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8B" w:rsidRPr="00806A84" w:rsidRDefault="00571C8B" w:rsidP="009D79C0">
      <w:pPr>
        <w:jc w:val="both"/>
        <w:rPr>
          <w:rFonts w:ascii="GHEA Grapalat" w:hAnsi="GHEA Grapalat" w:cs="Times Armenian"/>
          <w:b/>
          <w:color w:val="000000" w:themeColor="text1"/>
          <w:sz w:val="16"/>
          <w:szCs w:val="16"/>
        </w:rPr>
      </w:pPr>
    </w:p>
    <w:p w:rsidR="00571C8B" w:rsidRPr="004E032B" w:rsidRDefault="00571C8B" w:rsidP="009D79C0">
      <w:pPr>
        <w:jc w:val="both"/>
        <w:rPr>
          <w:rFonts w:ascii="GHEA Grapalat" w:hAnsi="GHEA Grapalat" w:cs="Times Armenian"/>
          <w:b/>
          <w:color w:val="000000" w:themeColor="text1"/>
          <w:sz w:val="16"/>
          <w:szCs w:val="16"/>
        </w:rPr>
      </w:pPr>
    </w:p>
    <w:p w:rsidR="00195370" w:rsidRPr="005D34A1" w:rsidRDefault="00F97DD4" w:rsidP="009D79C0">
      <w:pPr>
        <w:jc w:val="both"/>
        <w:rPr>
          <w:rFonts w:ascii="GHEA Grapalat" w:hAnsi="GHEA Grapalat" w:cs="Times Armenian"/>
          <w:b/>
          <w:color w:val="000000" w:themeColor="text1"/>
          <w:sz w:val="16"/>
          <w:szCs w:val="16"/>
          <w:lang w:val="hy-AM"/>
        </w:rPr>
      </w:pPr>
      <w:r w:rsidRPr="005D34A1">
        <w:rPr>
          <w:rFonts w:ascii="GHEA Grapalat" w:hAnsi="GHEA Grapalat" w:cs="Times Armenian"/>
          <w:b/>
          <w:color w:val="000000" w:themeColor="text1"/>
          <w:sz w:val="16"/>
          <w:szCs w:val="16"/>
          <w:lang w:val="hy-AM"/>
        </w:rPr>
        <w:t>Տեղեկատվական ամփոփագիր (</w:t>
      </w:r>
      <w:r w:rsidR="00195370" w:rsidRPr="005D34A1">
        <w:rPr>
          <w:rFonts w:ascii="GHEA Grapalat" w:hAnsi="GHEA Grapalat" w:cs="Times Armenian"/>
          <w:b/>
          <w:color w:val="000000" w:themeColor="text1"/>
          <w:sz w:val="16"/>
          <w:szCs w:val="16"/>
          <w:lang w:val="hy-AM"/>
        </w:rPr>
        <w:t>Վարկային պրոդուկտներ</w:t>
      </w:r>
      <w:r w:rsidRPr="005D34A1">
        <w:rPr>
          <w:rFonts w:ascii="GHEA Grapalat" w:hAnsi="GHEA Grapalat" w:cs="Times Armenian"/>
          <w:b/>
          <w:color w:val="000000" w:themeColor="text1"/>
          <w:sz w:val="16"/>
          <w:szCs w:val="16"/>
          <w:lang w:val="hy-AM"/>
        </w:rPr>
        <w:t>)</w:t>
      </w:r>
      <w:r w:rsidR="004918AE" w:rsidRPr="005D34A1">
        <w:rPr>
          <w:rFonts w:ascii="GHEA Grapalat" w:hAnsi="GHEA Grapalat" w:cs="Times Armenian"/>
          <w:b/>
          <w:color w:val="000000" w:themeColor="text1"/>
          <w:sz w:val="16"/>
          <w:szCs w:val="16"/>
          <w:lang w:val="hy-AM"/>
        </w:rPr>
        <w:t xml:space="preserve"> (ուժի մեջ է </w:t>
      </w:r>
      <w:r w:rsidR="00C03704" w:rsidRPr="005D34A1">
        <w:rPr>
          <w:rFonts w:ascii="GHEA Grapalat" w:hAnsi="GHEA Grapalat" w:cs="Times Armenian"/>
          <w:b/>
          <w:color w:val="000000" w:themeColor="text1"/>
          <w:sz w:val="16"/>
          <w:szCs w:val="16"/>
          <w:lang w:val="hy-AM"/>
        </w:rPr>
        <w:t xml:space="preserve"> </w:t>
      </w:r>
      <w:r w:rsidR="009D337D">
        <w:rPr>
          <w:rFonts w:ascii="GHEA Grapalat" w:hAnsi="GHEA Grapalat" w:cs="Times Armenian"/>
          <w:b/>
          <w:color w:val="000000" w:themeColor="text1"/>
          <w:sz w:val="16"/>
          <w:szCs w:val="16"/>
        </w:rPr>
        <w:t>0</w:t>
      </w:r>
      <w:r w:rsidR="004070B1">
        <w:rPr>
          <w:rFonts w:ascii="GHEA Grapalat" w:hAnsi="GHEA Grapalat" w:cs="Times Armenian"/>
          <w:b/>
          <w:color w:val="000000" w:themeColor="text1"/>
          <w:sz w:val="16"/>
          <w:szCs w:val="16"/>
        </w:rPr>
        <w:t>4</w:t>
      </w:r>
      <w:r w:rsidR="00F35D13" w:rsidRPr="005D34A1">
        <w:rPr>
          <w:rFonts w:ascii="Cambria Math" w:hAnsi="Cambria Math" w:cs="Cambria Math"/>
          <w:b/>
          <w:color w:val="000000" w:themeColor="text1"/>
          <w:sz w:val="16"/>
          <w:szCs w:val="16"/>
          <w:lang w:val="hy-AM"/>
        </w:rPr>
        <w:t>․</w:t>
      </w:r>
      <w:r w:rsidR="004070B1">
        <w:rPr>
          <w:rFonts w:ascii="GHEA Grapalat" w:hAnsi="GHEA Grapalat" w:cs="Times Armenian"/>
          <w:b/>
          <w:color w:val="000000" w:themeColor="text1"/>
          <w:sz w:val="16"/>
          <w:szCs w:val="16"/>
        </w:rPr>
        <w:t>10</w:t>
      </w:r>
      <w:r w:rsidR="00574602" w:rsidRPr="005D34A1">
        <w:rPr>
          <w:rFonts w:ascii="GHEA Grapalat" w:hAnsi="GHEA Grapalat" w:cs="Times Armenian"/>
          <w:b/>
          <w:color w:val="000000" w:themeColor="text1"/>
          <w:sz w:val="16"/>
          <w:szCs w:val="16"/>
          <w:lang w:val="hy-AM"/>
        </w:rPr>
        <w:t>.202</w:t>
      </w:r>
      <w:r w:rsidR="0066074B" w:rsidRPr="005D34A1">
        <w:rPr>
          <w:rFonts w:ascii="GHEA Grapalat" w:hAnsi="GHEA Grapalat" w:cs="Times Armenian"/>
          <w:b/>
          <w:color w:val="000000" w:themeColor="text1"/>
          <w:sz w:val="16"/>
          <w:szCs w:val="16"/>
          <w:lang w:val="hy-AM"/>
        </w:rPr>
        <w:t>4</w:t>
      </w:r>
      <w:r w:rsidR="004918AE" w:rsidRPr="005D34A1">
        <w:rPr>
          <w:rFonts w:ascii="GHEA Grapalat" w:hAnsi="GHEA Grapalat" w:cs="Times Armenian"/>
          <w:b/>
          <w:color w:val="000000" w:themeColor="text1"/>
          <w:sz w:val="16"/>
          <w:szCs w:val="16"/>
          <w:lang w:val="hy-AM"/>
        </w:rPr>
        <w:t>թ.-ից)</w:t>
      </w:r>
    </w:p>
    <w:p w:rsidR="00437ABC" w:rsidRPr="005D34A1" w:rsidRDefault="00437ABC" w:rsidP="009D79C0">
      <w:pPr>
        <w:rPr>
          <w:rFonts w:ascii="GHEA Grapalat" w:hAnsi="GHEA Grapalat" w:cs="Times Armenian"/>
          <w:b/>
          <w:color w:val="000000" w:themeColor="text1"/>
          <w:sz w:val="16"/>
          <w:szCs w:val="16"/>
        </w:rPr>
      </w:pPr>
    </w:p>
    <w:sdt>
      <w:sdtPr>
        <w:rPr>
          <w:rFonts w:ascii="GHEA Grapalat" w:hAnsi="GHEA Grapalat"/>
          <w:b/>
          <w:bCs/>
          <w:color w:val="000000" w:themeColor="text1"/>
          <w:sz w:val="18"/>
          <w:szCs w:val="18"/>
        </w:rPr>
        <w:id w:val="172388533"/>
        <w:docPartObj>
          <w:docPartGallery w:val="Table of Contents"/>
          <w:docPartUnique/>
        </w:docPartObj>
      </w:sdtPr>
      <w:sdtEndPr>
        <w:rPr>
          <w:b w:val="0"/>
          <w:bCs w:val="0"/>
          <w:noProof/>
        </w:rPr>
      </w:sdtEndPr>
      <w:sdtContent>
        <w:p w:rsidR="00987ADF" w:rsidRPr="005D34A1" w:rsidRDefault="00987ADF" w:rsidP="009D79C0">
          <w:pPr>
            <w:pStyle w:val="TOC2"/>
            <w:rPr>
              <w:rFonts w:ascii="GHEA Grapalat" w:hAnsi="GHEA Grapalat"/>
              <w:b/>
              <w:bCs/>
              <w:color w:val="000000" w:themeColor="text1"/>
              <w:sz w:val="18"/>
              <w:szCs w:val="18"/>
            </w:rPr>
          </w:pPr>
        </w:p>
        <w:p w:rsidR="00336B31" w:rsidRPr="000472A5" w:rsidRDefault="00EB7909">
          <w:pPr>
            <w:pStyle w:val="TOC2"/>
            <w:rPr>
              <w:rFonts w:asciiTheme="minorHAnsi" w:eastAsiaTheme="minorEastAsia" w:hAnsiTheme="minorHAnsi" w:cstheme="minorBidi"/>
              <w:noProof/>
              <w:sz w:val="16"/>
              <w:szCs w:val="16"/>
            </w:rPr>
          </w:pPr>
          <w:r w:rsidRPr="005D34A1">
            <w:rPr>
              <w:rFonts w:ascii="GHEA Grapalat" w:eastAsiaTheme="majorEastAsia" w:hAnsi="GHEA Grapalat" w:cstheme="majorBidi"/>
              <w:color w:val="000000" w:themeColor="text1"/>
              <w:sz w:val="18"/>
              <w:szCs w:val="18"/>
              <w:lang w:eastAsia="ja-JP"/>
            </w:rPr>
            <w:fldChar w:fldCharType="begin"/>
          </w:r>
          <w:r w:rsidRPr="005D34A1">
            <w:rPr>
              <w:rFonts w:ascii="GHEA Grapalat" w:hAnsi="GHEA Grapalat"/>
              <w:color w:val="000000" w:themeColor="text1"/>
              <w:sz w:val="18"/>
              <w:szCs w:val="18"/>
            </w:rPr>
            <w:instrText xml:space="preserve"> TOC \o "1-3" \h \z \u </w:instrText>
          </w:r>
          <w:r w:rsidRPr="005D34A1">
            <w:rPr>
              <w:rFonts w:ascii="GHEA Grapalat" w:eastAsiaTheme="majorEastAsia" w:hAnsi="GHEA Grapalat" w:cstheme="majorBidi"/>
              <w:color w:val="000000" w:themeColor="text1"/>
              <w:sz w:val="18"/>
              <w:szCs w:val="18"/>
              <w:lang w:eastAsia="ja-JP"/>
            </w:rPr>
            <w:fldChar w:fldCharType="separate"/>
          </w:r>
          <w:hyperlink w:anchor="_Toc175929959" w:history="1">
            <w:r w:rsidR="00336B31" w:rsidRPr="000472A5">
              <w:rPr>
                <w:rStyle w:val="Hyperlink"/>
                <w:rFonts w:ascii="GHEA Grapalat" w:hAnsi="GHEA Grapalat" w:cs="Sylfaen"/>
                <w:noProof/>
                <w:sz w:val="16"/>
                <w:szCs w:val="16"/>
              </w:rPr>
              <w:t>Հիփոթեքային</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վարկ</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_Toc175929959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0" w:history="1">
            <w:r w:rsidR="00336B31" w:rsidRPr="000472A5">
              <w:rPr>
                <w:rStyle w:val="Hyperlink"/>
                <w:rFonts w:ascii="GHEA Grapalat" w:hAnsi="GHEA Grapalat" w:cs="Sylfaen"/>
                <w:noProof/>
                <w:sz w:val="16"/>
                <w:szCs w:val="16"/>
              </w:rPr>
              <w:t>Հիփոթեքային</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վարկ</w:t>
            </w:r>
            <w:r w:rsidR="00336B31" w:rsidRPr="000472A5">
              <w:rPr>
                <w:rStyle w:val="Hyperlink"/>
                <w:rFonts w:ascii="GHEA Grapalat" w:hAnsi="GHEA Grapalat" w:cs="Sylfaen"/>
                <w:noProof/>
                <w:sz w:val="16"/>
                <w:szCs w:val="16"/>
                <w:lang w:val="hy-AM"/>
              </w:rPr>
              <w:t xml:space="preserve"> լողացող տոկոսադրույքով</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_Toc175929960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5</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1" w:history="1">
            <w:r w:rsidR="00336B31" w:rsidRPr="000472A5">
              <w:rPr>
                <w:rStyle w:val="Hyperlink"/>
                <w:rFonts w:ascii="GHEA Grapalat" w:hAnsi="GHEA Grapalat" w:cs="Sylfaen"/>
                <w:noProof/>
                <w:sz w:val="16"/>
                <w:szCs w:val="16"/>
              </w:rPr>
              <w:t>Ոչ ռեզիդենտ ֆիզիկական անձանց համար բնակարանային հիփոթեքային վարկեր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_Toc175929961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6</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2" w:history="1">
            <w:r w:rsidR="00336B31" w:rsidRPr="000472A5">
              <w:rPr>
                <w:rStyle w:val="Hyperlink"/>
                <w:rFonts w:ascii="GHEA Grapalat" w:hAnsi="GHEA Grapalat"/>
                <w:noProof/>
                <w:sz w:val="16"/>
                <w:szCs w:val="16"/>
              </w:rPr>
              <w:t>Առևտրային հիփոթեքային վարկ</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_Toc175929962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7</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3" w:history="1">
            <w:r w:rsidR="00336B31" w:rsidRPr="000472A5">
              <w:rPr>
                <w:rStyle w:val="Hyperlink"/>
                <w:rFonts w:ascii="GHEA Grapalat" w:hAnsi="GHEA Grapalat"/>
                <w:noProof/>
                <w:sz w:val="16"/>
                <w:szCs w:val="16"/>
              </w:rPr>
              <w:t>Ազգային Հիփոթեքային Ընկերության ծրագրով ձեռք բերման վարկեր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_Toc175929963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9</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4" w:history="1">
            <w:r w:rsidR="00336B31" w:rsidRPr="000472A5">
              <w:rPr>
                <w:rStyle w:val="Hyperlink"/>
                <w:rFonts w:ascii="GHEA Grapalat" w:hAnsi="GHEA Grapalat" w:cs="Sylfaen"/>
                <w:noProof/>
                <w:sz w:val="16"/>
                <w:szCs w:val="16"/>
              </w:rPr>
              <w:t>Ազգային Հիփոթեքային Ընկերության ծրագրով կառուցապատման վարկեր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_Toc175929964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12</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5" w:history="1">
            <w:r w:rsidR="00336B31" w:rsidRPr="000472A5">
              <w:rPr>
                <w:rStyle w:val="Hyperlink"/>
                <w:rFonts w:ascii="GHEA Grapalat" w:hAnsi="GHEA Grapalat"/>
                <w:noProof/>
                <w:sz w:val="16"/>
                <w:szCs w:val="16"/>
              </w:rPr>
              <w:t>Ազգային Հիփոթեքային Ընկերության ծրագրով վերանորոգման վարկեր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_Toc175929965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14</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6" w:history="1">
            <w:r w:rsidR="00336B31" w:rsidRPr="000472A5">
              <w:rPr>
                <w:rStyle w:val="Hyperlink"/>
                <w:rFonts w:ascii="GHEA Grapalat" w:hAnsi="GHEA Grapalat"/>
                <w:noProof/>
                <w:sz w:val="16"/>
                <w:szCs w:val="16"/>
              </w:rPr>
              <w:t xml:space="preserve">Հիփոթեքային վարկեր </w:t>
            </w:r>
            <w:r w:rsidR="00336B31" w:rsidRPr="000472A5">
              <w:rPr>
                <w:rStyle w:val="Hyperlink"/>
                <w:rFonts w:ascii="GHEA Grapalat" w:hAnsi="GHEA Grapalat"/>
                <w:noProof/>
                <w:sz w:val="16"/>
                <w:szCs w:val="16"/>
                <w:lang w:val="hy-AM"/>
              </w:rPr>
              <w:t>զ</w:t>
            </w:r>
            <w:r w:rsidR="00336B31" w:rsidRPr="000472A5">
              <w:rPr>
                <w:rStyle w:val="Hyperlink"/>
                <w:rFonts w:ascii="GHEA Grapalat" w:hAnsi="GHEA Grapalat"/>
                <w:noProof/>
                <w:sz w:val="16"/>
                <w:szCs w:val="16"/>
              </w:rPr>
              <w:t>ինծառայողներին (Ազգային Հիփոթեքային Ընկերության ծրագրի շրջանակներում)</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_Toc175929966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16</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7" w:history="1">
            <w:r w:rsidR="00336B31" w:rsidRPr="000472A5">
              <w:rPr>
                <w:rStyle w:val="Hyperlink"/>
                <w:rFonts w:ascii="GHEA Grapalat" w:hAnsi="GHEA Grapalat"/>
                <w:noProof/>
                <w:sz w:val="16"/>
                <w:szCs w:val="16"/>
              </w:rPr>
              <w:t>Հիփոթեքային վարկ «Երիտասարդ</w:t>
            </w:r>
            <w:r w:rsidR="00336B31" w:rsidRPr="000472A5">
              <w:rPr>
                <w:rStyle w:val="Hyperlink"/>
                <w:rFonts w:ascii="Courier New" w:hAnsi="Courier New" w:cs="Courier New"/>
                <w:noProof/>
                <w:sz w:val="16"/>
                <w:szCs w:val="16"/>
              </w:rPr>
              <w:t> </w:t>
            </w:r>
            <w:r w:rsidR="00336B31" w:rsidRPr="000472A5">
              <w:rPr>
                <w:rStyle w:val="Hyperlink"/>
                <w:rFonts w:ascii="GHEA Grapalat" w:hAnsi="GHEA Grapalat" w:cs="GHEA Grapalat"/>
                <w:noProof/>
                <w:sz w:val="16"/>
                <w:szCs w:val="16"/>
              </w:rPr>
              <w:t>ընտանիքին՝</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GHEA Grapalat"/>
                <w:noProof/>
                <w:sz w:val="16"/>
                <w:szCs w:val="16"/>
              </w:rPr>
              <w:t>մատչելի</w:t>
            </w:r>
            <w:r w:rsidR="00336B31" w:rsidRPr="000472A5">
              <w:rPr>
                <w:rStyle w:val="Hyperlink"/>
                <w:rFonts w:ascii="Courier New" w:hAnsi="Courier New" w:cs="Courier New"/>
                <w:noProof/>
                <w:sz w:val="16"/>
                <w:szCs w:val="16"/>
              </w:rPr>
              <w:t> </w:t>
            </w:r>
            <w:r w:rsidR="00336B31" w:rsidRPr="000472A5">
              <w:rPr>
                <w:rStyle w:val="Hyperlink"/>
                <w:rFonts w:ascii="GHEA Grapalat" w:hAnsi="GHEA Grapalat" w:cs="GHEA Grapalat"/>
                <w:noProof/>
                <w:sz w:val="16"/>
                <w:szCs w:val="16"/>
              </w:rPr>
              <w:t>բնակարան»</w:t>
            </w:r>
            <w:r w:rsidR="00336B31" w:rsidRPr="000472A5">
              <w:rPr>
                <w:rStyle w:val="Hyperlink"/>
                <w:rFonts w:cs="GHEA Grapalat"/>
                <w:noProof/>
                <w:sz w:val="16"/>
                <w:szCs w:val="16"/>
                <w:lang w:val="hy-AM"/>
              </w:rPr>
              <w:t xml:space="preserve"> </w:t>
            </w:r>
            <w:r w:rsidR="00336B31" w:rsidRPr="000472A5">
              <w:rPr>
                <w:rStyle w:val="Hyperlink"/>
                <w:rFonts w:ascii="GHEA Grapalat" w:hAnsi="GHEA Grapalat" w:cs="GHEA Grapalat"/>
                <w:noProof/>
                <w:sz w:val="16"/>
                <w:szCs w:val="16"/>
              </w:rPr>
              <w:t>ծրագրով</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_Toc175929967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17</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8" w:history="1">
            <w:r w:rsidR="00336B31" w:rsidRPr="000472A5">
              <w:rPr>
                <w:rStyle w:val="Hyperlink"/>
                <w:rFonts w:ascii="GHEA Grapalat" w:hAnsi="GHEA Grapalat"/>
                <w:noProof/>
                <w:sz w:val="16"/>
                <w:szCs w:val="16"/>
              </w:rPr>
              <w:t>Հիփոթեքային վարկեր «Մատչելի բնակարան զինծառայողին» պետական նպատակային ծրագիր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_Toc175929968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19</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69" w:history="1">
            <w:r w:rsidR="00336B31" w:rsidRPr="000472A5">
              <w:rPr>
                <w:rStyle w:val="Hyperlink"/>
                <w:rFonts w:ascii="GHEA Grapalat" w:hAnsi="GHEA Grapalat" w:cs="Sylfaen"/>
                <w:noProof/>
                <w:sz w:val="16"/>
                <w:szCs w:val="16"/>
              </w:rPr>
              <w:t>Ավտոմեքենայի</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ձեռք</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բերման</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նպատակով</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վարկեր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_Toc175929969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21</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0" w:history="1">
            <w:r w:rsidR="00336B31" w:rsidRPr="000472A5">
              <w:rPr>
                <w:rStyle w:val="Hyperlink"/>
                <w:rFonts w:ascii="GHEA Grapalat" w:hAnsi="GHEA Grapalat" w:cs="Sylfaen"/>
                <w:noProof/>
                <w:sz w:val="16"/>
                <w:szCs w:val="16"/>
              </w:rPr>
              <w:t>Գույքի գրավով  ապահոված անհատական վարկ (վարկունակության գնահատմամբ)</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_Toc175929970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22</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1" w:history="1">
            <w:r w:rsidR="00336B31" w:rsidRPr="000472A5">
              <w:rPr>
                <w:rStyle w:val="Hyperlink"/>
                <w:rFonts w:ascii="GHEA Grapalat" w:hAnsi="GHEA Grapalat" w:cs="Sylfaen"/>
                <w:noProof/>
                <w:sz w:val="16"/>
                <w:szCs w:val="16"/>
              </w:rPr>
              <w:t>Գույքի գրավով  ապահոված անհատական վարկ (առանց եկամուտների)</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_Toc175929971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25</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2" w:history="1">
            <w:r w:rsidR="00336B31" w:rsidRPr="000472A5">
              <w:rPr>
                <w:rStyle w:val="Hyperlink"/>
                <w:rFonts w:ascii="GHEA Grapalat" w:hAnsi="GHEA Grapalat" w:cs="Sylfaen"/>
                <w:noProof/>
                <w:sz w:val="16"/>
                <w:szCs w:val="16"/>
              </w:rPr>
              <w:t>Երաշխավորությամբ ապահոված անհատական վարկ</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_Toc175929972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27</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3" w:history="1">
            <w:r w:rsidR="00336B31" w:rsidRPr="000472A5">
              <w:rPr>
                <w:rStyle w:val="Hyperlink"/>
                <w:rFonts w:ascii="GHEA Grapalat" w:hAnsi="GHEA Grapalat" w:cs="Sylfaen"/>
                <w:noProof/>
                <w:sz w:val="16"/>
                <w:szCs w:val="16"/>
              </w:rPr>
              <w:t>«Ուսանողական» սպառողական վարկ (ծրագրային)</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_Toc175929973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30</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4" w:history="1">
            <w:r w:rsidR="00336B31" w:rsidRPr="000472A5">
              <w:rPr>
                <w:rStyle w:val="Hyperlink"/>
                <w:rFonts w:ascii="GHEA Grapalat" w:hAnsi="GHEA Grapalat" w:cs="Sylfaen"/>
                <w:noProof/>
                <w:sz w:val="16"/>
                <w:szCs w:val="16"/>
              </w:rPr>
              <w:t>Ոսկու գրավով (լոմբարդային) վարկ</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_Toc175929974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31</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5" w:history="1">
            <w:r w:rsidR="00336B31" w:rsidRPr="000472A5">
              <w:rPr>
                <w:rStyle w:val="Hyperlink"/>
                <w:rFonts w:ascii="GHEA Grapalat" w:hAnsi="GHEA Grapalat" w:cs="Sylfaen"/>
                <w:noProof/>
                <w:sz w:val="16"/>
                <w:szCs w:val="16"/>
              </w:rPr>
              <w:t>Ոսկու գրավով (լոմբարդային) վարկ վարկունակության գնահատմամբ</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_Toc175929975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32</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6" w:history="1">
            <w:r w:rsidR="00336B31" w:rsidRPr="000472A5">
              <w:rPr>
                <w:rStyle w:val="Hyperlink"/>
                <w:rFonts w:ascii="GHEA Grapalat" w:hAnsi="GHEA Grapalat" w:cs="Sylfaen"/>
                <w:noProof/>
                <w:sz w:val="16"/>
                <w:szCs w:val="16"/>
              </w:rPr>
              <w:t>Ապառիկ</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առևտրի</w:t>
            </w:r>
            <w:r w:rsidR="00336B31" w:rsidRPr="000472A5">
              <w:rPr>
                <w:rStyle w:val="Hyperlink"/>
                <w:rFonts w:ascii="GHEA Grapalat" w:hAnsi="GHEA Grapalat"/>
                <w:noProof/>
                <w:sz w:val="16"/>
                <w:szCs w:val="16"/>
              </w:rPr>
              <w:t xml:space="preserve"> </w:t>
            </w:r>
            <w:r w:rsidR="00336B31" w:rsidRPr="000472A5">
              <w:rPr>
                <w:rStyle w:val="Hyperlink"/>
                <w:rFonts w:ascii="GHEA Grapalat" w:hAnsi="GHEA Grapalat" w:cs="Sylfaen"/>
                <w:noProof/>
                <w:sz w:val="16"/>
                <w:szCs w:val="16"/>
              </w:rPr>
              <w:t>ֆինանսավորում</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_Toc175929976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33</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7" w:history="1">
            <w:r w:rsidR="00336B31" w:rsidRPr="000472A5">
              <w:rPr>
                <w:rStyle w:val="Hyperlink"/>
                <w:rFonts w:ascii="GHEA Grapalat" w:hAnsi="GHEA Grapalat"/>
                <w:noProof/>
                <w:sz w:val="16"/>
                <w:szCs w:val="16"/>
              </w:rPr>
              <w:t>Վարկատեսակ Evolution</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_Toc175929977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34</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8" w:history="1">
            <w:r w:rsidR="00336B31" w:rsidRPr="000472A5">
              <w:rPr>
                <w:rStyle w:val="Hyperlink"/>
                <w:rFonts w:ascii="GHEA Grapalat" w:hAnsi="GHEA Grapalat"/>
                <w:noProof/>
                <w:sz w:val="16"/>
                <w:szCs w:val="16"/>
              </w:rPr>
              <w:t>Հիփոթեքային վարկեր (Արցախի հանրապետության առանձին շրջաններից տեղահանված ընտանիքների համար բնակարանային մատչելիության ապահովման պետական աջակցության ծրագիր)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_Toc175929978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35</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79" w:history="1">
            <w:r w:rsidR="00336B31" w:rsidRPr="000472A5">
              <w:rPr>
                <w:rStyle w:val="Hyperlink"/>
                <w:rFonts w:ascii="GHEA Grapalat" w:hAnsi="GHEA Grapalat"/>
                <w:noProof/>
                <w:sz w:val="16"/>
                <w:szCs w:val="16"/>
              </w:rPr>
              <w:t>Վերանորոգման հիփոթեքային վարկեր (Արցախի հանրապետության առանձին շրջաններից տեղահանված ընտանիքների համար բնակարանային մատչելիության ապահովման պետական աջակցության ծրագիր)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_Toc175929979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37</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80" w:history="1">
            <w:r w:rsidR="00336B31" w:rsidRPr="000472A5">
              <w:rPr>
                <w:rStyle w:val="Hyperlink"/>
                <w:rFonts w:ascii="GHEA Grapalat" w:hAnsi="GHEA Grapalat"/>
                <w:noProof/>
                <w:sz w:val="16"/>
                <w:szCs w:val="16"/>
              </w:rPr>
              <w:t>Հիթոքեքային վարկեր Հայաստանի Հանրապետության սահմանամերձ բնակավայրերում ընտանիքների բնակարանային մատչելիության ապահովման պետական աջակցության ծրագրով</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_Toc175929980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37</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81" w:history="1">
            <w:r w:rsidR="00336B31" w:rsidRPr="000472A5">
              <w:rPr>
                <w:rStyle w:val="Hyperlink"/>
                <w:rFonts w:ascii="GHEA Grapalat" w:hAnsi="GHEA Grapalat"/>
                <w:noProof/>
                <w:sz w:val="16"/>
                <w:szCs w:val="16"/>
              </w:rPr>
              <w:t>Օնլայն վարկ Action</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_Toc175929981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39</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82" w:history="1">
            <w:r w:rsidR="00336B31" w:rsidRPr="000472A5">
              <w:rPr>
                <w:rStyle w:val="Hyperlink"/>
                <w:rFonts w:ascii="GHEA Grapalat" w:hAnsi="GHEA Grapalat"/>
                <w:noProof/>
                <w:sz w:val="16"/>
                <w:szCs w:val="16"/>
              </w:rPr>
              <w:t>Օնլայն օվերդրաֆտներ վճարային քարտերով</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_Toc175929982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39</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83" w:history="1">
            <w:r w:rsidR="00336B31" w:rsidRPr="000472A5">
              <w:rPr>
                <w:rStyle w:val="Hyperlink"/>
                <w:rFonts w:ascii="GHEA Grapalat" w:hAnsi="GHEA Grapalat"/>
                <w:noProof/>
                <w:sz w:val="16"/>
                <w:szCs w:val="16"/>
              </w:rPr>
              <w:t>Օվերդրաֆտներ վճարային քարտերով (վարկային քարտեր)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_Toc175929983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40</w:t>
            </w:r>
            <w:r w:rsidR="00336B31" w:rsidRPr="000472A5">
              <w:rPr>
                <w:noProof/>
                <w:webHidden/>
                <w:sz w:val="16"/>
                <w:szCs w:val="16"/>
              </w:rPr>
              <w:fldChar w:fldCharType="end"/>
            </w:r>
          </w:hyperlink>
        </w:p>
        <w:p w:rsidR="00336B31" w:rsidRPr="000472A5" w:rsidRDefault="009B1F62">
          <w:pPr>
            <w:pStyle w:val="TOC2"/>
            <w:rPr>
              <w:rFonts w:asciiTheme="minorHAnsi" w:eastAsiaTheme="minorEastAsia" w:hAnsiTheme="minorHAnsi" w:cstheme="minorBidi"/>
              <w:noProof/>
              <w:sz w:val="16"/>
              <w:szCs w:val="16"/>
            </w:rPr>
          </w:pPr>
          <w:hyperlink w:anchor="_Toc175929984" w:history="1">
            <w:r w:rsidR="00336B31" w:rsidRPr="000472A5">
              <w:rPr>
                <w:rStyle w:val="Hyperlink"/>
                <w:rFonts w:ascii="GHEA Grapalat" w:hAnsi="GHEA Grapalat"/>
                <w:noProof/>
                <w:sz w:val="16"/>
                <w:szCs w:val="16"/>
              </w:rPr>
              <w:t>Գործընկեր կազմակերպությունների էլեկտրոնային դրամապանակների միջոցով սպառողական վարկերի տրամադրման պայմաններ</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_Toc175929984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41</w:t>
            </w:r>
            <w:r w:rsidR="00336B31" w:rsidRPr="000472A5">
              <w:rPr>
                <w:noProof/>
                <w:webHidden/>
                <w:sz w:val="16"/>
                <w:szCs w:val="16"/>
              </w:rPr>
              <w:fldChar w:fldCharType="end"/>
            </w:r>
          </w:hyperlink>
        </w:p>
        <w:p w:rsidR="00336B31" w:rsidRPr="00336B31" w:rsidRDefault="009B1F62">
          <w:pPr>
            <w:pStyle w:val="TOC2"/>
            <w:rPr>
              <w:rFonts w:asciiTheme="minorHAnsi" w:eastAsiaTheme="minorEastAsia" w:hAnsiTheme="minorHAnsi" w:cstheme="minorBidi"/>
              <w:noProof/>
              <w:sz w:val="16"/>
              <w:szCs w:val="16"/>
            </w:rPr>
          </w:pPr>
          <w:hyperlink w:anchor="_Toc175929985" w:history="1">
            <w:r w:rsidR="00336B31" w:rsidRPr="000472A5">
              <w:rPr>
                <w:rStyle w:val="Hyperlink"/>
                <w:rFonts w:ascii="GHEA Grapalat" w:hAnsi="GHEA Grapalat"/>
                <w:noProof/>
                <w:sz w:val="16"/>
                <w:szCs w:val="16"/>
              </w:rPr>
              <w:t>Ապառիկ  Evoca Home</w:t>
            </w:r>
            <w:r w:rsidR="00336B31" w:rsidRPr="000472A5">
              <w:rPr>
                <w:noProof/>
                <w:webHidden/>
                <w:sz w:val="16"/>
                <w:szCs w:val="16"/>
              </w:rPr>
              <w:tab/>
            </w:r>
            <w:r w:rsidR="00336B31" w:rsidRPr="000472A5">
              <w:rPr>
                <w:noProof/>
                <w:webHidden/>
                <w:sz w:val="16"/>
                <w:szCs w:val="16"/>
              </w:rPr>
              <w:fldChar w:fldCharType="begin"/>
            </w:r>
            <w:r w:rsidR="00336B31" w:rsidRPr="000472A5">
              <w:rPr>
                <w:noProof/>
                <w:webHidden/>
                <w:sz w:val="16"/>
                <w:szCs w:val="16"/>
              </w:rPr>
              <w:instrText xml:space="preserve"> PAGEREF _Toc175929985 \h </w:instrText>
            </w:r>
            <w:r w:rsidR="00336B31" w:rsidRPr="000472A5">
              <w:rPr>
                <w:noProof/>
                <w:webHidden/>
                <w:sz w:val="16"/>
                <w:szCs w:val="16"/>
              </w:rPr>
            </w:r>
            <w:r w:rsidR="00336B31" w:rsidRPr="000472A5">
              <w:rPr>
                <w:noProof/>
                <w:webHidden/>
                <w:sz w:val="16"/>
                <w:szCs w:val="16"/>
              </w:rPr>
              <w:fldChar w:fldCharType="separate"/>
            </w:r>
            <w:r w:rsidR="00336B31" w:rsidRPr="000472A5">
              <w:rPr>
                <w:noProof/>
                <w:webHidden/>
                <w:sz w:val="16"/>
                <w:szCs w:val="16"/>
              </w:rPr>
              <w:t>42</w:t>
            </w:r>
            <w:r w:rsidR="00336B31" w:rsidRPr="000472A5">
              <w:rPr>
                <w:noProof/>
                <w:webHidden/>
                <w:sz w:val="16"/>
                <w:szCs w:val="16"/>
              </w:rPr>
              <w:fldChar w:fldCharType="end"/>
            </w:r>
          </w:hyperlink>
        </w:p>
        <w:p w:rsidR="00336B31" w:rsidRPr="00336B31" w:rsidRDefault="009B1F62">
          <w:pPr>
            <w:pStyle w:val="TOC2"/>
            <w:rPr>
              <w:rFonts w:asciiTheme="minorHAnsi" w:eastAsiaTheme="minorEastAsia" w:hAnsiTheme="minorHAnsi" w:cstheme="minorBidi"/>
              <w:noProof/>
              <w:sz w:val="16"/>
              <w:szCs w:val="16"/>
            </w:rPr>
          </w:pPr>
          <w:hyperlink w:anchor="_Toc175929986" w:history="1">
            <w:r w:rsidR="00336B31" w:rsidRPr="00336B31">
              <w:rPr>
                <w:rStyle w:val="Hyperlink"/>
                <w:rFonts w:ascii="GHEA Grapalat" w:hAnsi="GHEA Grapalat"/>
                <w:noProof/>
                <w:sz w:val="16"/>
                <w:szCs w:val="16"/>
              </w:rPr>
              <w:t>Ավանդի գրավով ապահովված վարկային սահմանաչափ</w:t>
            </w:r>
            <w:r w:rsidR="00336B31" w:rsidRPr="00336B31">
              <w:rPr>
                <w:noProof/>
                <w:webHidden/>
                <w:sz w:val="16"/>
                <w:szCs w:val="16"/>
              </w:rPr>
              <w:tab/>
            </w:r>
            <w:r w:rsidR="00336B31" w:rsidRPr="00336B31">
              <w:rPr>
                <w:noProof/>
                <w:webHidden/>
                <w:sz w:val="16"/>
                <w:szCs w:val="16"/>
              </w:rPr>
              <w:fldChar w:fldCharType="begin"/>
            </w:r>
            <w:r w:rsidR="00336B31" w:rsidRPr="00336B31">
              <w:rPr>
                <w:noProof/>
                <w:webHidden/>
                <w:sz w:val="16"/>
                <w:szCs w:val="16"/>
              </w:rPr>
              <w:instrText xml:space="preserve"> PAGEREF _Toc175929986 \h </w:instrText>
            </w:r>
            <w:r w:rsidR="00336B31" w:rsidRPr="00336B31">
              <w:rPr>
                <w:noProof/>
                <w:webHidden/>
                <w:sz w:val="16"/>
                <w:szCs w:val="16"/>
              </w:rPr>
            </w:r>
            <w:r w:rsidR="00336B31" w:rsidRPr="00336B31">
              <w:rPr>
                <w:noProof/>
                <w:webHidden/>
                <w:sz w:val="16"/>
                <w:szCs w:val="16"/>
              </w:rPr>
              <w:fldChar w:fldCharType="separate"/>
            </w:r>
            <w:r w:rsidR="00336B31" w:rsidRPr="00336B31">
              <w:rPr>
                <w:noProof/>
                <w:webHidden/>
                <w:sz w:val="16"/>
                <w:szCs w:val="16"/>
              </w:rPr>
              <w:t>44</w:t>
            </w:r>
            <w:r w:rsidR="00336B31" w:rsidRPr="00336B31">
              <w:rPr>
                <w:noProof/>
                <w:webHidden/>
                <w:sz w:val="16"/>
                <w:szCs w:val="16"/>
              </w:rPr>
              <w:fldChar w:fldCharType="end"/>
            </w:r>
          </w:hyperlink>
        </w:p>
        <w:p w:rsidR="00336B31" w:rsidRPr="00336B31" w:rsidRDefault="009B1F62">
          <w:pPr>
            <w:pStyle w:val="TOC2"/>
            <w:rPr>
              <w:rFonts w:asciiTheme="minorHAnsi" w:eastAsiaTheme="minorEastAsia" w:hAnsiTheme="minorHAnsi" w:cstheme="minorBidi"/>
              <w:noProof/>
              <w:sz w:val="16"/>
              <w:szCs w:val="16"/>
            </w:rPr>
          </w:pPr>
          <w:hyperlink w:anchor="_Toc175929987" w:history="1">
            <w:r w:rsidR="00336B31" w:rsidRPr="00336B31">
              <w:rPr>
                <w:rStyle w:val="Hyperlink"/>
                <w:rFonts w:ascii="GHEA Grapalat" w:hAnsi="GHEA Grapalat" w:cs="Sylfaen"/>
                <w:noProof/>
                <w:sz w:val="16"/>
                <w:szCs w:val="16"/>
              </w:rPr>
              <w:t>ԿԱՐԵՎՈՐ</w:t>
            </w:r>
            <w:r w:rsidR="00336B31" w:rsidRPr="00336B31">
              <w:rPr>
                <w:rStyle w:val="Hyperlink"/>
                <w:rFonts w:ascii="GHEA Grapalat" w:hAnsi="GHEA Grapalat"/>
                <w:noProof/>
                <w:sz w:val="16"/>
                <w:szCs w:val="16"/>
              </w:rPr>
              <w:t xml:space="preserve"> </w:t>
            </w:r>
            <w:r w:rsidR="00336B31" w:rsidRPr="00336B31">
              <w:rPr>
                <w:rStyle w:val="Hyperlink"/>
                <w:rFonts w:ascii="GHEA Grapalat" w:hAnsi="GHEA Grapalat" w:cs="Sylfaen"/>
                <w:noProof/>
                <w:sz w:val="16"/>
                <w:szCs w:val="16"/>
              </w:rPr>
              <w:t>ՏԵՂԵԿԱՏՎՈՒԹՅՈՒՆ</w:t>
            </w:r>
            <w:r w:rsidR="00336B31" w:rsidRPr="00336B31">
              <w:rPr>
                <w:noProof/>
                <w:webHidden/>
                <w:sz w:val="16"/>
                <w:szCs w:val="16"/>
              </w:rPr>
              <w:tab/>
            </w:r>
            <w:r w:rsidR="00336B31" w:rsidRPr="00336B31">
              <w:rPr>
                <w:noProof/>
                <w:webHidden/>
                <w:sz w:val="16"/>
                <w:szCs w:val="16"/>
              </w:rPr>
              <w:fldChar w:fldCharType="begin"/>
            </w:r>
            <w:r w:rsidR="00336B31" w:rsidRPr="00336B31">
              <w:rPr>
                <w:noProof/>
                <w:webHidden/>
                <w:sz w:val="16"/>
                <w:szCs w:val="16"/>
              </w:rPr>
              <w:instrText xml:space="preserve"> PAGEREF _Toc175929987 \h </w:instrText>
            </w:r>
            <w:r w:rsidR="00336B31" w:rsidRPr="00336B31">
              <w:rPr>
                <w:noProof/>
                <w:webHidden/>
                <w:sz w:val="16"/>
                <w:szCs w:val="16"/>
              </w:rPr>
            </w:r>
            <w:r w:rsidR="00336B31" w:rsidRPr="00336B31">
              <w:rPr>
                <w:noProof/>
                <w:webHidden/>
                <w:sz w:val="16"/>
                <w:szCs w:val="16"/>
              </w:rPr>
              <w:fldChar w:fldCharType="separate"/>
            </w:r>
            <w:r w:rsidR="00336B31" w:rsidRPr="00336B31">
              <w:rPr>
                <w:noProof/>
                <w:webHidden/>
                <w:sz w:val="16"/>
                <w:szCs w:val="16"/>
              </w:rPr>
              <w:t>44</w:t>
            </w:r>
            <w:r w:rsidR="00336B31" w:rsidRPr="00336B31">
              <w:rPr>
                <w:noProof/>
                <w:webHidden/>
                <w:sz w:val="16"/>
                <w:szCs w:val="16"/>
              </w:rPr>
              <w:fldChar w:fldCharType="end"/>
            </w:r>
          </w:hyperlink>
        </w:p>
        <w:p w:rsidR="00336B31" w:rsidRDefault="009B1F62">
          <w:pPr>
            <w:pStyle w:val="TOC2"/>
            <w:rPr>
              <w:rFonts w:asciiTheme="minorHAnsi" w:eastAsiaTheme="minorEastAsia" w:hAnsiTheme="minorHAnsi" w:cstheme="minorBidi"/>
              <w:noProof/>
              <w:sz w:val="22"/>
              <w:szCs w:val="22"/>
            </w:rPr>
          </w:pPr>
          <w:hyperlink w:anchor="_Toc175929988" w:history="1">
            <w:r w:rsidR="00336B31" w:rsidRPr="00336B31">
              <w:rPr>
                <w:rStyle w:val="Hyperlink"/>
                <w:rFonts w:ascii="GHEA Grapalat" w:hAnsi="GHEA Grapalat"/>
                <w:noProof/>
                <w:sz w:val="16"/>
                <w:szCs w:val="16"/>
                <w:lang w:val="hy-AM"/>
              </w:rPr>
              <w:t>Բանկի հետ համագործակցող գնահատող կազմակերպությունների ցանկ`</w:t>
            </w:r>
            <w:r w:rsidR="00336B31" w:rsidRPr="00336B31">
              <w:rPr>
                <w:noProof/>
                <w:webHidden/>
                <w:sz w:val="16"/>
                <w:szCs w:val="16"/>
              </w:rPr>
              <w:tab/>
            </w:r>
            <w:r w:rsidR="00336B31" w:rsidRPr="00336B31">
              <w:rPr>
                <w:noProof/>
                <w:webHidden/>
                <w:sz w:val="16"/>
                <w:szCs w:val="16"/>
              </w:rPr>
              <w:fldChar w:fldCharType="begin"/>
            </w:r>
            <w:r w:rsidR="00336B31" w:rsidRPr="00336B31">
              <w:rPr>
                <w:noProof/>
                <w:webHidden/>
                <w:sz w:val="16"/>
                <w:szCs w:val="16"/>
              </w:rPr>
              <w:instrText xml:space="preserve"> PAGEREF _Toc175929988 \h </w:instrText>
            </w:r>
            <w:r w:rsidR="00336B31" w:rsidRPr="00336B31">
              <w:rPr>
                <w:noProof/>
                <w:webHidden/>
                <w:sz w:val="16"/>
                <w:szCs w:val="16"/>
              </w:rPr>
            </w:r>
            <w:r w:rsidR="00336B31" w:rsidRPr="00336B31">
              <w:rPr>
                <w:noProof/>
                <w:webHidden/>
                <w:sz w:val="16"/>
                <w:szCs w:val="16"/>
              </w:rPr>
              <w:fldChar w:fldCharType="separate"/>
            </w:r>
            <w:r w:rsidR="00336B31" w:rsidRPr="00336B31">
              <w:rPr>
                <w:noProof/>
                <w:webHidden/>
                <w:sz w:val="16"/>
                <w:szCs w:val="16"/>
              </w:rPr>
              <w:t>48</w:t>
            </w:r>
            <w:r w:rsidR="00336B31" w:rsidRPr="00336B31">
              <w:rPr>
                <w:noProof/>
                <w:webHidden/>
                <w:sz w:val="16"/>
                <w:szCs w:val="16"/>
              </w:rPr>
              <w:fldChar w:fldCharType="end"/>
            </w:r>
          </w:hyperlink>
        </w:p>
        <w:p w:rsidR="00EB7909" w:rsidRPr="005D34A1" w:rsidRDefault="00EB7909" w:rsidP="009D79C0">
          <w:pPr>
            <w:rPr>
              <w:rFonts w:ascii="GHEA Grapalat" w:hAnsi="GHEA Grapalat"/>
              <w:color w:val="000000" w:themeColor="text1"/>
              <w:sz w:val="16"/>
              <w:szCs w:val="16"/>
            </w:rPr>
          </w:pPr>
          <w:r w:rsidRPr="005D34A1">
            <w:rPr>
              <w:rFonts w:ascii="GHEA Grapalat" w:hAnsi="GHEA Grapalat"/>
              <w:b/>
              <w:bCs/>
              <w:noProof/>
              <w:color w:val="000000" w:themeColor="text1"/>
              <w:sz w:val="18"/>
              <w:szCs w:val="18"/>
            </w:rPr>
            <w:fldChar w:fldCharType="end"/>
          </w:r>
        </w:p>
      </w:sdtContent>
    </w:sdt>
    <w:p w:rsidR="00195370" w:rsidRPr="005D34A1" w:rsidRDefault="00195370" w:rsidP="009D79C0">
      <w:pPr>
        <w:widowControl w:val="0"/>
        <w:adjustRightInd w:val="0"/>
        <w:jc w:val="both"/>
        <w:textAlignment w:val="baseline"/>
        <w:rPr>
          <w:rFonts w:ascii="GHEA Grapalat" w:hAnsi="GHEA Grapalat" w:cs="Times Armenian"/>
          <w:color w:val="000000" w:themeColor="text1"/>
          <w:sz w:val="16"/>
          <w:szCs w:val="16"/>
        </w:rPr>
      </w:pPr>
    </w:p>
    <w:p w:rsidR="00C61374" w:rsidRPr="005D34A1" w:rsidRDefault="00C61374" w:rsidP="009D79C0">
      <w:pPr>
        <w:widowControl w:val="0"/>
        <w:adjustRightInd w:val="0"/>
        <w:ind w:left="360"/>
        <w:jc w:val="both"/>
        <w:textAlignment w:val="baseline"/>
        <w:rPr>
          <w:rFonts w:ascii="GHEA Grapalat" w:hAnsi="GHEA Grapalat" w:cs="Times Armenian"/>
          <w:color w:val="000000" w:themeColor="text1"/>
          <w:sz w:val="16"/>
          <w:szCs w:val="16"/>
          <w:lang w:val="hy-AM"/>
        </w:rPr>
      </w:pPr>
    </w:p>
    <w:p w:rsidR="009418AB" w:rsidRPr="005D34A1" w:rsidRDefault="00676EBC" w:rsidP="009D79C0">
      <w:pPr>
        <w:pStyle w:val="NormalWeb"/>
        <w:numPr>
          <w:ilvl w:val="0"/>
          <w:numId w:val="20"/>
        </w:numPr>
        <w:spacing w:before="0" w:beforeAutospacing="0" w:after="0" w:afterAutospacing="0"/>
        <w:ind w:hanging="180"/>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 xml:space="preserve">Վարկերը կարող եք ձևակերպել </w:t>
      </w:r>
      <w:r w:rsidR="008716DC" w:rsidRPr="005D34A1">
        <w:rPr>
          <w:rFonts w:ascii="GHEA Grapalat" w:hAnsi="GHEA Grapalat"/>
          <w:b/>
          <w:color w:val="000000" w:themeColor="text1"/>
          <w:sz w:val="16"/>
          <w:szCs w:val="16"/>
          <w:lang w:val="hy-AM"/>
        </w:rPr>
        <w:t xml:space="preserve">գլխամասային գրասենյակում </w:t>
      </w:r>
      <w:r w:rsidRPr="005D34A1">
        <w:rPr>
          <w:rFonts w:ascii="Courier New" w:hAnsi="Courier New" w:cs="Courier New"/>
          <w:b/>
          <w:color w:val="000000" w:themeColor="text1"/>
          <w:sz w:val="16"/>
          <w:szCs w:val="16"/>
          <w:lang w:val="hy-AM"/>
        </w:rPr>
        <w:t> </w:t>
      </w:r>
      <w:r w:rsidRPr="005D34A1">
        <w:rPr>
          <w:rFonts w:ascii="GHEA Grapalat" w:hAnsi="GHEA Grapalat" w:cs="GHEA Grapalat"/>
          <w:b/>
          <w:color w:val="000000" w:themeColor="text1"/>
          <w:sz w:val="16"/>
          <w:szCs w:val="16"/>
          <w:lang w:val="hy-AM"/>
        </w:rPr>
        <w:t>և</w:t>
      </w:r>
      <w:r w:rsidRPr="005D34A1">
        <w:rPr>
          <w:rFonts w:ascii="GHEA Grapalat" w:hAnsi="GHEA Grapalat"/>
          <w:b/>
          <w:color w:val="000000" w:themeColor="text1"/>
          <w:sz w:val="16"/>
          <w:szCs w:val="16"/>
          <w:lang w:val="hy-AM"/>
        </w:rPr>
        <w:t xml:space="preserve"> </w:t>
      </w:r>
      <w:r w:rsidRPr="005D34A1">
        <w:rPr>
          <w:rFonts w:ascii="GHEA Grapalat" w:hAnsi="GHEA Grapalat" w:cs="GHEA Grapalat"/>
          <w:b/>
          <w:color w:val="000000" w:themeColor="text1"/>
          <w:sz w:val="16"/>
          <w:szCs w:val="16"/>
          <w:lang w:val="hy-AM"/>
        </w:rPr>
        <w:t>ցանկացած</w:t>
      </w:r>
      <w:r w:rsidRPr="005D34A1">
        <w:rPr>
          <w:rFonts w:ascii="Courier New" w:hAnsi="Courier New" w:cs="Courier New"/>
          <w:b/>
          <w:color w:val="000000" w:themeColor="text1"/>
          <w:sz w:val="16"/>
          <w:szCs w:val="16"/>
          <w:lang w:val="hy-AM"/>
        </w:rPr>
        <w:t> </w:t>
      </w:r>
      <w:r w:rsidR="008716DC" w:rsidRPr="005D34A1">
        <w:rPr>
          <w:rFonts w:ascii="GHEA Grapalat" w:hAnsi="GHEA Grapalat"/>
          <w:b/>
          <w:color w:val="000000" w:themeColor="text1"/>
          <w:sz w:val="16"/>
          <w:szCs w:val="16"/>
          <w:lang w:val="hy-AM"/>
        </w:rPr>
        <w:t xml:space="preserve">մասնաճյուղում </w:t>
      </w:r>
      <w:r w:rsidRPr="005D34A1">
        <w:rPr>
          <w:rFonts w:ascii="GHEA Grapalat" w:hAnsi="GHEA Grapalat"/>
          <w:b/>
          <w:color w:val="000000" w:themeColor="text1"/>
          <w:sz w:val="16"/>
          <w:szCs w:val="16"/>
          <w:lang w:val="hy-AM"/>
        </w:rPr>
        <w:t xml:space="preserve">(բացառությամբ «Էրեբունի» </w:t>
      </w:r>
      <w:r w:rsidR="009418AB" w:rsidRPr="005D34A1">
        <w:rPr>
          <w:rFonts w:ascii="GHEA Grapalat" w:hAnsi="GHEA Grapalat"/>
          <w:b/>
          <w:color w:val="000000" w:themeColor="text1"/>
          <w:sz w:val="16"/>
          <w:szCs w:val="16"/>
          <w:lang w:val="hy-AM"/>
        </w:rPr>
        <w:t>մասնաճյուղի</w:t>
      </w:r>
      <w:r w:rsidRPr="005D34A1">
        <w:rPr>
          <w:rFonts w:ascii="GHEA Grapalat" w:hAnsi="GHEA Grapalat"/>
          <w:b/>
          <w:color w:val="000000" w:themeColor="text1"/>
          <w:sz w:val="16"/>
          <w:szCs w:val="16"/>
          <w:lang w:val="hy-AM"/>
        </w:rPr>
        <w:t xml:space="preserve">): </w:t>
      </w:r>
    </w:p>
    <w:p w:rsidR="00C72675" w:rsidRPr="005D34A1" w:rsidRDefault="00676EBC" w:rsidP="009D79C0">
      <w:pPr>
        <w:pStyle w:val="NormalWeb"/>
        <w:numPr>
          <w:ilvl w:val="0"/>
          <w:numId w:val="20"/>
        </w:numPr>
        <w:spacing w:before="0" w:beforeAutospacing="0" w:after="0" w:afterAutospacing="0"/>
        <w:ind w:hanging="180"/>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SingleTouch</w:t>
      </w:r>
      <w:r w:rsidR="00B06A43" w:rsidRPr="005D34A1">
        <w:rPr>
          <w:rFonts w:ascii="GHEA Grapalat" w:hAnsi="GHEA Grapalat"/>
          <w:b/>
          <w:color w:val="000000" w:themeColor="text1"/>
          <w:sz w:val="16"/>
          <w:szCs w:val="16"/>
          <w:lang w:val="hy-AM"/>
        </w:rPr>
        <w:t xml:space="preserve"> </w:t>
      </w:r>
      <w:r w:rsidRPr="005D34A1">
        <w:rPr>
          <w:rFonts w:ascii="GHEA Grapalat" w:hAnsi="GHEA Grapalat"/>
          <w:b/>
          <w:color w:val="000000" w:themeColor="text1"/>
          <w:sz w:val="16"/>
          <w:szCs w:val="16"/>
          <w:lang w:val="hy-AM"/>
        </w:rPr>
        <w:t xml:space="preserve">վարկատեսակը տրամադրվում </w:t>
      </w:r>
      <w:r w:rsidR="004051C0" w:rsidRPr="005D34A1">
        <w:rPr>
          <w:rFonts w:ascii="GHEA Grapalat" w:hAnsi="GHEA Grapalat"/>
          <w:b/>
          <w:color w:val="000000" w:themeColor="text1"/>
          <w:sz w:val="16"/>
          <w:szCs w:val="16"/>
          <w:lang w:val="hy-AM"/>
        </w:rPr>
        <w:t>է</w:t>
      </w:r>
      <w:r w:rsidRPr="005D34A1">
        <w:rPr>
          <w:rFonts w:ascii="GHEA Grapalat" w:hAnsi="GHEA Grapalat"/>
          <w:b/>
          <w:color w:val="000000" w:themeColor="text1"/>
          <w:sz w:val="16"/>
          <w:szCs w:val="16"/>
          <w:lang w:val="hy-AM"/>
        </w:rPr>
        <w:t xml:space="preserve"> առցանց եղանակով, EvocaTouch հավելվածի միջոցով:</w:t>
      </w:r>
    </w:p>
    <w:p w:rsidR="00C72675" w:rsidRPr="005D34A1" w:rsidRDefault="00C72675" w:rsidP="009D79C0">
      <w:pPr>
        <w:pStyle w:val="NormalWeb"/>
        <w:numPr>
          <w:ilvl w:val="0"/>
          <w:numId w:val="20"/>
        </w:numPr>
        <w:spacing w:before="0" w:beforeAutospacing="0" w:after="0" w:afterAutospacing="0"/>
        <w:ind w:hanging="180"/>
        <w:jc w:val="both"/>
        <w:rPr>
          <w:rFonts w:ascii="GHEA Grapalat" w:hAnsi="GHEA Grapalat"/>
          <w:b/>
          <w:color w:val="000000" w:themeColor="text1"/>
          <w:sz w:val="16"/>
          <w:szCs w:val="16"/>
          <w:lang w:val="hy-AM"/>
        </w:rPr>
      </w:pPr>
      <w:r w:rsidRPr="005D34A1">
        <w:rPr>
          <w:rFonts w:ascii="GHEA Grapalat" w:hAnsi="GHEA Grapalat" w:cs="Sylfaen"/>
          <w:b/>
          <w:color w:val="000000" w:themeColor="text1"/>
          <w:sz w:val="16"/>
          <w:szCs w:val="16"/>
          <w:lang w:val="hy-AM"/>
        </w:rPr>
        <w:t xml:space="preserve">Ապառիկ առևտրի ֆինանսավորումը իրականացվում է բանկի հետ համագործակցող կազմակերպությունների գործունեության վայրերում: </w:t>
      </w:r>
    </w:p>
    <w:p w:rsidR="00461925" w:rsidRPr="005D34A1" w:rsidRDefault="00461925" w:rsidP="009D79C0">
      <w:pPr>
        <w:pStyle w:val="Heading2"/>
        <w:tabs>
          <w:tab w:val="center" w:pos="7200"/>
        </w:tabs>
        <w:spacing w:before="0"/>
        <w:rPr>
          <w:rFonts w:ascii="GHEA Grapalat" w:hAnsi="GHEA Grapalat" w:cs="Sylfaen"/>
          <w:color w:val="000000" w:themeColor="text1"/>
          <w:sz w:val="16"/>
          <w:szCs w:val="16"/>
          <w:lang w:val="hy-AM"/>
        </w:rPr>
      </w:pPr>
    </w:p>
    <w:p w:rsidR="00227D7F" w:rsidRPr="005D34A1" w:rsidRDefault="00461925" w:rsidP="009D79C0">
      <w:pPr>
        <w:pStyle w:val="Heading2"/>
        <w:tabs>
          <w:tab w:val="center" w:pos="7200"/>
        </w:tabs>
        <w:spacing w:before="0"/>
        <w:jc w:val="cente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br w:type="page"/>
      </w:r>
      <w:bookmarkStart w:id="0" w:name="_Toc175929959"/>
      <w:r w:rsidR="00737389" w:rsidRPr="005D34A1">
        <w:rPr>
          <w:rFonts w:ascii="GHEA Grapalat" w:hAnsi="GHEA Grapalat" w:cs="Sylfaen"/>
          <w:color w:val="000000" w:themeColor="text1"/>
          <w:sz w:val="16"/>
          <w:szCs w:val="16"/>
        </w:rPr>
        <w:lastRenderedPageBreak/>
        <w:t>Հ</w:t>
      </w:r>
      <w:r w:rsidR="00227D7F" w:rsidRPr="005D34A1">
        <w:rPr>
          <w:rFonts w:ascii="GHEA Grapalat" w:hAnsi="GHEA Grapalat" w:cs="Sylfaen"/>
          <w:color w:val="000000" w:themeColor="text1"/>
          <w:sz w:val="16"/>
          <w:szCs w:val="16"/>
        </w:rPr>
        <w:t>իփոթեքային</w:t>
      </w:r>
      <w:r w:rsidR="00227D7F" w:rsidRPr="005D34A1">
        <w:rPr>
          <w:rFonts w:ascii="GHEA Grapalat" w:hAnsi="GHEA Grapalat"/>
          <w:color w:val="000000" w:themeColor="text1"/>
          <w:sz w:val="16"/>
          <w:szCs w:val="16"/>
        </w:rPr>
        <w:t xml:space="preserve"> </w:t>
      </w:r>
      <w:r w:rsidR="00227D7F" w:rsidRPr="005D34A1">
        <w:rPr>
          <w:rFonts w:ascii="GHEA Grapalat" w:hAnsi="GHEA Grapalat" w:cs="Sylfaen"/>
          <w:color w:val="000000" w:themeColor="text1"/>
          <w:sz w:val="16"/>
          <w:szCs w:val="16"/>
        </w:rPr>
        <w:t>վարկ</w:t>
      </w:r>
      <w:bookmarkStart w:id="1" w:name="ա"/>
      <w:bookmarkEnd w:id="0"/>
      <w:bookmarkEnd w:id="1"/>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492"/>
        <w:gridCol w:w="1263"/>
        <w:gridCol w:w="623"/>
        <w:gridCol w:w="814"/>
        <w:gridCol w:w="4143"/>
        <w:gridCol w:w="550"/>
        <w:gridCol w:w="607"/>
        <w:gridCol w:w="806"/>
        <w:gridCol w:w="1841"/>
        <w:gridCol w:w="2812"/>
      </w:tblGrid>
      <w:tr w:rsidR="004E032B" w:rsidRPr="00AC5E78" w:rsidTr="0033294A">
        <w:trPr>
          <w:trHeight w:val="43"/>
          <w:jc w:val="center"/>
        </w:trPr>
        <w:tc>
          <w:tcPr>
            <w:tcW w:w="493" w:type="dxa"/>
          </w:tcPr>
          <w:p w:rsidR="0024755C" w:rsidRPr="005D34A1" w:rsidRDefault="0024755C" w:rsidP="009D79C0">
            <w:pPr>
              <w:numPr>
                <w:ilvl w:val="0"/>
                <w:numId w:val="1"/>
              </w:numPr>
              <w:ind w:left="368" w:hanging="162"/>
              <w:rPr>
                <w:rFonts w:ascii="GHEA Grapalat" w:hAnsi="GHEA Grapalat" w:cs="Times Armenian"/>
                <w:color w:val="000000" w:themeColor="text1"/>
                <w:sz w:val="16"/>
                <w:szCs w:val="16"/>
                <w:lang w:val="hy-AM"/>
              </w:rPr>
            </w:pPr>
          </w:p>
        </w:tc>
        <w:tc>
          <w:tcPr>
            <w:tcW w:w="2378" w:type="dxa"/>
            <w:gridSpan w:val="3"/>
            <w:shd w:val="clear" w:color="auto" w:fill="auto"/>
            <w:vAlign w:val="center"/>
          </w:tcPr>
          <w:p w:rsidR="0024755C" w:rsidRPr="005D34A1" w:rsidRDefault="0024755C" w:rsidP="009D79C0">
            <w:pPr>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տրամադրման նպատակը</w:t>
            </w:r>
          </w:p>
          <w:p w:rsidR="0024755C" w:rsidRPr="005D34A1" w:rsidRDefault="0024755C" w:rsidP="009D79C0">
            <w:pPr>
              <w:ind w:left="162"/>
              <w:rPr>
                <w:rFonts w:ascii="GHEA Grapalat" w:hAnsi="GHEA Grapalat" w:cs="Times Armenian"/>
                <w:color w:val="000000" w:themeColor="text1"/>
                <w:sz w:val="16"/>
                <w:szCs w:val="16"/>
                <w:lang w:val="hy-AM"/>
              </w:rPr>
            </w:pPr>
          </w:p>
        </w:tc>
        <w:tc>
          <w:tcPr>
            <w:tcW w:w="11573" w:type="dxa"/>
            <w:gridSpan w:val="7"/>
            <w:shd w:val="clear" w:color="auto" w:fill="auto"/>
            <w:vAlign w:val="center"/>
          </w:tcPr>
          <w:p w:rsidR="0024755C" w:rsidRPr="005D34A1" w:rsidRDefault="001C7855"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sz w:val="16"/>
                <w:szCs w:val="16"/>
                <w:lang w:val="hy-AM"/>
              </w:rPr>
              <w:t>Վարկը տրամադրվում է  բնակելի նշանակության անշարժ գույքի` բնակարանի, առանձնատան, բնակելի տան (առաջնային և երկրորդային շուկայից) ձեռք բերման կամ վերանորոգման կամ առանձնատան, բնակելի տան կառուցապատման նպատակով:</w:t>
            </w:r>
          </w:p>
        </w:tc>
      </w:tr>
      <w:tr w:rsidR="004E032B" w:rsidRPr="00AC5E78" w:rsidTr="0033294A">
        <w:trPr>
          <w:trHeight w:val="43"/>
          <w:jc w:val="center"/>
        </w:trPr>
        <w:tc>
          <w:tcPr>
            <w:tcW w:w="493" w:type="dxa"/>
          </w:tcPr>
          <w:p w:rsidR="0024755C" w:rsidRPr="005D34A1" w:rsidRDefault="0024755C"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shd w:val="clear" w:color="auto" w:fill="auto"/>
            <w:vAlign w:val="center"/>
          </w:tcPr>
          <w:p w:rsidR="0024755C" w:rsidRPr="005D34A1" w:rsidRDefault="0024755C"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0759" w:type="dxa"/>
            <w:gridSpan w:val="6"/>
            <w:shd w:val="clear" w:color="auto" w:fill="auto"/>
            <w:vAlign w:val="center"/>
          </w:tcPr>
          <w:p w:rsidR="0081214B" w:rsidRPr="005D34A1" w:rsidRDefault="0081214B"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18- 63 տարեկան ֆիզիկական անձիք։</w:t>
            </w:r>
          </w:p>
          <w:p w:rsidR="0024755C" w:rsidRPr="005D34A1" w:rsidRDefault="009B7E8F"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63 տարին</w:t>
            </w:r>
            <w:r w:rsidR="0024755C" w:rsidRPr="005D34A1">
              <w:rPr>
                <w:rFonts w:ascii="GHEA Grapalat" w:hAnsi="GHEA Grapalat"/>
                <w:bCs/>
                <w:iCs/>
                <w:color w:val="000000" w:themeColor="text1"/>
                <w:sz w:val="16"/>
                <w:szCs w:val="16"/>
                <w:lang w:val="hy-AM"/>
              </w:rPr>
              <w:t xml:space="preserve">  կամ առկա է </w:t>
            </w:r>
            <w:r w:rsidRPr="005D34A1">
              <w:rPr>
                <w:rFonts w:ascii="GHEA Grapalat" w:hAnsi="GHEA Grapalat"/>
                <w:bCs/>
                <w:iCs/>
                <w:color w:val="000000" w:themeColor="text1"/>
                <w:sz w:val="16"/>
                <w:szCs w:val="16"/>
                <w:lang w:val="hy-AM"/>
              </w:rPr>
              <w:t>նշված պայմանին</w:t>
            </w:r>
            <w:r w:rsidR="000C7FC4" w:rsidRPr="005D34A1">
              <w:rPr>
                <w:rFonts w:ascii="GHEA Grapalat" w:hAnsi="GHEA Grapalat"/>
                <w:bCs/>
                <w:iCs/>
                <w:color w:val="000000" w:themeColor="text1"/>
                <w:sz w:val="16"/>
                <w:szCs w:val="16"/>
                <w:lang w:val="hy-AM"/>
              </w:rPr>
              <w:t xml:space="preserve"> բավարարող համավարկառու</w:t>
            </w:r>
          </w:p>
        </w:tc>
      </w:tr>
      <w:tr w:rsidR="004E032B" w:rsidRPr="005D34A1" w:rsidTr="00FC42EE">
        <w:trPr>
          <w:trHeight w:val="43"/>
          <w:jc w:val="center"/>
        </w:trPr>
        <w:tc>
          <w:tcPr>
            <w:tcW w:w="493" w:type="dxa"/>
          </w:tcPr>
          <w:p w:rsidR="00F33334" w:rsidRPr="005D34A1" w:rsidRDefault="00F33334"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shd w:val="clear" w:color="auto" w:fill="auto"/>
            <w:vAlign w:val="center"/>
          </w:tcPr>
          <w:p w:rsidR="00F33334" w:rsidRPr="005D34A1" w:rsidRDefault="00F33334"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արժույթը</w:t>
            </w:r>
          </w:p>
        </w:tc>
        <w:tc>
          <w:tcPr>
            <w:tcW w:w="10759" w:type="dxa"/>
            <w:gridSpan w:val="6"/>
            <w:shd w:val="clear" w:color="auto" w:fill="auto"/>
            <w:vAlign w:val="center"/>
          </w:tcPr>
          <w:p w:rsidR="00F33334" w:rsidRPr="005D34A1" w:rsidRDefault="00FC42E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ՀՀ դրամ</w:t>
            </w:r>
          </w:p>
        </w:tc>
      </w:tr>
      <w:tr w:rsidR="004E032B" w:rsidRPr="005D34A1" w:rsidTr="0033294A">
        <w:tblPrEx>
          <w:tblLook w:val="04A0" w:firstRow="1" w:lastRow="0" w:firstColumn="1" w:lastColumn="0" w:noHBand="0" w:noVBand="1"/>
        </w:tblPrEx>
        <w:trPr>
          <w:trHeight w:val="43"/>
          <w:jc w:val="center"/>
        </w:trPr>
        <w:tc>
          <w:tcPr>
            <w:tcW w:w="493" w:type="dxa"/>
            <w:vMerge w:val="restart"/>
            <w:vAlign w:val="center"/>
          </w:tcPr>
          <w:p w:rsidR="002A7B22" w:rsidRPr="005D34A1" w:rsidRDefault="002A7B22"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val="restart"/>
            <w:shd w:val="clear" w:color="auto" w:fill="auto"/>
            <w:vAlign w:val="center"/>
          </w:tcPr>
          <w:p w:rsidR="002A7B22" w:rsidRPr="005D34A1" w:rsidRDefault="002A7B2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գումար</w:t>
            </w:r>
          </w:p>
        </w:tc>
        <w:tc>
          <w:tcPr>
            <w:tcW w:w="4693" w:type="dxa"/>
            <w:gridSpan w:val="2"/>
            <w:shd w:val="clear" w:color="auto" w:fill="auto"/>
            <w:vAlign w:val="center"/>
          </w:tcPr>
          <w:p w:rsidR="002A7B22" w:rsidRPr="005D34A1" w:rsidRDefault="00CF0BC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Ձեռք</w:t>
            </w:r>
            <w:r w:rsidR="002A7B22" w:rsidRPr="005D34A1">
              <w:rPr>
                <w:rFonts w:ascii="GHEA Grapalat" w:hAnsi="GHEA Grapalat" w:cs="Times Armenian"/>
                <w:color w:val="000000" w:themeColor="text1"/>
                <w:sz w:val="16"/>
                <w:szCs w:val="16"/>
                <w:lang w:val="hy-AM"/>
              </w:rPr>
              <w:t xml:space="preserve">բերում, Կառուցապատում </w:t>
            </w:r>
          </w:p>
        </w:tc>
        <w:tc>
          <w:tcPr>
            <w:tcW w:w="6066" w:type="dxa"/>
            <w:gridSpan w:val="4"/>
            <w:shd w:val="clear" w:color="auto" w:fill="auto"/>
            <w:vAlign w:val="center"/>
          </w:tcPr>
          <w:p w:rsidR="002A7B22" w:rsidRPr="005D34A1" w:rsidRDefault="0030760C"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2 000 000 –</w:t>
            </w:r>
            <w:r w:rsidR="002A7B22" w:rsidRPr="005D34A1">
              <w:rPr>
                <w:rFonts w:ascii="GHEA Grapalat" w:hAnsi="GHEA Grapalat" w:cs="Times Armenian"/>
                <w:color w:val="000000" w:themeColor="text1"/>
                <w:sz w:val="16"/>
                <w:szCs w:val="16"/>
                <w:lang w:val="hy-AM"/>
              </w:rPr>
              <w:t xml:space="preserve"> 80</w:t>
            </w:r>
            <w:r w:rsidRPr="005D34A1">
              <w:rPr>
                <w:rFonts w:ascii="GHEA Grapalat" w:hAnsi="GHEA Grapalat" w:cs="Times Armenian"/>
                <w:color w:val="000000" w:themeColor="text1"/>
                <w:sz w:val="16"/>
                <w:szCs w:val="16"/>
                <w:lang w:val="hy-AM"/>
              </w:rPr>
              <w:t xml:space="preserve"> </w:t>
            </w:r>
            <w:r w:rsidR="002A7B22" w:rsidRPr="005D34A1">
              <w:rPr>
                <w:rFonts w:ascii="GHEA Grapalat" w:hAnsi="GHEA Grapalat" w:cs="Times Armenian"/>
                <w:color w:val="000000" w:themeColor="text1"/>
                <w:sz w:val="16"/>
                <w:szCs w:val="16"/>
                <w:lang w:val="hy-AM"/>
              </w:rPr>
              <w:t>000</w:t>
            </w:r>
            <w:r w:rsidRPr="005D34A1">
              <w:rPr>
                <w:rFonts w:ascii="GHEA Grapalat" w:hAnsi="GHEA Grapalat" w:cs="Times Armenian"/>
                <w:color w:val="000000" w:themeColor="text1"/>
                <w:sz w:val="16"/>
                <w:szCs w:val="16"/>
                <w:lang w:val="hy-AM"/>
              </w:rPr>
              <w:t xml:space="preserve"> </w:t>
            </w:r>
            <w:r w:rsidR="00EE0814" w:rsidRPr="005D34A1">
              <w:rPr>
                <w:rFonts w:ascii="GHEA Grapalat" w:hAnsi="GHEA Grapalat" w:cs="Times Armenian"/>
                <w:color w:val="000000" w:themeColor="text1"/>
                <w:sz w:val="16"/>
                <w:szCs w:val="16"/>
                <w:lang w:val="hy-AM"/>
              </w:rPr>
              <w:t xml:space="preserve">000 ՀՀ դրամ </w:t>
            </w:r>
          </w:p>
        </w:tc>
      </w:tr>
      <w:tr w:rsidR="004E032B" w:rsidRPr="005D34A1" w:rsidTr="0033294A">
        <w:tblPrEx>
          <w:tblLook w:val="04A0" w:firstRow="1" w:lastRow="0" w:firstColumn="1" w:lastColumn="0" w:noHBand="0" w:noVBand="1"/>
        </w:tblPrEx>
        <w:trPr>
          <w:trHeight w:val="43"/>
          <w:jc w:val="center"/>
        </w:trPr>
        <w:tc>
          <w:tcPr>
            <w:tcW w:w="493" w:type="dxa"/>
            <w:vMerge/>
          </w:tcPr>
          <w:p w:rsidR="002A7B22" w:rsidRPr="005D34A1" w:rsidRDefault="002A7B22" w:rsidP="009D79C0">
            <w:pPr>
              <w:numPr>
                <w:ilvl w:val="0"/>
                <w:numId w:val="1"/>
              </w:numPr>
              <w:ind w:left="162" w:hanging="162"/>
              <w:rPr>
                <w:rFonts w:ascii="GHEA Grapalat" w:hAnsi="GHEA Grapalat" w:cs="Times Armenian"/>
                <w:color w:val="000000" w:themeColor="text1"/>
                <w:sz w:val="16"/>
                <w:szCs w:val="16"/>
                <w:lang w:val="hy-AM"/>
              </w:rPr>
            </w:pPr>
          </w:p>
        </w:tc>
        <w:tc>
          <w:tcPr>
            <w:tcW w:w="3192" w:type="dxa"/>
            <w:gridSpan w:val="4"/>
            <w:vMerge/>
            <w:shd w:val="clear" w:color="auto" w:fill="auto"/>
            <w:vAlign w:val="center"/>
          </w:tcPr>
          <w:p w:rsidR="002A7B22" w:rsidRPr="005D34A1" w:rsidRDefault="002A7B22" w:rsidP="009D79C0">
            <w:pPr>
              <w:numPr>
                <w:ilvl w:val="0"/>
                <w:numId w:val="1"/>
              </w:numPr>
              <w:ind w:left="0" w:hanging="162"/>
              <w:rPr>
                <w:rFonts w:ascii="GHEA Grapalat" w:hAnsi="GHEA Grapalat" w:cs="Times Armenian"/>
                <w:color w:val="000000" w:themeColor="text1"/>
                <w:sz w:val="16"/>
                <w:szCs w:val="16"/>
                <w:lang w:val="hy-AM"/>
              </w:rPr>
            </w:pPr>
          </w:p>
        </w:tc>
        <w:tc>
          <w:tcPr>
            <w:tcW w:w="4693" w:type="dxa"/>
            <w:gridSpan w:val="2"/>
            <w:shd w:val="clear" w:color="auto" w:fill="auto"/>
            <w:vAlign w:val="center"/>
          </w:tcPr>
          <w:p w:rsidR="002A7B22" w:rsidRPr="005D34A1" w:rsidRDefault="002A7B2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Վերանորոգում </w:t>
            </w:r>
          </w:p>
        </w:tc>
        <w:tc>
          <w:tcPr>
            <w:tcW w:w="6066" w:type="dxa"/>
            <w:gridSpan w:val="4"/>
            <w:shd w:val="clear" w:color="auto" w:fill="auto"/>
            <w:vAlign w:val="center"/>
          </w:tcPr>
          <w:p w:rsidR="002A7B22" w:rsidRPr="005D34A1" w:rsidRDefault="0030760C"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1 000 000 – </w:t>
            </w:r>
            <w:r w:rsidR="002A7B22" w:rsidRPr="005D34A1">
              <w:rPr>
                <w:rFonts w:ascii="GHEA Grapalat" w:hAnsi="GHEA Grapalat" w:cs="Times Armenian"/>
                <w:color w:val="000000" w:themeColor="text1"/>
                <w:sz w:val="16"/>
                <w:szCs w:val="16"/>
              </w:rPr>
              <w:t>10</w:t>
            </w:r>
            <w:r w:rsidRPr="005D34A1">
              <w:rPr>
                <w:rFonts w:ascii="GHEA Grapalat" w:hAnsi="GHEA Grapalat" w:cs="Times Armenian"/>
                <w:color w:val="000000" w:themeColor="text1"/>
                <w:sz w:val="16"/>
                <w:szCs w:val="16"/>
              </w:rPr>
              <w:t xml:space="preserve"> </w:t>
            </w:r>
            <w:r w:rsidR="002A7B22" w:rsidRPr="005D34A1">
              <w:rPr>
                <w:rFonts w:ascii="GHEA Grapalat" w:hAnsi="GHEA Grapalat" w:cs="Times Armenian"/>
                <w:color w:val="000000" w:themeColor="text1"/>
                <w:sz w:val="16"/>
                <w:szCs w:val="16"/>
              </w:rPr>
              <w:t>000</w:t>
            </w:r>
            <w:r w:rsidRPr="005D34A1">
              <w:rPr>
                <w:rFonts w:ascii="GHEA Grapalat" w:hAnsi="GHEA Grapalat" w:cs="Times Armenian"/>
                <w:color w:val="000000" w:themeColor="text1"/>
                <w:sz w:val="16"/>
                <w:szCs w:val="16"/>
              </w:rPr>
              <w:t xml:space="preserve"> </w:t>
            </w:r>
            <w:r w:rsidR="00EE0814" w:rsidRPr="005D34A1">
              <w:rPr>
                <w:rFonts w:ascii="GHEA Grapalat" w:hAnsi="GHEA Grapalat" w:cs="Times Armenian"/>
                <w:color w:val="000000" w:themeColor="text1"/>
                <w:sz w:val="16"/>
                <w:szCs w:val="16"/>
              </w:rPr>
              <w:t xml:space="preserve">000 ՀՀ դրամ </w:t>
            </w:r>
          </w:p>
        </w:tc>
      </w:tr>
      <w:tr w:rsidR="004E032B" w:rsidRPr="005D34A1" w:rsidTr="0033294A">
        <w:tblPrEx>
          <w:tblLook w:val="04A0" w:firstRow="1" w:lastRow="0" w:firstColumn="1" w:lastColumn="0" w:noHBand="0" w:noVBand="1"/>
        </w:tblPrEx>
        <w:trPr>
          <w:trHeight w:val="43"/>
          <w:jc w:val="center"/>
        </w:trPr>
        <w:tc>
          <w:tcPr>
            <w:tcW w:w="493" w:type="dxa"/>
            <w:vMerge w:val="restart"/>
            <w:tcBorders>
              <w:bottom w:val="single" w:sz="4" w:space="0" w:color="auto"/>
            </w:tcBorders>
            <w:vAlign w:val="center"/>
          </w:tcPr>
          <w:p w:rsidR="00B97781" w:rsidRPr="005D34A1" w:rsidRDefault="00B97781"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val="restart"/>
            <w:tcBorders>
              <w:bottom w:val="single" w:sz="4" w:space="0" w:color="auto"/>
            </w:tcBorders>
            <w:shd w:val="clear" w:color="auto" w:fill="auto"/>
            <w:vAlign w:val="center"/>
          </w:tcPr>
          <w:p w:rsidR="00B97781" w:rsidRPr="005D34A1" w:rsidRDefault="00B97781"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ժամկետը</w:t>
            </w:r>
          </w:p>
        </w:tc>
        <w:tc>
          <w:tcPr>
            <w:tcW w:w="4693" w:type="dxa"/>
            <w:gridSpan w:val="2"/>
            <w:tcBorders>
              <w:bottom w:val="single" w:sz="4" w:space="0" w:color="auto"/>
            </w:tcBorders>
            <w:shd w:val="clear" w:color="auto" w:fill="auto"/>
            <w:vAlign w:val="center"/>
          </w:tcPr>
          <w:p w:rsidR="00B97781" w:rsidRPr="005D34A1" w:rsidRDefault="00CF0BC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Ձեռք</w:t>
            </w:r>
            <w:r w:rsidR="00B97781" w:rsidRPr="005D34A1">
              <w:rPr>
                <w:rFonts w:ascii="GHEA Grapalat" w:hAnsi="GHEA Grapalat" w:cs="Times Armenian"/>
                <w:color w:val="000000" w:themeColor="text1"/>
                <w:sz w:val="16"/>
                <w:szCs w:val="16"/>
                <w:lang w:val="hy-AM"/>
              </w:rPr>
              <w:t>բերում, Կառուցապատում</w:t>
            </w:r>
          </w:p>
        </w:tc>
        <w:tc>
          <w:tcPr>
            <w:tcW w:w="6066" w:type="dxa"/>
            <w:gridSpan w:val="4"/>
            <w:tcBorders>
              <w:bottom w:val="single" w:sz="4" w:space="0" w:color="auto"/>
            </w:tcBorders>
            <w:shd w:val="clear" w:color="auto" w:fill="auto"/>
            <w:vAlign w:val="center"/>
          </w:tcPr>
          <w:p w:rsidR="00B97781" w:rsidRPr="005D34A1" w:rsidRDefault="00EC28E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ru-RU"/>
              </w:rPr>
              <w:t xml:space="preserve">60 - </w:t>
            </w:r>
            <w:r w:rsidR="00B97781" w:rsidRPr="005D34A1">
              <w:rPr>
                <w:rFonts w:ascii="GHEA Grapalat" w:hAnsi="GHEA Grapalat" w:cs="Times Armenian"/>
                <w:color w:val="000000" w:themeColor="text1"/>
                <w:sz w:val="16"/>
                <w:szCs w:val="16"/>
              </w:rPr>
              <w:t>180 ամիս</w:t>
            </w:r>
          </w:p>
        </w:tc>
      </w:tr>
      <w:tr w:rsidR="004E032B" w:rsidRPr="005D34A1" w:rsidTr="0033294A">
        <w:tblPrEx>
          <w:tblLook w:val="04A0" w:firstRow="1" w:lastRow="0" w:firstColumn="1" w:lastColumn="0" w:noHBand="0" w:noVBand="1"/>
        </w:tblPrEx>
        <w:trPr>
          <w:trHeight w:val="43"/>
          <w:jc w:val="center"/>
        </w:trPr>
        <w:tc>
          <w:tcPr>
            <w:tcW w:w="493" w:type="dxa"/>
            <w:vMerge/>
          </w:tcPr>
          <w:p w:rsidR="00B97781" w:rsidRPr="005D34A1" w:rsidRDefault="00B97781" w:rsidP="009D79C0">
            <w:pPr>
              <w:numPr>
                <w:ilvl w:val="0"/>
                <w:numId w:val="1"/>
              </w:numPr>
              <w:ind w:left="162" w:hanging="162"/>
              <w:rPr>
                <w:rFonts w:ascii="GHEA Grapalat" w:hAnsi="GHEA Grapalat" w:cs="Times Armenian"/>
                <w:color w:val="000000" w:themeColor="text1"/>
                <w:sz w:val="16"/>
                <w:szCs w:val="16"/>
                <w:lang w:val="hy-AM"/>
              </w:rPr>
            </w:pPr>
          </w:p>
        </w:tc>
        <w:tc>
          <w:tcPr>
            <w:tcW w:w="3192" w:type="dxa"/>
            <w:gridSpan w:val="4"/>
            <w:vMerge/>
            <w:shd w:val="clear" w:color="auto" w:fill="auto"/>
            <w:vAlign w:val="center"/>
          </w:tcPr>
          <w:p w:rsidR="00B97781" w:rsidRPr="005D34A1" w:rsidRDefault="00B97781" w:rsidP="009D79C0">
            <w:pPr>
              <w:numPr>
                <w:ilvl w:val="0"/>
                <w:numId w:val="1"/>
              </w:numPr>
              <w:ind w:left="0" w:hanging="162"/>
              <w:rPr>
                <w:rFonts w:ascii="GHEA Grapalat" w:hAnsi="GHEA Grapalat" w:cs="Times Armenian"/>
                <w:color w:val="000000" w:themeColor="text1"/>
                <w:sz w:val="16"/>
                <w:szCs w:val="16"/>
                <w:lang w:val="hy-AM"/>
              </w:rPr>
            </w:pPr>
          </w:p>
        </w:tc>
        <w:tc>
          <w:tcPr>
            <w:tcW w:w="4693" w:type="dxa"/>
            <w:gridSpan w:val="2"/>
            <w:shd w:val="clear" w:color="auto" w:fill="auto"/>
            <w:vAlign w:val="center"/>
          </w:tcPr>
          <w:p w:rsidR="00B97781" w:rsidRPr="005D34A1" w:rsidRDefault="00B97781"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Վերանորոգում</w:t>
            </w:r>
          </w:p>
        </w:tc>
        <w:tc>
          <w:tcPr>
            <w:tcW w:w="6066" w:type="dxa"/>
            <w:gridSpan w:val="4"/>
            <w:shd w:val="clear" w:color="auto" w:fill="auto"/>
            <w:vAlign w:val="center"/>
          </w:tcPr>
          <w:p w:rsidR="00B97781" w:rsidRPr="005D34A1" w:rsidRDefault="00EC28EE"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 xml:space="preserve">60 - </w:t>
            </w:r>
            <w:r w:rsidR="00B97781" w:rsidRPr="005D34A1">
              <w:rPr>
                <w:rFonts w:ascii="GHEA Grapalat" w:hAnsi="GHEA Grapalat" w:cs="Times Armenian"/>
                <w:color w:val="000000" w:themeColor="text1"/>
                <w:sz w:val="16"/>
                <w:szCs w:val="16"/>
              </w:rPr>
              <w:t>84 ամիս</w:t>
            </w:r>
          </w:p>
        </w:tc>
      </w:tr>
      <w:tr w:rsidR="00463DDD" w:rsidRPr="005D34A1" w:rsidTr="0003780D">
        <w:tblPrEx>
          <w:tblLook w:val="04A0" w:firstRow="1" w:lastRow="0" w:firstColumn="1" w:lastColumn="0" w:noHBand="0" w:noVBand="1"/>
        </w:tblPrEx>
        <w:trPr>
          <w:trHeight w:val="43"/>
          <w:jc w:val="center"/>
        </w:trPr>
        <w:tc>
          <w:tcPr>
            <w:tcW w:w="493" w:type="dxa"/>
            <w:vMerge w:val="restart"/>
            <w:vAlign w:val="center"/>
          </w:tcPr>
          <w:p w:rsidR="00463DDD" w:rsidRPr="005D34A1" w:rsidRDefault="00463DDD"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val="restart"/>
            <w:shd w:val="clear" w:color="auto" w:fill="auto"/>
            <w:vAlign w:val="center"/>
          </w:tcPr>
          <w:p w:rsidR="00463DDD" w:rsidRPr="005D34A1" w:rsidRDefault="00463DDD"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Տարեկան տոկոսադրույքներ</w:t>
            </w:r>
          </w:p>
        </w:tc>
        <w:tc>
          <w:tcPr>
            <w:tcW w:w="5300" w:type="dxa"/>
            <w:gridSpan w:val="3"/>
            <w:shd w:val="clear" w:color="auto" w:fill="DBE5F1" w:themeFill="accent1" w:themeFillTint="33"/>
            <w:vAlign w:val="center"/>
          </w:tcPr>
          <w:p w:rsidR="00463DDD" w:rsidRPr="005D34A1" w:rsidRDefault="00463DDD"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Անվանական</w:t>
            </w:r>
          </w:p>
        </w:tc>
        <w:tc>
          <w:tcPr>
            <w:tcW w:w="5459" w:type="dxa"/>
            <w:gridSpan w:val="3"/>
            <w:shd w:val="clear" w:color="auto" w:fill="DBE5F1" w:themeFill="accent1" w:themeFillTint="33"/>
            <w:vAlign w:val="center"/>
          </w:tcPr>
          <w:p w:rsidR="00463DDD" w:rsidRPr="005D34A1" w:rsidRDefault="00463DDD"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Փաստացի</w:t>
            </w:r>
          </w:p>
        </w:tc>
      </w:tr>
      <w:tr w:rsidR="00463DDD" w:rsidRPr="005D34A1" w:rsidTr="0003780D">
        <w:tblPrEx>
          <w:tblLook w:val="04A0" w:firstRow="1" w:lastRow="0" w:firstColumn="1" w:lastColumn="0" w:noHBand="0" w:noVBand="1"/>
        </w:tblPrEx>
        <w:trPr>
          <w:trHeight w:val="206"/>
          <w:jc w:val="center"/>
        </w:trPr>
        <w:tc>
          <w:tcPr>
            <w:tcW w:w="493" w:type="dxa"/>
            <w:vMerge/>
            <w:vAlign w:val="center"/>
          </w:tcPr>
          <w:p w:rsidR="00463DDD" w:rsidRPr="005D34A1" w:rsidRDefault="00463DDD"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shd w:val="clear" w:color="auto" w:fill="auto"/>
            <w:vAlign w:val="center"/>
          </w:tcPr>
          <w:p w:rsidR="00463DDD" w:rsidRPr="005D34A1" w:rsidRDefault="00463DDD" w:rsidP="009D79C0">
            <w:pPr>
              <w:rPr>
                <w:rFonts w:ascii="GHEA Grapalat" w:hAnsi="GHEA Grapalat" w:cs="Times Armenian"/>
                <w:color w:val="000000" w:themeColor="text1"/>
                <w:sz w:val="16"/>
                <w:szCs w:val="16"/>
                <w:lang w:val="hy-AM"/>
              </w:rPr>
            </w:pPr>
          </w:p>
        </w:tc>
        <w:tc>
          <w:tcPr>
            <w:tcW w:w="5300" w:type="dxa"/>
            <w:gridSpan w:val="3"/>
            <w:shd w:val="clear" w:color="auto" w:fill="auto"/>
            <w:vAlign w:val="center"/>
          </w:tcPr>
          <w:p w:rsidR="00463DDD" w:rsidRPr="005D34A1" w:rsidRDefault="00B23C27" w:rsidP="00B23C27">
            <w:pPr>
              <w:rPr>
                <w:rFonts w:ascii="GHEA Grapalat" w:hAnsi="GHEA Grapalat" w:cs="Times Armenian"/>
                <w:color w:val="000000" w:themeColor="text1"/>
                <w:sz w:val="16"/>
                <w:szCs w:val="16"/>
              </w:rPr>
            </w:pPr>
            <w:r>
              <w:rPr>
                <w:rFonts w:ascii="GHEA Grapalat" w:hAnsi="GHEA Grapalat" w:cs="Times Armenian"/>
                <w:color w:val="000000" w:themeColor="text1"/>
                <w:sz w:val="16"/>
                <w:szCs w:val="16"/>
              </w:rPr>
              <w:t>14</w:t>
            </w:r>
            <w:r w:rsidR="00463DDD" w:rsidRPr="005D34A1">
              <w:rPr>
                <w:rFonts w:ascii="GHEA Grapalat" w:hAnsi="GHEA Grapalat" w:cs="Times Armenian"/>
                <w:color w:val="000000" w:themeColor="text1"/>
                <w:sz w:val="16"/>
                <w:szCs w:val="16"/>
              </w:rPr>
              <w:t>%</w:t>
            </w:r>
            <w:r w:rsidR="00463DDD" w:rsidRPr="005D34A1">
              <w:rPr>
                <w:rFonts w:ascii="GHEA Grapalat" w:hAnsi="GHEA Grapalat" w:cs="Times Armenian"/>
                <w:color w:val="000000" w:themeColor="text1"/>
                <w:sz w:val="16"/>
                <w:szCs w:val="16"/>
                <w:lang w:val="hy-AM"/>
              </w:rPr>
              <w:t xml:space="preserve"> </w:t>
            </w:r>
            <w:r w:rsidR="00463DDD" w:rsidRPr="005D34A1">
              <w:rPr>
                <w:rFonts w:ascii="GHEA Grapalat" w:hAnsi="GHEA Grapalat" w:cs="Times Armenian"/>
                <w:color w:val="000000" w:themeColor="text1"/>
                <w:sz w:val="16"/>
                <w:szCs w:val="16"/>
              </w:rPr>
              <w:t>-</w:t>
            </w:r>
            <w:r w:rsidR="00463DDD" w:rsidRPr="005D34A1">
              <w:rPr>
                <w:rFonts w:ascii="GHEA Grapalat" w:hAnsi="GHEA Grapalat" w:cs="Times Armenian"/>
                <w:color w:val="000000" w:themeColor="text1"/>
                <w:sz w:val="16"/>
                <w:szCs w:val="16"/>
                <w:lang w:val="hy-AM"/>
              </w:rPr>
              <w:t xml:space="preserve"> </w:t>
            </w:r>
            <w:r w:rsidR="00463DDD" w:rsidRPr="005D34A1">
              <w:rPr>
                <w:rFonts w:ascii="GHEA Grapalat" w:hAnsi="GHEA Grapalat" w:cs="Times Armenian"/>
                <w:color w:val="000000" w:themeColor="text1"/>
                <w:sz w:val="16"/>
                <w:szCs w:val="16"/>
              </w:rPr>
              <w:t>17%</w:t>
            </w:r>
          </w:p>
        </w:tc>
        <w:tc>
          <w:tcPr>
            <w:tcW w:w="5459" w:type="dxa"/>
            <w:gridSpan w:val="3"/>
            <w:shd w:val="clear" w:color="auto" w:fill="auto"/>
            <w:vAlign w:val="center"/>
          </w:tcPr>
          <w:p w:rsidR="00463DDD" w:rsidRPr="005D34A1" w:rsidRDefault="00463DDD"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1</w:t>
            </w:r>
            <w:r w:rsidRPr="005D34A1">
              <w:rPr>
                <w:rFonts w:ascii="GHEA Grapalat" w:hAnsi="GHEA Grapalat" w:cs="Times Armenian"/>
                <w:color w:val="000000" w:themeColor="text1"/>
                <w:sz w:val="16"/>
                <w:szCs w:val="16"/>
                <w:lang w:val="hy-AM"/>
              </w:rPr>
              <w:t>8</w:t>
            </w:r>
            <w:r w:rsidRPr="005D34A1">
              <w:rPr>
                <w:rFonts w:ascii="GHEA Grapalat" w:hAnsi="GHEA Grapalat" w:cs="Times Armenian"/>
                <w:color w:val="000000" w:themeColor="text1"/>
                <w:sz w:val="16"/>
                <w:szCs w:val="16"/>
              </w:rPr>
              <w:t>.</w:t>
            </w:r>
            <w:r w:rsidRPr="005D34A1">
              <w:rPr>
                <w:rFonts w:ascii="GHEA Grapalat" w:hAnsi="GHEA Grapalat" w:cs="Times Armenian"/>
                <w:color w:val="000000" w:themeColor="text1"/>
                <w:sz w:val="16"/>
                <w:szCs w:val="16"/>
                <w:lang w:val="hy-AM"/>
              </w:rPr>
              <w:t>7</w:t>
            </w:r>
            <w:r w:rsidRPr="005D34A1">
              <w:rPr>
                <w:rFonts w:ascii="GHEA Grapalat" w:hAnsi="GHEA Grapalat" w:cs="Times Armenian"/>
                <w:color w:val="000000" w:themeColor="text1"/>
                <w:sz w:val="16"/>
                <w:szCs w:val="16"/>
              </w:rPr>
              <w:t>4%</w:t>
            </w:r>
          </w:p>
        </w:tc>
      </w:tr>
      <w:tr w:rsidR="004E032B" w:rsidRPr="005D34A1" w:rsidTr="00B154BB">
        <w:tblPrEx>
          <w:tblLook w:val="04A0" w:firstRow="1" w:lastRow="0" w:firstColumn="1" w:lastColumn="0" w:noHBand="0" w:noVBand="1"/>
        </w:tblPrEx>
        <w:trPr>
          <w:trHeight w:val="521"/>
          <w:jc w:val="center"/>
        </w:trPr>
        <w:tc>
          <w:tcPr>
            <w:tcW w:w="493" w:type="dxa"/>
            <w:vMerge/>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shd w:val="clear" w:color="auto" w:fill="auto"/>
            <w:vAlign w:val="center"/>
          </w:tcPr>
          <w:p w:rsidR="002E6F3E" w:rsidRPr="005D34A1" w:rsidRDefault="002E6F3E" w:rsidP="009D79C0">
            <w:pPr>
              <w:ind w:left="162"/>
              <w:rPr>
                <w:rFonts w:ascii="GHEA Grapalat" w:hAnsi="GHEA Grapalat" w:cs="Times Armenian"/>
                <w:color w:val="000000" w:themeColor="text1"/>
                <w:sz w:val="16"/>
                <w:szCs w:val="16"/>
                <w:lang w:val="hy-AM"/>
              </w:rPr>
            </w:pPr>
          </w:p>
        </w:tc>
        <w:tc>
          <w:tcPr>
            <w:tcW w:w="7947" w:type="dxa"/>
            <w:gridSpan w:val="5"/>
            <w:shd w:val="clear" w:color="auto" w:fill="auto"/>
            <w:vAlign w:val="center"/>
          </w:tcPr>
          <w:p w:rsidR="002E6F3E" w:rsidRPr="005D34A1" w:rsidRDefault="006C19DF"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eastAsia="x-none"/>
              </w:rPr>
              <w:t>Բանկի կողմից հաճախորդի փոխարեն գույքի ապահովագրություն իրականացնելու դեպքում (իրականացվում է վարկի գործողության երկրորդ տարվանից սկսված)</w:t>
            </w:r>
          </w:p>
        </w:tc>
        <w:tc>
          <w:tcPr>
            <w:tcW w:w="2812" w:type="dxa"/>
            <w:shd w:val="clear" w:color="auto" w:fill="auto"/>
            <w:vAlign w:val="center"/>
          </w:tcPr>
          <w:p w:rsidR="002E6F3E" w:rsidRPr="005D34A1" w:rsidRDefault="0038016D" w:rsidP="009D79C0">
            <w:pPr>
              <w:jc w:val="both"/>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Անվանական</w:t>
            </w:r>
            <w:r w:rsidR="002E6F3E" w:rsidRPr="005D34A1">
              <w:rPr>
                <w:rFonts w:ascii="GHEA Grapalat" w:hAnsi="GHEA Grapalat" w:cs="Times Armenian"/>
                <w:color w:val="000000" w:themeColor="text1"/>
                <w:sz w:val="16"/>
                <w:szCs w:val="16"/>
              </w:rPr>
              <w:t xml:space="preserve"> տոկոսադրույք + 0</w:t>
            </w:r>
            <w:r w:rsidR="009D4571" w:rsidRPr="005D34A1">
              <w:rPr>
                <w:rFonts w:ascii="GHEA Grapalat" w:hAnsi="GHEA Grapalat" w:cs="Times Armenian"/>
                <w:color w:val="000000" w:themeColor="text1"/>
                <w:sz w:val="16"/>
                <w:szCs w:val="16"/>
                <w:lang w:val="ru-RU"/>
              </w:rPr>
              <w:t>.</w:t>
            </w:r>
            <w:r w:rsidR="002E6F3E" w:rsidRPr="005D34A1">
              <w:rPr>
                <w:rFonts w:ascii="GHEA Grapalat" w:hAnsi="GHEA Grapalat" w:cs="Times Armenian"/>
                <w:color w:val="000000" w:themeColor="text1"/>
                <w:sz w:val="16"/>
                <w:szCs w:val="16"/>
              </w:rPr>
              <w:t>2</w:t>
            </w:r>
            <w:r w:rsidR="007D399E" w:rsidRPr="005D34A1">
              <w:rPr>
                <w:rFonts w:ascii="GHEA Grapalat" w:hAnsi="GHEA Grapalat" w:cs="Times Armenian"/>
                <w:color w:val="000000" w:themeColor="text1"/>
                <w:sz w:val="16"/>
                <w:szCs w:val="16"/>
              </w:rPr>
              <w:t>%</w:t>
            </w:r>
          </w:p>
        </w:tc>
      </w:tr>
      <w:tr w:rsidR="004E032B" w:rsidRPr="005D34A1" w:rsidTr="0033294A">
        <w:tblPrEx>
          <w:tblLook w:val="04A0" w:firstRow="1" w:lastRow="0" w:firstColumn="1" w:lastColumn="0" w:noHBand="0" w:noVBand="1"/>
        </w:tblPrEx>
        <w:trPr>
          <w:trHeight w:val="43"/>
          <w:jc w:val="center"/>
        </w:trPr>
        <w:tc>
          <w:tcPr>
            <w:tcW w:w="493" w:type="dxa"/>
            <w:tcBorders>
              <w:bottom w:val="single" w:sz="4" w:space="0" w:color="auto"/>
            </w:tcBorders>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7335" w:type="dxa"/>
            <w:gridSpan w:val="5"/>
            <w:tcBorders>
              <w:bottom w:val="single" w:sz="4" w:space="0" w:color="auto"/>
            </w:tcBorders>
            <w:shd w:val="clear" w:color="auto" w:fill="auto"/>
            <w:vAlign w:val="center"/>
          </w:tcPr>
          <w:p w:rsidR="002E6F3E" w:rsidRPr="005D34A1" w:rsidRDefault="002E6F3E" w:rsidP="009D79C0">
            <w:pPr>
              <w:pStyle w:val="ListParagraph"/>
              <w:ind w:left="0"/>
              <w:jc w:val="both"/>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rPr>
              <w:t>Վարկի գումարը պայմանագրով սահմանված ժամանակացույցից շուտ մարելու համար վճարվող տույժ</w:t>
            </w:r>
          </w:p>
        </w:tc>
        <w:tc>
          <w:tcPr>
            <w:tcW w:w="6616" w:type="dxa"/>
            <w:gridSpan w:val="5"/>
            <w:tcBorders>
              <w:bottom w:val="single" w:sz="4" w:space="0" w:color="auto"/>
            </w:tcBorders>
            <w:shd w:val="clear" w:color="auto" w:fill="auto"/>
            <w:vAlign w:val="center"/>
          </w:tcPr>
          <w:p w:rsidR="002E6F3E" w:rsidRPr="005D34A1" w:rsidRDefault="002E6F3E" w:rsidP="009D79C0">
            <w:pPr>
              <w:pStyle w:val="ListParagraph"/>
              <w:ind w:left="0"/>
              <w:jc w:val="both"/>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Չի կիրառվում</w:t>
            </w:r>
          </w:p>
        </w:tc>
      </w:tr>
      <w:tr w:rsidR="004E032B" w:rsidRPr="005D34A1" w:rsidTr="0033294A">
        <w:tblPrEx>
          <w:tblLook w:val="04A0" w:firstRow="1" w:lastRow="0" w:firstColumn="1" w:lastColumn="0" w:noHBand="0" w:noVBand="1"/>
        </w:tblPrEx>
        <w:trPr>
          <w:trHeight w:val="43"/>
          <w:jc w:val="center"/>
        </w:trPr>
        <w:tc>
          <w:tcPr>
            <w:tcW w:w="493" w:type="dxa"/>
            <w:tcBorders>
              <w:bottom w:val="single" w:sz="4" w:space="0" w:color="auto"/>
            </w:tcBorders>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7335" w:type="dxa"/>
            <w:gridSpan w:val="5"/>
            <w:tcBorders>
              <w:bottom w:val="single" w:sz="4" w:space="0" w:color="auto"/>
            </w:tcBorders>
            <w:shd w:val="clear" w:color="auto" w:fill="auto"/>
            <w:vAlign w:val="center"/>
          </w:tcPr>
          <w:p w:rsidR="002E6F3E" w:rsidRPr="005D34A1" w:rsidRDefault="002E6F3E" w:rsidP="009D79C0">
            <w:pPr>
              <w:pStyle w:val="BodyTextIndent"/>
              <w:spacing w:line="240" w:lineRule="auto"/>
              <w:ind w:left="0" w:firstLine="0"/>
              <w:jc w:val="left"/>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6616" w:type="dxa"/>
            <w:gridSpan w:val="5"/>
            <w:tcBorders>
              <w:bottom w:val="single" w:sz="4" w:space="0" w:color="auto"/>
            </w:tcBorders>
            <w:shd w:val="clear" w:color="auto" w:fill="auto"/>
            <w:vAlign w:val="center"/>
          </w:tcPr>
          <w:p w:rsidR="002E6F3E" w:rsidRPr="005D34A1" w:rsidRDefault="002E6F3E" w:rsidP="009D79C0">
            <w:pPr>
              <w:pStyle w:val="BodyTextIndent"/>
              <w:spacing w:line="240" w:lineRule="auto"/>
              <w:ind w:left="0" w:firstLine="0"/>
              <w:jc w:val="left"/>
              <w:rPr>
                <w:rFonts w:ascii="GHEA Grapalat" w:hAnsi="GHEA Grapalat" w:cs="Sylfaen"/>
                <w:color w:val="000000" w:themeColor="text1"/>
                <w:sz w:val="16"/>
                <w:szCs w:val="16"/>
              </w:rPr>
            </w:pPr>
            <w:r w:rsidRPr="005D34A1">
              <w:rPr>
                <w:rFonts w:ascii="GHEA Grapalat" w:hAnsi="GHEA Grapalat" w:cs="Times Armenian"/>
                <w:color w:val="000000" w:themeColor="text1"/>
                <w:sz w:val="16"/>
                <w:szCs w:val="16"/>
              </w:rPr>
              <w:t xml:space="preserve">ժամկետանց վարկի </w:t>
            </w:r>
            <w:r w:rsidRPr="005D34A1">
              <w:rPr>
                <w:rFonts w:ascii="GHEA Grapalat" w:hAnsi="GHEA Grapalat" w:cs="Times Armenian"/>
                <w:color w:val="000000" w:themeColor="text1"/>
                <w:sz w:val="16"/>
                <w:szCs w:val="16"/>
                <w:lang w:val="hy-AM"/>
              </w:rPr>
              <w:t>համար</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en-US"/>
              </w:rPr>
              <w:t xml:space="preserve"> </w:t>
            </w:r>
            <w:r w:rsidRPr="005D34A1">
              <w:rPr>
                <w:rFonts w:ascii="GHEA Grapalat" w:hAnsi="GHEA Grapalat" w:cs="Sylfaen"/>
                <w:color w:val="000000" w:themeColor="text1"/>
                <w:sz w:val="16"/>
                <w:szCs w:val="16"/>
              </w:rPr>
              <w:t>օրական 0</w:t>
            </w:r>
            <w:r w:rsidRPr="005D34A1">
              <w:rPr>
                <w:rFonts w:ascii="Courier New" w:hAnsi="Courier New" w:cs="Sylfaen"/>
                <w:color w:val="000000" w:themeColor="text1"/>
                <w:sz w:val="16"/>
                <w:szCs w:val="16"/>
                <w:lang w:val="hy-AM"/>
              </w:rPr>
              <w:t>.</w:t>
            </w:r>
            <w:r w:rsidRPr="005D34A1">
              <w:rPr>
                <w:rFonts w:ascii="GHEA Grapalat" w:hAnsi="GHEA Grapalat" w:cs="Sylfaen"/>
                <w:color w:val="000000" w:themeColor="text1"/>
                <w:sz w:val="16"/>
                <w:szCs w:val="16"/>
              </w:rPr>
              <w:t>015</w:t>
            </w:r>
            <w:r w:rsidR="007D399E" w:rsidRPr="005D34A1">
              <w:rPr>
                <w:rFonts w:ascii="GHEA Grapalat" w:hAnsi="GHEA Grapalat" w:cs="Sylfaen"/>
                <w:color w:val="000000" w:themeColor="text1"/>
                <w:sz w:val="16"/>
                <w:szCs w:val="16"/>
              </w:rPr>
              <w:t>%</w:t>
            </w:r>
            <w:r w:rsidRPr="005D34A1">
              <w:rPr>
                <w:rFonts w:ascii="GHEA Grapalat" w:hAnsi="GHEA Grapalat" w:cs="Sylfaen"/>
                <w:color w:val="000000" w:themeColor="text1"/>
                <w:sz w:val="16"/>
                <w:szCs w:val="16"/>
              </w:rPr>
              <w:t>,</w:t>
            </w:r>
          </w:p>
          <w:p w:rsidR="002E6F3E" w:rsidRPr="005D34A1" w:rsidRDefault="002E6F3E" w:rsidP="009D79C0">
            <w:pPr>
              <w:pStyle w:val="BodyTextIndent"/>
              <w:spacing w:line="240" w:lineRule="auto"/>
              <w:ind w:left="0" w:firstLine="0"/>
              <w:jc w:val="left"/>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ժամկետանց տոկոսագումարի համար</w:t>
            </w:r>
            <w:r w:rsidRPr="005D34A1">
              <w:rPr>
                <w:rFonts w:ascii="GHEA Grapalat" w:hAnsi="GHEA Grapalat" w:cs="Sylfaen"/>
                <w:color w:val="000000" w:themeColor="text1"/>
                <w:sz w:val="16"/>
                <w:szCs w:val="16"/>
                <w:lang w:val="en-US"/>
              </w:rPr>
              <w:t xml:space="preserve">` </w:t>
            </w:r>
            <w:r w:rsidRPr="005D34A1">
              <w:rPr>
                <w:rFonts w:ascii="GHEA Grapalat" w:hAnsi="GHEA Grapalat" w:cs="Sylfaen"/>
                <w:color w:val="000000" w:themeColor="text1"/>
                <w:sz w:val="16"/>
                <w:szCs w:val="16"/>
              </w:rPr>
              <w:t xml:space="preserve"> օրական</w:t>
            </w:r>
            <w:r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rPr>
              <w:t>0</w:t>
            </w:r>
            <w:r w:rsidRPr="005D34A1">
              <w:rPr>
                <w:rFonts w:ascii="Courier New" w:hAnsi="Courier New" w:cs="Sylfaen"/>
                <w:color w:val="000000" w:themeColor="text1"/>
                <w:sz w:val="16"/>
                <w:szCs w:val="16"/>
                <w:lang w:val="hy-AM"/>
              </w:rPr>
              <w:t>.</w:t>
            </w:r>
            <w:r w:rsidRPr="005D34A1">
              <w:rPr>
                <w:rFonts w:ascii="GHEA Grapalat" w:hAnsi="GHEA Grapalat" w:cs="Sylfaen"/>
                <w:color w:val="000000" w:themeColor="text1"/>
                <w:sz w:val="16"/>
                <w:szCs w:val="16"/>
              </w:rPr>
              <w:t>1</w:t>
            </w:r>
            <w:r w:rsidR="007D399E" w:rsidRPr="005D34A1">
              <w:rPr>
                <w:rFonts w:ascii="GHEA Grapalat" w:hAnsi="GHEA Grapalat" w:cs="Sylfaen"/>
                <w:color w:val="000000" w:themeColor="text1"/>
                <w:sz w:val="16"/>
                <w:szCs w:val="16"/>
              </w:rPr>
              <w:t>%</w:t>
            </w:r>
            <w:r w:rsidRPr="005D34A1">
              <w:rPr>
                <w:rFonts w:ascii="GHEA Grapalat" w:hAnsi="GHEA Grapalat" w:cs="Sylfaen"/>
                <w:color w:val="000000" w:themeColor="text1"/>
                <w:sz w:val="16"/>
                <w:szCs w:val="16"/>
              </w:rPr>
              <w:t xml:space="preserve">: </w:t>
            </w:r>
          </w:p>
        </w:tc>
      </w:tr>
      <w:tr w:rsidR="004E032B" w:rsidRPr="00AC5E78" w:rsidTr="0033294A">
        <w:tblPrEx>
          <w:tblLook w:val="04A0" w:firstRow="1" w:lastRow="0" w:firstColumn="1" w:lastColumn="0" w:noHBand="0" w:noVBand="1"/>
        </w:tblPrEx>
        <w:trPr>
          <w:trHeight w:val="43"/>
          <w:jc w:val="center"/>
        </w:trPr>
        <w:tc>
          <w:tcPr>
            <w:tcW w:w="493" w:type="dxa"/>
            <w:tcBorders>
              <w:bottom w:val="single" w:sz="4" w:space="0" w:color="auto"/>
            </w:tcBorders>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վերադարձելիության ապահովման միջոց</w:t>
            </w:r>
          </w:p>
        </w:tc>
        <w:tc>
          <w:tcPr>
            <w:tcW w:w="10759" w:type="dxa"/>
            <w:gridSpan w:val="6"/>
            <w:tcBorders>
              <w:bottom w:val="single" w:sz="4" w:space="0" w:color="auto"/>
            </w:tcBorders>
            <w:shd w:val="clear" w:color="auto" w:fill="auto"/>
            <w:vAlign w:val="center"/>
          </w:tcPr>
          <w:p w:rsidR="001C7855" w:rsidRPr="005D34A1" w:rsidRDefault="001C7855" w:rsidP="009D79C0">
            <w:pPr>
              <w:numPr>
                <w:ilvl w:val="3"/>
                <w:numId w:val="1"/>
              </w:numPr>
              <w:ind w:left="348" w:hanging="18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Ձեռք բերվող, վերանորոգվող անշարժ գույք, այլ անշարժ գույք: Կառուցապատման դեպքում հողամասը, որտեղ իրականացվում է անշարժ գույքի  կառուցումը/կառուցվող անշարժ գույքը:</w:t>
            </w:r>
          </w:p>
          <w:p w:rsidR="001C7855" w:rsidRPr="005D34A1" w:rsidRDefault="001C7855" w:rsidP="009D79C0">
            <w:pPr>
              <w:numPr>
                <w:ilvl w:val="3"/>
                <w:numId w:val="1"/>
              </w:numPr>
              <w:ind w:left="348" w:hanging="18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Կառուցապատվող շենքից անշարժ գույք  ձեռք բերելու դեպքում, կառուցապատվող շենքի տվյալ անշարժ գույքը գնելու իրավունքը:</w:t>
            </w:r>
          </w:p>
          <w:p w:rsidR="002E6F3E" w:rsidRPr="005D34A1" w:rsidRDefault="001C7855" w:rsidP="009D79C0">
            <w:pPr>
              <w:numPr>
                <w:ilvl w:val="3"/>
                <w:numId w:val="1"/>
              </w:numPr>
              <w:ind w:left="348" w:hanging="18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Կառուցապատվող շենքից անշարժ գույք  ձեռք բերելու դեպքում, եթե կառուցապատողի հատուկ հաշիվը գտնվում է այլ բանկում, կառուցապատվող շենքի տվյալ անշարժ գույքը գնելու իրավունքը, ինչպես նաև այլ անշարժ գույք, որի շուկայական արժեքը չպետք է ցածր լինի տրամադրվող վարկի գումարի չափից:</w:t>
            </w:r>
          </w:p>
        </w:tc>
      </w:tr>
      <w:tr w:rsidR="004E032B" w:rsidRPr="005D34A1" w:rsidTr="0033294A">
        <w:tblPrEx>
          <w:tblLook w:val="04A0" w:firstRow="1" w:lastRow="0" w:firstColumn="1" w:lastColumn="0" w:noHBand="0" w:noVBand="1"/>
        </w:tblPrEx>
        <w:trPr>
          <w:trHeight w:val="43"/>
          <w:jc w:val="center"/>
        </w:trPr>
        <w:tc>
          <w:tcPr>
            <w:tcW w:w="493" w:type="dxa"/>
            <w:vMerge w:val="restart"/>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vMerge w:val="restart"/>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Վարկ/գրավ հարաբերակցությունը</w:t>
            </w:r>
          </w:p>
        </w:tc>
        <w:tc>
          <w:tcPr>
            <w:tcW w:w="6106"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Առաջնային</w:t>
            </w:r>
            <w:r w:rsidRPr="005D34A1">
              <w:rPr>
                <w:rFonts w:ascii="Courier New" w:hAnsi="Courier New" w:cs="Courier New"/>
                <w:color w:val="000000" w:themeColor="text1"/>
                <w:sz w:val="16"/>
                <w:szCs w:val="16"/>
                <w:lang w:val="x-none" w:eastAsia="x-none"/>
              </w:rPr>
              <w:t> </w:t>
            </w:r>
            <w:r w:rsidRPr="005D34A1">
              <w:rPr>
                <w:rFonts w:ascii="GHEA Grapalat" w:hAnsi="GHEA Grapalat" w:cs="GHEA Grapalat"/>
                <w:color w:val="000000" w:themeColor="text1"/>
                <w:sz w:val="16"/>
                <w:szCs w:val="16"/>
                <w:lang w:val="x-none" w:eastAsia="x-none"/>
              </w:rPr>
              <w:t>շուկայից</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Sylfaen"/>
                <w:color w:val="000000" w:themeColor="text1"/>
                <w:sz w:val="16"/>
                <w:szCs w:val="16"/>
                <w:lang w:val="hy-AM" w:eastAsia="x-none"/>
              </w:rPr>
              <w:t>(</w:t>
            </w:r>
            <w:r w:rsidRPr="005D34A1">
              <w:rPr>
                <w:rFonts w:ascii="GHEA Grapalat" w:hAnsi="GHEA Grapalat" w:cs="Sylfaen"/>
                <w:color w:val="000000" w:themeColor="text1"/>
                <w:sz w:val="16"/>
                <w:szCs w:val="16"/>
                <w:lang w:val="x-none" w:eastAsia="x-none"/>
              </w:rPr>
              <w:t>կառուցապատողից</w:t>
            </w:r>
            <w:r w:rsidRPr="005D34A1">
              <w:rPr>
                <w:rFonts w:ascii="GHEA Grapalat" w:hAnsi="GHEA Grapalat" w:cs="Sylfaen"/>
                <w:color w:val="000000" w:themeColor="text1"/>
                <w:sz w:val="16"/>
                <w:szCs w:val="16"/>
                <w:lang w:val="hy-AM" w:eastAsia="x-none"/>
              </w:rPr>
              <w:t>)</w:t>
            </w:r>
            <w:r w:rsidRPr="005D34A1">
              <w:rPr>
                <w:rFonts w:ascii="GHEA Grapalat" w:hAnsi="GHEA Grapalat" w:cs="Sylfaen"/>
                <w:color w:val="000000" w:themeColor="text1"/>
                <w:sz w:val="16"/>
                <w:szCs w:val="16"/>
                <w:lang w:val="x-none" w:eastAsia="x-none"/>
              </w:rPr>
              <w:t xml:space="preserve"> ձեռք բերում</w:t>
            </w:r>
            <w:r w:rsidRPr="005D34A1">
              <w:rPr>
                <w:rFonts w:ascii="GHEA Grapalat" w:hAnsi="GHEA Grapalat" w:cs="Sylfaen"/>
                <w:color w:val="000000" w:themeColor="text1"/>
                <w:sz w:val="16"/>
                <w:szCs w:val="16"/>
                <w:lang w:val="hy-AM" w:eastAsia="x-none"/>
              </w:rPr>
              <w:t xml:space="preserve"> </w:t>
            </w:r>
            <w:r w:rsidRPr="005D34A1">
              <w:rPr>
                <w:rFonts w:ascii="GHEA Grapalat" w:hAnsi="GHEA Grapalat" w:cs="Sylfaen"/>
                <w:color w:val="000000" w:themeColor="text1"/>
                <w:sz w:val="16"/>
                <w:szCs w:val="16"/>
                <w:vertAlign w:val="superscript"/>
                <w:lang w:val="x-none" w:eastAsia="x-none"/>
              </w:rPr>
              <w:footnoteReference w:id="1"/>
            </w:r>
          </w:p>
        </w:tc>
        <w:tc>
          <w:tcPr>
            <w:tcW w:w="4653" w:type="dxa"/>
            <w:gridSpan w:val="2"/>
            <w:tcBorders>
              <w:bottom w:val="single" w:sz="4" w:space="0" w:color="auto"/>
            </w:tcBorders>
            <w:shd w:val="clear" w:color="auto" w:fill="auto"/>
            <w:vAlign w:val="center"/>
          </w:tcPr>
          <w:p w:rsidR="002E6F3E" w:rsidRPr="005D34A1" w:rsidRDefault="00331F7E"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x-none" w:eastAsia="x-none"/>
              </w:rPr>
              <w:t>Գնահատված արժեքի մինչև 90%</w:t>
            </w:r>
            <w:r w:rsidRPr="005D34A1">
              <w:rPr>
                <w:rStyle w:val="FootnoteReference"/>
                <w:rFonts w:ascii="GHEA Grapalat" w:hAnsi="GHEA Grapalat" w:cs="Times Armenian"/>
                <w:color w:val="000000" w:themeColor="text1"/>
                <w:sz w:val="16"/>
                <w:szCs w:val="16"/>
                <w:lang w:val="hy-AM"/>
              </w:rPr>
              <w:footnoteReference w:id="2"/>
            </w:r>
          </w:p>
        </w:tc>
      </w:tr>
      <w:tr w:rsidR="004E032B" w:rsidRPr="005D34A1" w:rsidTr="0033294A">
        <w:tblPrEx>
          <w:tblLook w:val="04A0" w:firstRow="1" w:lastRow="0" w:firstColumn="1" w:lastColumn="0" w:noHBand="0" w:noVBand="1"/>
        </w:tblPrEx>
        <w:trPr>
          <w:trHeight w:val="43"/>
          <w:jc w:val="center"/>
        </w:trPr>
        <w:tc>
          <w:tcPr>
            <w:tcW w:w="493" w:type="dxa"/>
            <w:vMerge/>
          </w:tcPr>
          <w:p w:rsidR="002E6F3E" w:rsidRPr="005D34A1" w:rsidRDefault="002E6F3E" w:rsidP="009D79C0">
            <w:pPr>
              <w:numPr>
                <w:ilvl w:val="0"/>
                <w:numId w:val="1"/>
              </w:numPr>
              <w:ind w:left="162" w:hanging="162"/>
              <w:rPr>
                <w:rFonts w:ascii="GHEA Grapalat" w:hAnsi="GHEA Grapalat" w:cs="Times Armenian"/>
                <w:color w:val="000000" w:themeColor="text1"/>
                <w:sz w:val="16"/>
                <w:szCs w:val="16"/>
                <w:lang w:val="hy-AM"/>
              </w:rPr>
            </w:pPr>
          </w:p>
        </w:tc>
        <w:tc>
          <w:tcPr>
            <w:tcW w:w="3192" w:type="dxa"/>
            <w:gridSpan w:val="4"/>
            <w:vMerge/>
            <w:shd w:val="clear" w:color="auto" w:fill="auto"/>
            <w:vAlign w:val="center"/>
          </w:tcPr>
          <w:p w:rsidR="002E6F3E" w:rsidRPr="005D34A1" w:rsidRDefault="002E6F3E" w:rsidP="009D79C0">
            <w:pPr>
              <w:numPr>
                <w:ilvl w:val="0"/>
                <w:numId w:val="1"/>
              </w:numPr>
              <w:ind w:left="0" w:hanging="162"/>
              <w:rPr>
                <w:rFonts w:ascii="GHEA Grapalat" w:hAnsi="GHEA Grapalat" w:cs="Times Armenian"/>
                <w:color w:val="000000" w:themeColor="text1"/>
                <w:sz w:val="16"/>
                <w:szCs w:val="16"/>
                <w:lang w:val="hy-AM"/>
              </w:rPr>
            </w:pPr>
          </w:p>
        </w:tc>
        <w:tc>
          <w:tcPr>
            <w:tcW w:w="6106"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Երկրորդային</w:t>
            </w:r>
            <w:r w:rsidRPr="005D34A1">
              <w:rPr>
                <w:rFonts w:ascii="Courier New" w:hAnsi="Courier New" w:cs="Courier New"/>
                <w:color w:val="000000" w:themeColor="text1"/>
                <w:sz w:val="16"/>
                <w:szCs w:val="16"/>
                <w:lang w:val="x-none" w:eastAsia="x-none"/>
              </w:rPr>
              <w:t> </w:t>
            </w:r>
            <w:r w:rsidRPr="005D34A1">
              <w:rPr>
                <w:rFonts w:ascii="GHEA Grapalat" w:hAnsi="GHEA Grapalat" w:cs="GHEA Grapalat"/>
                <w:color w:val="000000" w:themeColor="text1"/>
                <w:sz w:val="16"/>
                <w:szCs w:val="16"/>
                <w:lang w:val="x-none" w:eastAsia="x-none"/>
              </w:rPr>
              <w:t>շուկայից</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GHEA Grapalat"/>
                <w:color w:val="000000" w:themeColor="text1"/>
                <w:sz w:val="16"/>
                <w:szCs w:val="16"/>
                <w:lang w:val="x-none" w:eastAsia="x-none"/>
              </w:rPr>
              <w:t>ձեռք</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GHEA Grapalat"/>
                <w:color w:val="000000" w:themeColor="text1"/>
                <w:sz w:val="16"/>
                <w:szCs w:val="16"/>
                <w:lang w:val="x-none" w:eastAsia="x-none"/>
              </w:rPr>
              <w:t>բերում</w:t>
            </w:r>
          </w:p>
        </w:tc>
        <w:tc>
          <w:tcPr>
            <w:tcW w:w="4653" w:type="dxa"/>
            <w:gridSpan w:val="2"/>
            <w:tcBorders>
              <w:bottom w:val="single" w:sz="4" w:space="0" w:color="auto"/>
            </w:tcBorders>
            <w:shd w:val="clear" w:color="auto" w:fill="auto"/>
            <w:vAlign w:val="center"/>
          </w:tcPr>
          <w:p w:rsidR="002E6F3E" w:rsidRPr="005D34A1" w:rsidRDefault="00331F7E" w:rsidP="009D79C0">
            <w:pPr>
              <w:rPr>
                <w:rFonts w:ascii="GHEA Grapalat" w:hAnsi="GHEA Grapalat" w:cs="Times Armenian"/>
                <w:color w:val="000000" w:themeColor="text1"/>
                <w:sz w:val="16"/>
                <w:szCs w:val="16"/>
                <w:lang w:val="hy-AM"/>
              </w:rPr>
            </w:pPr>
            <w:r w:rsidRPr="005D34A1">
              <w:rPr>
                <w:rFonts w:ascii="GHEA Grapalat" w:hAnsi="GHEA Grapalat" w:cs="GHEA Grapalat"/>
                <w:color w:val="000000" w:themeColor="text1"/>
                <w:sz w:val="16"/>
                <w:szCs w:val="16"/>
                <w:lang w:val="x-none" w:eastAsia="x-none"/>
              </w:rPr>
              <w:t>Գնահատված արժեքի մինչև 85%</w:t>
            </w:r>
            <w:r w:rsidRPr="005D34A1">
              <w:rPr>
                <w:rStyle w:val="FootnoteReference"/>
                <w:rFonts w:ascii="GHEA Grapalat" w:hAnsi="GHEA Grapalat" w:cs="Times Armenian"/>
                <w:color w:val="000000" w:themeColor="text1"/>
                <w:sz w:val="16"/>
                <w:szCs w:val="16"/>
                <w:lang w:val="hy-AM"/>
              </w:rPr>
              <w:footnoteReference w:id="3"/>
            </w:r>
          </w:p>
        </w:tc>
      </w:tr>
      <w:tr w:rsidR="004E032B" w:rsidRPr="005D34A1" w:rsidTr="0033294A">
        <w:tblPrEx>
          <w:tblLook w:val="04A0" w:firstRow="1" w:lastRow="0" w:firstColumn="1" w:lastColumn="0" w:noHBand="0" w:noVBand="1"/>
        </w:tblPrEx>
        <w:trPr>
          <w:trHeight w:val="43"/>
          <w:jc w:val="center"/>
        </w:trPr>
        <w:tc>
          <w:tcPr>
            <w:tcW w:w="493" w:type="dxa"/>
            <w:vMerge/>
            <w:tcBorders>
              <w:bottom w:val="single" w:sz="4" w:space="0" w:color="auto"/>
            </w:tcBorders>
          </w:tcPr>
          <w:p w:rsidR="002E6F3E" w:rsidRPr="005D34A1" w:rsidRDefault="002E6F3E" w:rsidP="009D79C0">
            <w:pPr>
              <w:numPr>
                <w:ilvl w:val="0"/>
                <w:numId w:val="1"/>
              </w:numPr>
              <w:ind w:left="162" w:hanging="162"/>
              <w:rPr>
                <w:rFonts w:ascii="GHEA Grapalat" w:hAnsi="GHEA Grapalat" w:cs="Times Armenian"/>
                <w:color w:val="000000" w:themeColor="text1"/>
                <w:sz w:val="16"/>
                <w:szCs w:val="16"/>
                <w:lang w:val="hy-AM"/>
              </w:rPr>
            </w:pPr>
          </w:p>
        </w:tc>
        <w:tc>
          <w:tcPr>
            <w:tcW w:w="3192" w:type="dxa"/>
            <w:gridSpan w:val="4"/>
            <w:vMerge/>
            <w:tcBorders>
              <w:bottom w:val="single" w:sz="4" w:space="0" w:color="auto"/>
            </w:tcBorders>
            <w:shd w:val="clear" w:color="auto" w:fill="auto"/>
            <w:vAlign w:val="center"/>
          </w:tcPr>
          <w:p w:rsidR="002E6F3E" w:rsidRPr="005D34A1" w:rsidRDefault="002E6F3E" w:rsidP="009D79C0">
            <w:pPr>
              <w:numPr>
                <w:ilvl w:val="0"/>
                <w:numId w:val="1"/>
              </w:numPr>
              <w:ind w:left="0" w:hanging="162"/>
              <w:rPr>
                <w:rFonts w:ascii="GHEA Grapalat" w:hAnsi="GHEA Grapalat" w:cs="Times Armenian"/>
                <w:color w:val="000000" w:themeColor="text1"/>
                <w:sz w:val="16"/>
                <w:szCs w:val="16"/>
                <w:lang w:val="hy-AM"/>
              </w:rPr>
            </w:pPr>
          </w:p>
        </w:tc>
        <w:tc>
          <w:tcPr>
            <w:tcW w:w="6106"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Կառուցապատում և վերանորոգում</w:t>
            </w:r>
          </w:p>
        </w:tc>
        <w:tc>
          <w:tcPr>
            <w:tcW w:w="4653" w:type="dxa"/>
            <w:gridSpan w:val="2"/>
            <w:tcBorders>
              <w:bottom w:val="single" w:sz="4" w:space="0" w:color="auto"/>
            </w:tcBorders>
            <w:shd w:val="clear" w:color="auto" w:fill="auto"/>
            <w:vAlign w:val="center"/>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Գնահատված արժեքի մինչև 70%</w:t>
            </w:r>
          </w:p>
        </w:tc>
      </w:tr>
      <w:tr w:rsidR="004E032B" w:rsidRPr="00AC5E78" w:rsidTr="0033294A">
        <w:tblPrEx>
          <w:tblLook w:val="04A0" w:firstRow="1" w:lastRow="0" w:firstColumn="1" w:lastColumn="0" w:noHBand="0" w:noVBand="1"/>
        </w:tblPrEx>
        <w:trPr>
          <w:trHeight w:val="43"/>
          <w:jc w:val="center"/>
        </w:trPr>
        <w:tc>
          <w:tcPr>
            <w:tcW w:w="493" w:type="dxa"/>
            <w:tcBorders>
              <w:bottom w:val="single" w:sz="4" w:space="0" w:color="auto"/>
            </w:tcBorders>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Ապահովագրություն</w:t>
            </w:r>
          </w:p>
        </w:tc>
        <w:tc>
          <w:tcPr>
            <w:tcW w:w="10759" w:type="dxa"/>
            <w:gridSpan w:val="6"/>
            <w:tcBorders>
              <w:bottom w:val="single" w:sz="4" w:space="0" w:color="auto"/>
            </w:tcBorders>
            <w:shd w:val="clear" w:color="auto" w:fill="auto"/>
            <w:vAlign w:val="center"/>
          </w:tcPr>
          <w:p w:rsidR="002E6F3E" w:rsidRPr="005D34A1" w:rsidRDefault="002E6F3E"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Յուրաքանչուր տարի` վարկի մնացորդի չափով</w:t>
            </w:r>
          </w:p>
        </w:tc>
      </w:tr>
      <w:tr w:rsidR="004E032B" w:rsidRPr="00AC5E78" w:rsidTr="0033294A">
        <w:tblPrEx>
          <w:tblLook w:val="04A0" w:firstRow="1" w:lastRow="0" w:firstColumn="1" w:lastColumn="0" w:noHBand="0" w:noVBand="1"/>
        </w:tblPrEx>
        <w:trPr>
          <w:trHeight w:val="43"/>
          <w:jc w:val="center"/>
        </w:trPr>
        <w:tc>
          <w:tcPr>
            <w:tcW w:w="493" w:type="dxa"/>
            <w:tcBorders>
              <w:bottom w:val="single" w:sz="4" w:space="0" w:color="auto"/>
            </w:tcBorders>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tcBorders>
              <w:bottom w:val="single" w:sz="4" w:space="0" w:color="auto"/>
            </w:tcBorders>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եղանակը</w:t>
            </w:r>
          </w:p>
        </w:tc>
        <w:tc>
          <w:tcPr>
            <w:tcW w:w="10759" w:type="dxa"/>
            <w:gridSpan w:val="6"/>
            <w:tcBorders>
              <w:bottom w:val="single" w:sz="4" w:space="0" w:color="auto"/>
            </w:tcBorders>
            <w:shd w:val="clear" w:color="auto" w:fill="auto"/>
            <w:vAlign w:val="center"/>
          </w:tcPr>
          <w:p w:rsidR="002E6F3E" w:rsidRPr="005D34A1" w:rsidRDefault="002E6F3E"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Անկանխիկ</w:t>
            </w:r>
          </w:p>
          <w:p w:rsidR="002E6F3E" w:rsidRPr="005D34A1" w:rsidRDefault="002E6F3E"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Վերանորոգման և կառուցապատման դեպքում վարկը տրամադրվում է միանվագ կամ փուլային, որը սահմանվում է Բանկի կողմից: Վարկը փուլերով տրամադրման դեպքում, փուլերը սահմանվում են` հիմք ընդունելով վարկառուի ներկայացրած ծախսերի նախահաշիվը, վարկի ժամկետը, գումարի չափը, վարկառուի վարկունակությունը:</w:t>
            </w:r>
          </w:p>
        </w:tc>
      </w:tr>
      <w:tr w:rsidR="004E032B" w:rsidRPr="00AC5E78" w:rsidTr="0033294A">
        <w:tblPrEx>
          <w:tblLook w:val="04A0" w:firstRow="1" w:lastRow="0" w:firstColumn="1" w:lastColumn="0" w:noHBand="0" w:noVBand="1"/>
        </w:tblPrEx>
        <w:trPr>
          <w:trHeight w:val="43"/>
          <w:jc w:val="center"/>
        </w:trPr>
        <w:tc>
          <w:tcPr>
            <w:tcW w:w="493" w:type="dxa"/>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1755" w:type="dxa"/>
            <w:gridSpan w:val="2"/>
            <w:shd w:val="clear" w:color="auto" w:fill="auto"/>
            <w:vAlign w:val="center"/>
          </w:tcPr>
          <w:p w:rsidR="002E6F3E" w:rsidRPr="005D34A1" w:rsidRDefault="002E6F3E" w:rsidP="009D79C0">
            <w:pPr>
              <w:ind w:left="20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Այլ </w:t>
            </w:r>
            <w:r w:rsidRPr="005D34A1">
              <w:rPr>
                <w:rFonts w:ascii="GHEA Grapalat" w:hAnsi="GHEA Grapalat" w:cs="Times Armenian"/>
                <w:color w:val="000000" w:themeColor="text1"/>
                <w:sz w:val="16"/>
                <w:szCs w:val="16"/>
              </w:rPr>
              <w:br/>
            </w:r>
            <w:r w:rsidRPr="005D34A1">
              <w:rPr>
                <w:rFonts w:ascii="GHEA Grapalat" w:hAnsi="GHEA Grapalat" w:cs="Times Armenian"/>
                <w:color w:val="000000" w:themeColor="text1"/>
                <w:sz w:val="16"/>
                <w:szCs w:val="16"/>
                <w:lang w:val="hy-AM"/>
              </w:rPr>
              <w:t xml:space="preserve">պայմաններ </w:t>
            </w:r>
          </w:p>
        </w:tc>
        <w:tc>
          <w:tcPr>
            <w:tcW w:w="12196" w:type="dxa"/>
            <w:gridSpan w:val="8"/>
            <w:shd w:val="clear" w:color="auto" w:fill="auto"/>
            <w:vAlign w:val="center"/>
          </w:tcPr>
          <w:p w:rsidR="00593EAC" w:rsidRPr="005D34A1" w:rsidRDefault="00593EAC" w:rsidP="009D79C0">
            <w:pPr>
              <w:widowControl w:val="0"/>
              <w:adjustRightInd w:val="0"/>
              <w:jc w:val="both"/>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Անշարժ գույքի ձեռք բերման դեպքում Վարկառուն Բանկում մուտքագրում է կանխավճար</w:t>
            </w:r>
            <w:r w:rsidRPr="005D34A1">
              <w:rPr>
                <w:rStyle w:val="FootnoteReference"/>
                <w:rFonts w:ascii="GHEA Grapalat" w:hAnsi="GHEA Grapalat" w:cs="Sylfaen"/>
                <w:color w:val="000000"/>
                <w:sz w:val="16"/>
                <w:szCs w:val="16"/>
                <w:lang w:val="hy-AM"/>
              </w:rPr>
              <w:footnoteReference w:id="4"/>
            </w:r>
            <w:r w:rsidRPr="005D34A1">
              <w:rPr>
                <w:rFonts w:ascii="GHEA Grapalat" w:hAnsi="GHEA Grapalat" w:cs="Sylfaen"/>
                <w:color w:val="000000"/>
                <w:sz w:val="16"/>
                <w:szCs w:val="16"/>
                <w:lang w:val="hy-AM"/>
              </w:rPr>
              <w:t>, որը սառեցվում է մինչև վարկի տրամադրումը:</w:t>
            </w:r>
          </w:p>
          <w:p w:rsidR="00593EAC" w:rsidRPr="005D34A1" w:rsidRDefault="00593EAC"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Վարկառուն կարող է  չմուտքագրել կանխավճար, փոխարենը իրականացնելով լրացուցիչ անշարժ գույքի գրավադրում, որի դեպքում Վարկառուին տրամադրվող Վարկի գումարը չպետք է գերազանցի ձեռք բերվող անշարժ գույքի գնահատված շուկայական արժեքը` պահպանելով գրավադրվող բոլոր գույքերի գնահատված շուկայական արժեքների հանրագումարի 70% «Վարկ/գրավ» հարաբերակցությունը:</w:t>
            </w:r>
          </w:p>
          <w:p w:rsidR="002E6F3E" w:rsidRPr="005D34A1" w:rsidRDefault="00593EAC"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Առաջնային շուկայից անշարժ գույք ձեռք բերելու դեպքում, որպես կանխավճարը հավաստող փաստաթուղթ, Հաճախորդը կարող է Բանկ ներկայացնել կառուցապատողի կողմից տրամադրված նախավճարի անդորրագիր և/կամ նախավճարների պայմանանագրեր/համաձայնագրեր:</w:t>
            </w:r>
          </w:p>
        </w:tc>
      </w:tr>
      <w:tr w:rsidR="004E032B" w:rsidRPr="00AC5E78" w:rsidTr="0033294A">
        <w:tblPrEx>
          <w:tblLook w:val="04A0" w:firstRow="1" w:lastRow="0" w:firstColumn="1" w:lastColumn="0" w:noHBand="0" w:noVBand="1"/>
        </w:tblPrEx>
        <w:trPr>
          <w:trHeight w:val="43"/>
          <w:jc w:val="center"/>
        </w:trPr>
        <w:tc>
          <w:tcPr>
            <w:tcW w:w="493" w:type="dxa"/>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shd w:val="clear" w:color="auto" w:fill="auto"/>
            <w:vAlign w:val="center"/>
          </w:tcPr>
          <w:p w:rsidR="002E6F3E" w:rsidRPr="005D34A1" w:rsidRDefault="002E6F3E" w:rsidP="009D79C0">
            <w:pPr>
              <w:ind w:left="20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w:t>
            </w:r>
            <w:r w:rsidRPr="005D34A1">
              <w:rPr>
                <w:rFonts w:ascii="GHEA Grapalat" w:hAnsi="GHEA Grapalat"/>
                <w:bCs/>
                <w:iCs/>
                <w:color w:val="000000" w:themeColor="text1"/>
                <w:sz w:val="16"/>
                <w:szCs w:val="16"/>
                <w:lang w:val="hy-AM"/>
              </w:rPr>
              <w:t>արկի տրամադրման կամ մերժման վերաբերյալ որոշումների կայացման Ժամկետներ</w:t>
            </w:r>
          </w:p>
        </w:tc>
        <w:tc>
          <w:tcPr>
            <w:tcW w:w="10759" w:type="dxa"/>
            <w:gridSpan w:val="6"/>
            <w:shd w:val="clear" w:color="auto" w:fill="auto"/>
            <w:vAlign w:val="center"/>
          </w:tcPr>
          <w:p w:rsidR="002E6F3E" w:rsidRPr="005D34A1" w:rsidRDefault="002E6F3E"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2E6F3E" w:rsidRPr="005D34A1" w:rsidRDefault="002E6F3E"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4E032B" w:rsidRPr="00AC5E78" w:rsidTr="0033294A">
        <w:tblPrEx>
          <w:tblLook w:val="04A0" w:firstRow="1" w:lastRow="0" w:firstColumn="1" w:lastColumn="0" w:noHBand="0" w:noVBand="1"/>
        </w:tblPrEx>
        <w:trPr>
          <w:trHeight w:val="43"/>
          <w:jc w:val="center"/>
        </w:trPr>
        <w:tc>
          <w:tcPr>
            <w:tcW w:w="493" w:type="dxa"/>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3192" w:type="dxa"/>
            <w:gridSpan w:val="4"/>
            <w:shd w:val="clear" w:color="auto" w:fill="auto"/>
            <w:vAlign w:val="center"/>
          </w:tcPr>
          <w:p w:rsidR="002E6F3E" w:rsidRPr="005D34A1" w:rsidRDefault="002E6F3E" w:rsidP="009D79C0">
            <w:pPr>
              <w:widowControl w:val="0"/>
              <w:adjustRightInd w:val="0"/>
              <w:ind w:left="49"/>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Վարկի մարման ձևը</w:t>
            </w:r>
          </w:p>
        </w:tc>
        <w:tc>
          <w:tcPr>
            <w:tcW w:w="10759" w:type="dxa"/>
            <w:gridSpan w:val="6"/>
            <w:shd w:val="clear" w:color="auto" w:fill="auto"/>
            <w:vAlign w:val="center"/>
          </w:tcPr>
          <w:p w:rsidR="002E6F3E" w:rsidRPr="005D34A1" w:rsidRDefault="002E6F3E" w:rsidP="009D79C0">
            <w:pPr>
              <w:widowControl w:val="0"/>
              <w:adjustRightInd w:val="0"/>
              <w:ind w:left="7"/>
              <w:jc w:val="both"/>
              <w:textAlignment w:val="baseline"/>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t>Յուրաքանչյուր ամիս՝</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անուիտետային</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կամ մայր գումարի հավասարաչափ մարումներով,</w:t>
            </w:r>
          </w:p>
        </w:tc>
      </w:tr>
      <w:tr w:rsidR="002E6F3E" w:rsidRPr="005D34A1" w:rsidTr="007634F6">
        <w:tblPrEx>
          <w:tblLook w:val="04A0" w:firstRow="1" w:lastRow="0" w:firstColumn="1" w:lastColumn="0" w:noHBand="0" w:noVBand="1"/>
        </w:tblPrEx>
        <w:trPr>
          <w:cantSplit/>
          <w:trHeight w:val="1134"/>
          <w:jc w:val="center"/>
        </w:trPr>
        <w:tc>
          <w:tcPr>
            <w:tcW w:w="493" w:type="dxa"/>
            <w:vAlign w:val="center"/>
          </w:tcPr>
          <w:p w:rsidR="002E6F3E" w:rsidRPr="005D34A1" w:rsidRDefault="002E6F3E" w:rsidP="009D79C0">
            <w:pPr>
              <w:numPr>
                <w:ilvl w:val="0"/>
                <w:numId w:val="1"/>
              </w:numPr>
              <w:ind w:left="368" w:hanging="162"/>
              <w:rPr>
                <w:rFonts w:ascii="GHEA Grapalat" w:hAnsi="GHEA Grapalat" w:cs="Times Armenian"/>
                <w:color w:val="000000" w:themeColor="text1"/>
                <w:sz w:val="16"/>
                <w:szCs w:val="16"/>
                <w:lang w:val="hy-AM"/>
              </w:rPr>
            </w:pPr>
          </w:p>
        </w:tc>
        <w:tc>
          <w:tcPr>
            <w:tcW w:w="492" w:type="dxa"/>
            <w:shd w:val="clear" w:color="auto" w:fill="auto"/>
            <w:textDirection w:val="btLr"/>
          </w:tcPr>
          <w:p w:rsidR="002E6F3E" w:rsidRPr="005D34A1" w:rsidRDefault="002E6F3E" w:rsidP="009D79C0">
            <w:pPr>
              <w:ind w:left="206" w:right="113"/>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3459" w:type="dxa"/>
            <w:gridSpan w:val="9"/>
            <w:shd w:val="clear" w:color="auto" w:fill="auto"/>
            <w:vAlign w:val="center"/>
          </w:tcPr>
          <w:p w:rsidR="002E6F3E" w:rsidRPr="005D34A1" w:rsidRDefault="002E6F3E" w:rsidP="009D79C0">
            <w:pPr>
              <w:widowControl w:val="0"/>
              <w:numPr>
                <w:ilvl w:val="0"/>
                <w:numId w:val="7"/>
              </w:numPr>
              <w:adjustRightInd w:val="0"/>
              <w:ind w:left="255" w:hanging="105"/>
              <w:jc w:val="both"/>
              <w:textAlignment w:val="baseline"/>
              <w:rPr>
                <w:rFonts w:ascii="GHEA Grapalat" w:eastAsia="Calibri" w:hAnsi="GHEA Grapalat" w:cs="Times Armenian"/>
                <w:b/>
                <w:color w:val="000000" w:themeColor="text1"/>
                <w:sz w:val="16"/>
                <w:szCs w:val="16"/>
                <w:lang w:val="hy-AM"/>
              </w:rPr>
            </w:pPr>
            <w:r w:rsidRPr="005D34A1">
              <w:rPr>
                <w:rFonts w:ascii="GHEA Grapalat" w:eastAsia="Calibri" w:hAnsi="GHEA Grapalat"/>
                <w:color w:val="000000" w:themeColor="text1"/>
                <w:sz w:val="16"/>
                <w:szCs w:val="16"/>
                <w:lang w:val="hy-AM"/>
              </w:rPr>
              <w:t xml:space="preserve">Վարկի տրամադրման </w:t>
            </w:r>
            <w:hyperlink r:id="rId8" w:history="1">
              <w:r w:rsidRPr="005D34A1">
                <w:rPr>
                  <w:rFonts w:ascii="GHEA Grapalat" w:eastAsia="Calibri" w:hAnsi="GHEA Grapalat"/>
                  <w:color w:val="000000" w:themeColor="text1"/>
                  <w:sz w:val="16"/>
                  <w:szCs w:val="16"/>
                  <w:lang w:val="hy-AM"/>
                </w:rPr>
                <w:t>դիմում-հայտ</w:t>
              </w:r>
            </w:hyperlink>
            <w:r w:rsidRPr="005D34A1">
              <w:rPr>
                <w:rFonts w:ascii="GHEA Grapalat" w:eastAsia="Calibri" w:hAnsi="GHEA Grapalat"/>
                <w:color w:val="000000" w:themeColor="text1"/>
                <w:sz w:val="16"/>
                <w:szCs w:val="16"/>
                <w:lang w:val="hy-AM"/>
              </w:rPr>
              <w:t>,</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olor w:val="000000" w:themeColor="text1"/>
                <w:sz w:val="16"/>
                <w:szCs w:val="16"/>
                <w:lang w:val="hy-AM"/>
              </w:rPr>
              <w:t>Ա</w:t>
            </w:r>
            <w:r w:rsidR="002E6F3E" w:rsidRPr="005D34A1">
              <w:rPr>
                <w:rFonts w:ascii="GHEA Grapalat" w:eastAsia="Calibri" w:hAnsi="GHEA Grapalat"/>
                <w:color w:val="000000" w:themeColor="text1"/>
                <w:sz w:val="16"/>
                <w:szCs w:val="16"/>
                <w:lang w:val="hy-AM"/>
              </w:rPr>
              <w:t>նձնագիր կամ նույնականացման քարտ ինչպես նաև,</w:t>
            </w:r>
            <w:r w:rsidR="002E6F3E" w:rsidRPr="005D34A1">
              <w:rPr>
                <w:rFonts w:ascii="GHEA Grapalat" w:eastAsia="Calibri" w:hAnsi="GHEA Grapalat" w:cs="Sylfaen"/>
                <w:color w:val="000000" w:themeColor="text1"/>
                <w:sz w:val="16"/>
                <w:szCs w:val="16"/>
                <w:lang w:val="hy-AM"/>
              </w:rPr>
              <w:t xml:space="preserve"> </w:t>
            </w:r>
            <w:r w:rsidR="002E6F3E" w:rsidRPr="005D34A1">
              <w:rPr>
                <w:rFonts w:ascii="GHEA Grapalat" w:eastAsia="Calibri" w:hAnsi="GHEA Grapalat"/>
                <w:color w:val="000000" w:themeColor="text1"/>
                <w:sz w:val="16"/>
                <w:szCs w:val="16"/>
                <w:lang w:val="hy-AM"/>
              </w:rPr>
              <w:t>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olor w:val="000000" w:themeColor="text1"/>
                <w:sz w:val="16"/>
                <w:szCs w:val="16"/>
                <w:lang w:val="hy-AM"/>
              </w:rPr>
            </w:pPr>
            <w:r w:rsidRPr="005D34A1">
              <w:rPr>
                <w:rFonts w:ascii="GHEA Grapalat" w:eastAsia="Calibri" w:hAnsi="GHEA Grapalat"/>
                <w:color w:val="000000" w:themeColor="text1"/>
                <w:sz w:val="16"/>
                <w:szCs w:val="16"/>
                <w:lang w:val="hy-AM"/>
              </w:rPr>
              <w:t>Ա</w:t>
            </w:r>
            <w:r w:rsidR="002E6F3E" w:rsidRPr="005D34A1">
              <w:rPr>
                <w:rFonts w:ascii="GHEA Grapalat" w:eastAsia="Calibri" w:hAnsi="GHEA Grapalat"/>
                <w:color w:val="000000" w:themeColor="text1"/>
                <w:sz w:val="16"/>
                <w:szCs w:val="16"/>
                <w:lang w:val="hy-AM"/>
              </w:rPr>
              <w:t>մուսնության վկայական (առկայության դեպքում),</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olor w:val="000000" w:themeColor="text1"/>
                <w:sz w:val="16"/>
                <w:szCs w:val="16"/>
                <w:lang w:val="hy-AM"/>
              </w:rPr>
            </w:pPr>
            <w:r w:rsidRPr="005D34A1">
              <w:rPr>
                <w:rFonts w:ascii="GHEA Grapalat" w:eastAsia="Calibri" w:hAnsi="GHEA Grapalat"/>
                <w:color w:val="000000" w:themeColor="text1"/>
                <w:sz w:val="16"/>
                <w:szCs w:val="16"/>
                <w:lang w:val="hy-AM"/>
              </w:rPr>
              <w:t>Ա</w:t>
            </w:r>
            <w:r w:rsidR="002E6F3E" w:rsidRPr="005D34A1">
              <w:rPr>
                <w:rFonts w:ascii="GHEA Grapalat" w:eastAsia="Calibri" w:hAnsi="GHEA Grapalat"/>
                <w:color w:val="000000" w:themeColor="text1"/>
                <w:sz w:val="16"/>
                <w:szCs w:val="16"/>
                <w:lang w:val="hy-AM"/>
              </w:rPr>
              <w:t>նչափահաս երեխաների ծննդյան վկայական (առկայության դեպքում),</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olor w:val="000000" w:themeColor="text1"/>
                <w:sz w:val="16"/>
                <w:szCs w:val="16"/>
                <w:lang w:val="hy-AM"/>
              </w:rPr>
            </w:pPr>
            <w:r w:rsidRPr="005D34A1">
              <w:rPr>
                <w:rFonts w:ascii="GHEA Grapalat" w:eastAsia="Calibri" w:hAnsi="GHEA Grapalat"/>
                <w:color w:val="000000" w:themeColor="text1"/>
                <w:sz w:val="16"/>
                <w:szCs w:val="16"/>
                <w:lang w:val="hy-AM"/>
              </w:rPr>
              <w:t>Տ</w:t>
            </w:r>
            <w:r w:rsidR="002E6F3E" w:rsidRPr="005D34A1">
              <w:rPr>
                <w:rFonts w:ascii="GHEA Grapalat" w:eastAsia="Calibri" w:hAnsi="GHEA Grapalat"/>
                <w:color w:val="000000" w:themeColor="text1"/>
                <w:sz w:val="16"/>
                <w:szCs w:val="16"/>
                <w:lang w:val="hy-AM"/>
              </w:rPr>
              <w:t>եղեկանք աշխատանքի վայրից աշխատավարձի չափի մեծության մասին,որի տրամադրման ժամկետը Բանկին ներկայացման օրվա դրությամբ չպետք է գերազանցի 30 օրացույցային օրը,</w:t>
            </w:r>
          </w:p>
          <w:p w:rsidR="002E6F3E" w:rsidRPr="005D34A1" w:rsidRDefault="002E6F3E"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rPr>
            </w:pPr>
            <w:r w:rsidRPr="005D34A1">
              <w:rPr>
                <w:rFonts w:ascii="GHEA Grapalat" w:eastAsia="Calibri" w:hAnsi="GHEA Grapalat" w:cs="Times Armenian"/>
                <w:color w:val="000000" w:themeColor="text1"/>
                <w:sz w:val="16"/>
                <w:szCs w:val="16"/>
                <w:lang w:val="hy-AM"/>
              </w:rPr>
              <w:t xml:space="preserve">Հաճախորդի </w:t>
            </w:r>
            <w:r w:rsidRPr="005D34A1">
              <w:rPr>
                <w:rFonts w:ascii="GHEA Grapalat" w:eastAsia="Calibri" w:hAnsi="GHEA Grapalat" w:cs="Times Armenian"/>
                <w:color w:val="000000" w:themeColor="text1"/>
                <w:sz w:val="16"/>
                <w:szCs w:val="16"/>
              </w:rPr>
              <w:t>ինքնազբաղված</w:t>
            </w:r>
            <w:r w:rsidRPr="005D34A1">
              <w:rPr>
                <w:rFonts w:ascii="GHEA Grapalat" w:eastAsia="Calibri" w:hAnsi="GHEA Grapalat" w:cs="Times Armenian"/>
                <w:color w:val="000000" w:themeColor="text1"/>
                <w:sz w:val="16"/>
                <w:szCs w:val="16"/>
                <w:lang w:val="hy-AM"/>
              </w:rPr>
              <w:t xml:space="preserve"> լինելու դեպքում`</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Պետական ռեգիստրի գրանցման վկայական կամ պետական ռեգիստրի կողմից տրված՝ քաղվածք գրանցամատյանից,</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Հարկ վճարողի հաշվառման համարը (ՀՎՀՀ), եթե առկա չէ պետական ռեգիստրի վկայականում կամ քաղվածքում,</w:t>
            </w:r>
            <w:r w:rsidRPr="005D34A1">
              <w:rPr>
                <w:rFonts w:ascii="GHEA Grapalat" w:hAnsi="GHEA Grapalat" w:cs="Times Armenian"/>
                <w:color w:val="000000" w:themeColor="text1"/>
                <w:sz w:val="16"/>
                <w:szCs w:val="16"/>
                <w:lang w:val="hy-AM"/>
              </w:rPr>
              <w:t xml:space="preserve"> </w:t>
            </w:r>
            <w:r w:rsidRPr="005D34A1">
              <w:rPr>
                <w:rFonts w:ascii="GHEA Grapalat" w:hAnsi="GHEA Grapalat" w:cs="Times Armenian"/>
                <w:color w:val="000000" w:themeColor="text1"/>
                <w:sz w:val="16"/>
                <w:szCs w:val="16"/>
              </w:rPr>
              <w:t>Գործունեության լիցենզիա (եթե առկա է)</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Վերջին 1 տարվա ֆինանսական հաշվետվությունները` </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Ա</w:t>
            </w:r>
            <w:r w:rsidR="002E6F3E" w:rsidRPr="005D34A1">
              <w:rPr>
                <w:rFonts w:ascii="GHEA Grapalat" w:eastAsia="Calibri" w:hAnsi="GHEA Grapalat" w:cs="Times Armenian"/>
                <w:color w:val="000000" w:themeColor="text1"/>
                <w:sz w:val="16"/>
                <w:szCs w:val="16"/>
                <w:lang w:val="hy-AM"/>
              </w:rPr>
              <w:t>յլ եկամուտների մեծությունը հավաստող տեղեկատվություն (առկայության դեպքում),</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Ձ</w:t>
            </w:r>
            <w:r w:rsidR="002E6F3E" w:rsidRPr="005D34A1">
              <w:rPr>
                <w:rFonts w:ascii="GHEA Grapalat" w:eastAsia="Calibri" w:hAnsi="GHEA Grapalat" w:cs="Times Armenian"/>
                <w:color w:val="000000" w:themeColor="text1"/>
                <w:sz w:val="16"/>
                <w:szCs w:val="16"/>
                <w:lang w:val="hy-AM"/>
              </w:rPr>
              <w:t>եռք բերվող անշարժ գույքի գնահատման հաշվետվություն,</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Վ</w:t>
            </w:r>
            <w:r w:rsidR="002E6F3E" w:rsidRPr="005D34A1">
              <w:rPr>
                <w:rFonts w:ascii="GHEA Grapalat" w:eastAsia="Calibri" w:hAnsi="GHEA Grapalat" w:cs="Times Armenian"/>
                <w:color w:val="000000" w:themeColor="text1"/>
                <w:sz w:val="16"/>
                <w:szCs w:val="16"/>
                <w:lang w:val="hy-AM"/>
              </w:rPr>
              <w:t>աճառվող կամ վերանորոգվող անշարժ գույքի սեփականության վկայականը,</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Վ</w:t>
            </w:r>
            <w:r w:rsidR="002E6F3E" w:rsidRPr="005D34A1">
              <w:rPr>
                <w:rFonts w:ascii="GHEA Grapalat" w:eastAsia="Calibri" w:hAnsi="GHEA Grapalat" w:cs="Times Armenian"/>
                <w:color w:val="000000" w:themeColor="text1"/>
                <w:sz w:val="16"/>
                <w:szCs w:val="16"/>
                <w:lang w:val="hy-AM"/>
              </w:rPr>
              <w:t>աճառվող անշարժ գույքի ձեռք բերման հիմքերը ,</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Ա</w:t>
            </w:r>
            <w:r w:rsidR="002E6F3E" w:rsidRPr="005D34A1">
              <w:rPr>
                <w:rFonts w:ascii="GHEA Grapalat" w:eastAsia="Calibri" w:hAnsi="GHEA Grapalat" w:cs="Times Armenian"/>
                <w:color w:val="000000" w:themeColor="text1"/>
                <w:sz w:val="16"/>
                <w:szCs w:val="16"/>
                <w:lang w:val="hy-AM"/>
              </w:rPr>
              <w:t>նշարժ գույքի սեփականատերերի անձնագրերը,</w:t>
            </w:r>
          </w:p>
          <w:p w:rsidR="002E6F3E" w:rsidRPr="005D34A1" w:rsidRDefault="00D05E3F"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Տ</w:t>
            </w:r>
            <w:r w:rsidR="002E6F3E" w:rsidRPr="005D34A1">
              <w:rPr>
                <w:rFonts w:ascii="GHEA Grapalat" w:eastAsia="Calibri" w:hAnsi="GHEA Grapalat" w:cs="Times Armenian"/>
                <w:color w:val="000000" w:themeColor="text1"/>
                <w:sz w:val="16"/>
                <w:szCs w:val="16"/>
                <w:lang w:val="hy-AM"/>
              </w:rPr>
              <w:t>եղեկատվություն՝ երաշխավորող անձի/անց վերաբերյալ /առկայության դեպքում/</w:t>
            </w:r>
          </w:p>
          <w:p w:rsidR="002E6F3E" w:rsidRPr="005D34A1" w:rsidRDefault="002E6F3E"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Վերանորոգման դեպքում կատարվելիք ծախսերի նախահաշիվ,</w:t>
            </w:r>
          </w:p>
          <w:p w:rsidR="002E6F3E" w:rsidRPr="005D34A1" w:rsidRDefault="002E6F3E"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lang w:val="hy-AM"/>
              </w:rPr>
            </w:pPr>
            <w:r w:rsidRPr="005D34A1">
              <w:rPr>
                <w:rFonts w:ascii="GHEA Grapalat" w:eastAsia="Calibri" w:hAnsi="GHEA Grapalat" w:cs="Times Armenian"/>
                <w:color w:val="000000" w:themeColor="text1"/>
                <w:sz w:val="16"/>
                <w:szCs w:val="16"/>
                <w:lang w:val="hy-AM"/>
              </w:rPr>
              <w:t>Կառուցապատման դեպքում՝</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կատարվելիք ծախսերի նախահաշիվ,</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հողամասի սեփականության վկայական, </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կառուցապատման թույլտվություն, </w:t>
            </w:r>
          </w:p>
          <w:p w:rsidR="002E6F3E" w:rsidRPr="005D34A1" w:rsidRDefault="002E6F3E" w:rsidP="009D79C0">
            <w:pPr>
              <w:widowControl w:val="0"/>
              <w:numPr>
                <w:ilvl w:val="0"/>
                <w:numId w:val="8"/>
              </w:numPr>
              <w:tabs>
                <w:tab w:val="left" w:pos="993"/>
              </w:tabs>
              <w:adjustRightInd w:val="0"/>
              <w:ind w:left="525" w:hanging="105"/>
              <w:jc w:val="both"/>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կառուցվող անշարժ գույքի նախագիծ: </w:t>
            </w:r>
          </w:p>
          <w:p w:rsidR="002E6F3E" w:rsidRPr="005D34A1" w:rsidRDefault="002E6F3E" w:rsidP="009D79C0">
            <w:pPr>
              <w:widowControl w:val="0"/>
              <w:numPr>
                <w:ilvl w:val="0"/>
                <w:numId w:val="7"/>
              </w:numPr>
              <w:adjustRightInd w:val="0"/>
              <w:ind w:left="255" w:hanging="105"/>
              <w:jc w:val="both"/>
              <w:textAlignment w:val="baseline"/>
              <w:rPr>
                <w:rFonts w:ascii="GHEA Grapalat" w:eastAsia="Calibri" w:hAnsi="GHEA Grapalat" w:cs="Times Armenian"/>
                <w:color w:val="000000" w:themeColor="text1"/>
                <w:sz w:val="16"/>
                <w:szCs w:val="16"/>
              </w:rPr>
            </w:pPr>
            <w:r w:rsidRPr="005D34A1">
              <w:rPr>
                <w:rFonts w:ascii="GHEA Grapalat" w:eastAsia="Calibri" w:hAnsi="GHEA Grapalat" w:cs="Times Armenian"/>
                <w:color w:val="000000" w:themeColor="text1"/>
                <w:sz w:val="16"/>
                <w:szCs w:val="16"/>
              </w:rPr>
              <w:t>Բանկի պահանջով այլ փաստաթղթեր:</w:t>
            </w:r>
          </w:p>
        </w:tc>
      </w:tr>
    </w:tbl>
    <w:p w:rsidR="007C7D0E" w:rsidRPr="005D34A1" w:rsidRDefault="007C7D0E" w:rsidP="009D79C0">
      <w:pPr>
        <w:pStyle w:val="Heading2"/>
        <w:jc w:val="center"/>
        <w:rPr>
          <w:rFonts w:ascii="GHEA Grapalat" w:hAnsi="GHEA Grapalat"/>
          <w:color w:val="000000" w:themeColor="text1"/>
          <w:sz w:val="16"/>
          <w:szCs w:val="16"/>
        </w:rPr>
      </w:pPr>
    </w:p>
    <w:p w:rsidR="008D7A99" w:rsidRPr="005D34A1" w:rsidRDefault="007C7D0E" w:rsidP="009D79C0">
      <w:pPr>
        <w:pStyle w:val="Heading2"/>
        <w:spacing w:before="0"/>
        <w:jc w:val="center"/>
        <w:rPr>
          <w:rFonts w:ascii="GHEA Grapalat" w:hAnsi="GHEA Grapalat" w:cs="Sylfaen"/>
          <w:color w:val="000000" w:themeColor="text1"/>
          <w:sz w:val="16"/>
          <w:szCs w:val="16"/>
          <w:lang w:val="hy-AM"/>
        </w:rPr>
      </w:pPr>
      <w:r w:rsidRPr="005D34A1">
        <w:rPr>
          <w:rFonts w:ascii="GHEA Grapalat" w:hAnsi="GHEA Grapalat"/>
          <w:color w:val="000000" w:themeColor="text1"/>
          <w:sz w:val="16"/>
          <w:szCs w:val="16"/>
        </w:rPr>
        <w:br w:type="page"/>
      </w:r>
      <w:bookmarkStart w:id="2" w:name="_Toc175929960"/>
      <w:r w:rsidR="00737389" w:rsidRPr="005D34A1">
        <w:rPr>
          <w:rFonts w:ascii="GHEA Grapalat" w:hAnsi="GHEA Grapalat" w:cs="Sylfaen"/>
          <w:color w:val="000000" w:themeColor="text1"/>
          <w:sz w:val="16"/>
          <w:szCs w:val="16"/>
        </w:rPr>
        <w:lastRenderedPageBreak/>
        <w:t>Հ</w:t>
      </w:r>
      <w:r w:rsidR="008D7A99" w:rsidRPr="005D34A1">
        <w:rPr>
          <w:rFonts w:ascii="GHEA Grapalat" w:hAnsi="GHEA Grapalat" w:cs="Sylfaen"/>
          <w:color w:val="000000" w:themeColor="text1"/>
          <w:sz w:val="16"/>
          <w:szCs w:val="16"/>
        </w:rPr>
        <w:t>իփոթեքային</w:t>
      </w:r>
      <w:r w:rsidR="008D7A99" w:rsidRPr="005D34A1">
        <w:rPr>
          <w:rFonts w:ascii="GHEA Grapalat" w:hAnsi="GHEA Grapalat"/>
          <w:color w:val="000000" w:themeColor="text1"/>
          <w:sz w:val="16"/>
          <w:szCs w:val="16"/>
        </w:rPr>
        <w:t xml:space="preserve"> </w:t>
      </w:r>
      <w:r w:rsidR="008D7A99" w:rsidRPr="005D34A1">
        <w:rPr>
          <w:rFonts w:ascii="GHEA Grapalat" w:hAnsi="GHEA Grapalat" w:cs="Sylfaen"/>
          <w:color w:val="000000" w:themeColor="text1"/>
          <w:sz w:val="16"/>
          <w:szCs w:val="16"/>
        </w:rPr>
        <w:t>վարկ</w:t>
      </w:r>
      <w:r w:rsidR="008D7A99" w:rsidRPr="005D34A1">
        <w:rPr>
          <w:rFonts w:ascii="GHEA Grapalat" w:hAnsi="GHEA Grapalat" w:cs="Sylfaen"/>
          <w:color w:val="000000" w:themeColor="text1"/>
          <w:sz w:val="16"/>
          <w:szCs w:val="16"/>
          <w:lang w:val="hy-AM"/>
        </w:rPr>
        <w:t xml:space="preserve"> լողացող տոկոսադրույքով</w:t>
      </w:r>
      <w:bookmarkEnd w:id="2"/>
    </w:p>
    <w:p w:rsidR="00EE1099" w:rsidRPr="005D34A1" w:rsidRDefault="00EE1099" w:rsidP="009D79C0">
      <w:pPr>
        <w:rPr>
          <w:color w:val="000000" w:themeColor="text1"/>
          <w:sz w:val="16"/>
          <w:szCs w:val="16"/>
          <w:lang w:val="hy-AM" w:eastAsia="x-none"/>
        </w:rPr>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95"/>
        <w:gridCol w:w="1259"/>
        <w:gridCol w:w="361"/>
        <w:gridCol w:w="5765"/>
        <w:gridCol w:w="1412"/>
        <w:gridCol w:w="1823"/>
        <w:gridCol w:w="2970"/>
      </w:tblGrid>
      <w:tr w:rsidR="004E032B" w:rsidRPr="00AC5E78" w:rsidTr="00463DDD">
        <w:trPr>
          <w:trHeight w:val="377"/>
          <w:jc w:val="center"/>
        </w:trPr>
        <w:tc>
          <w:tcPr>
            <w:tcW w:w="490" w:type="dxa"/>
            <w:vAlign w:val="center"/>
          </w:tcPr>
          <w:p w:rsidR="008D7A99" w:rsidRPr="005D34A1" w:rsidRDefault="008D7A99" w:rsidP="009D79C0">
            <w:pPr>
              <w:numPr>
                <w:ilvl w:val="0"/>
                <w:numId w:val="35"/>
              </w:numPr>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8D7A99" w:rsidRPr="005D34A1" w:rsidRDefault="00DA7DC0" w:rsidP="009D79C0">
            <w:pPr>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տրամադրման նպատակը</w:t>
            </w:r>
          </w:p>
        </w:tc>
        <w:tc>
          <w:tcPr>
            <w:tcW w:w="11970" w:type="dxa"/>
            <w:gridSpan w:val="4"/>
            <w:shd w:val="clear" w:color="auto" w:fill="auto"/>
          </w:tcPr>
          <w:p w:rsidR="008D7A99" w:rsidRPr="005D34A1" w:rsidRDefault="00DA7DC0"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Առաջնային կամ երկրորդային շուկայից բ</w:t>
            </w:r>
            <w:r w:rsidR="008D7A99" w:rsidRPr="005D34A1">
              <w:rPr>
                <w:rFonts w:ascii="GHEA Grapalat" w:hAnsi="GHEA Grapalat"/>
                <w:bCs/>
                <w:iCs/>
                <w:color w:val="000000" w:themeColor="text1"/>
                <w:sz w:val="16"/>
                <w:szCs w:val="16"/>
                <w:lang w:val="hy-AM"/>
              </w:rPr>
              <w:t>նակելի նշանակության անշարժ գույքի` բնակարանի</w:t>
            </w:r>
            <w:r w:rsidRPr="005D34A1">
              <w:rPr>
                <w:rFonts w:ascii="GHEA Grapalat" w:hAnsi="GHEA Grapalat"/>
                <w:bCs/>
                <w:iCs/>
                <w:color w:val="000000" w:themeColor="text1"/>
                <w:sz w:val="16"/>
                <w:szCs w:val="16"/>
                <w:lang w:val="hy-AM"/>
              </w:rPr>
              <w:t>/բնակելի տան ձեռք</w:t>
            </w:r>
            <w:r w:rsidR="008D7A99" w:rsidRPr="005D34A1">
              <w:rPr>
                <w:rFonts w:ascii="GHEA Grapalat" w:hAnsi="GHEA Grapalat"/>
                <w:bCs/>
                <w:iCs/>
                <w:color w:val="000000" w:themeColor="text1"/>
                <w:sz w:val="16"/>
                <w:szCs w:val="16"/>
                <w:lang w:val="hy-AM"/>
              </w:rPr>
              <w:t>բերման</w:t>
            </w:r>
            <w:r w:rsidRPr="005D34A1">
              <w:rPr>
                <w:rFonts w:ascii="GHEA Grapalat" w:hAnsi="GHEA Grapalat"/>
                <w:bCs/>
                <w:iCs/>
                <w:color w:val="000000" w:themeColor="text1"/>
                <w:sz w:val="16"/>
                <w:szCs w:val="16"/>
                <w:lang w:val="hy-AM"/>
              </w:rPr>
              <w:t>/</w:t>
            </w:r>
            <w:r w:rsidR="008D7A99" w:rsidRPr="005D34A1">
              <w:rPr>
                <w:rFonts w:ascii="GHEA Grapalat" w:hAnsi="GHEA Grapalat"/>
                <w:bCs/>
                <w:iCs/>
                <w:color w:val="000000" w:themeColor="text1"/>
                <w:sz w:val="16"/>
                <w:szCs w:val="16"/>
                <w:lang w:val="hy-AM"/>
              </w:rPr>
              <w:t xml:space="preserve">վերանորոգման կամ բնակելի տան կառուցապատման նպատակով: </w:t>
            </w:r>
          </w:p>
        </w:tc>
      </w:tr>
      <w:tr w:rsidR="004E032B" w:rsidRPr="00AC5E78" w:rsidTr="006008FD">
        <w:trPr>
          <w:trHeight w:val="43"/>
          <w:jc w:val="center"/>
        </w:trPr>
        <w:tc>
          <w:tcPr>
            <w:tcW w:w="490" w:type="dxa"/>
            <w:vAlign w:val="center"/>
          </w:tcPr>
          <w:p w:rsidR="008D7A99" w:rsidRPr="005D34A1" w:rsidRDefault="008D7A99"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8D7A99" w:rsidRPr="005D34A1" w:rsidRDefault="008D7A9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970" w:type="dxa"/>
            <w:gridSpan w:val="4"/>
            <w:shd w:val="clear" w:color="auto" w:fill="auto"/>
          </w:tcPr>
          <w:p w:rsidR="0081214B" w:rsidRPr="005D34A1" w:rsidRDefault="0081214B"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18</w:t>
            </w:r>
            <w:r w:rsidR="002D72AE" w:rsidRPr="005D34A1">
              <w:rPr>
                <w:rFonts w:ascii="GHEA Grapalat" w:hAnsi="GHEA Grapalat"/>
                <w:bCs/>
                <w:iCs/>
                <w:color w:val="000000" w:themeColor="text1"/>
                <w:sz w:val="16"/>
                <w:szCs w:val="16"/>
                <w:lang w:val="hy-AM"/>
              </w:rPr>
              <w:t xml:space="preserve"> </w:t>
            </w:r>
            <w:r w:rsidR="008735D1" w:rsidRPr="005D34A1">
              <w:rPr>
                <w:rFonts w:ascii="GHEA Grapalat" w:hAnsi="GHEA Grapalat"/>
                <w:bCs/>
                <w:iCs/>
                <w:color w:val="000000" w:themeColor="text1"/>
                <w:sz w:val="16"/>
                <w:szCs w:val="16"/>
                <w:lang w:val="hy-AM"/>
              </w:rPr>
              <w:t xml:space="preserve">- 63 տարեկան </w:t>
            </w:r>
            <w:r w:rsidRPr="005D34A1">
              <w:rPr>
                <w:rFonts w:ascii="GHEA Grapalat" w:hAnsi="GHEA Grapalat"/>
                <w:bCs/>
                <w:iCs/>
                <w:color w:val="000000" w:themeColor="text1"/>
                <w:sz w:val="16"/>
                <w:szCs w:val="16"/>
                <w:lang w:val="hy-AM"/>
              </w:rPr>
              <w:t>ֆիզիկական անձիք։</w:t>
            </w:r>
          </w:p>
          <w:p w:rsidR="008D7A99" w:rsidRPr="005D34A1" w:rsidRDefault="00FB44F7"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63 տարին  կամ առկա է նշված պայմանին բավարարող համավարկառու</w:t>
            </w:r>
          </w:p>
        </w:tc>
      </w:tr>
      <w:tr w:rsidR="004E032B" w:rsidRPr="005D34A1" w:rsidTr="00463DDD">
        <w:trPr>
          <w:trHeight w:val="43"/>
          <w:jc w:val="center"/>
        </w:trPr>
        <w:tc>
          <w:tcPr>
            <w:tcW w:w="490" w:type="dxa"/>
            <w:vAlign w:val="center"/>
          </w:tcPr>
          <w:p w:rsidR="008D7A99" w:rsidRPr="005D34A1" w:rsidRDefault="008D7A99"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8D7A99" w:rsidRPr="005D34A1" w:rsidRDefault="008D7A9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արժույթը</w:t>
            </w:r>
          </w:p>
        </w:tc>
        <w:tc>
          <w:tcPr>
            <w:tcW w:w="11970" w:type="dxa"/>
            <w:gridSpan w:val="4"/>
            <w:shd w:val="clear" w:color="auto" w:fill="auto"/>
          </w:tcPr>
          <w:p w:rsidR="008D7A99" w:rsidRPr="005D34A1" w:rsidRDefault="008D7A9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ՀՀ դրամ</w:t>
            </w:r>
          </w:p>
        </w:tc>
      </w:tr>
      <w:tr w:rsidR="004E032B" w:rsidRPr="005D34A1" w:rsidTr="006008FD">
        <w:tblPrEx>
          <w:tblLook w:val="04A0" w:firstRow="1" w:lastRow="0" w:firstColumn="1" w:lastColumn="0" w:noHBand="0" w:noVBand="1"/>
        </w:tblPrEx>
        <w:trPr>
          <w:trHeight w:val="43"/>
          <w:jc w:val="center"/>
        </w:trPr>
        <w:tc>
          <w:tcPr>
            <w:tcW w:w="490" w:type="dxa"/>
            <w:vMerge w:val="restart"/>
            <w:vAlign w:val="center"/>
          </w:tcPr>
          <w:p w:rsidR="008D7A99" w:rsidRPr="005D34A1" w:rsidRDefault="008D7A99"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vMerge w:val="restart"/>
            <w:shd w:val="clear" w:color="auto" w:fill="auto"/>
            <w:vAlign w:val="center"/>
          </w:tcPr>
          <w:p w:rsidR="008D7A99" w:rsidRPr="005D34A1" w:rsidRDefault="008D7A9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գումար</w:t>
            </w:r>
          </w:p>
        </w:tc>
        <w:tc>
          <w:tcPr>
            <w:tcW w:w="5765" w:type="dxa"/>
            <w:shd w:val="clear" w:color="auto" w:fill="auto"/>
          </w:tcPr>
          <w:p w:rsidR="008D7A99" w:rsidRPr="005D34A1" w:rsidRDefault="00E513BA"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Ձեռքբերում, կ</w:t>
            </w:r>
            <w:r w:rsidR="008D7A99" w:rsidRPr="005D34A1">
              <w:rPr>
                <w:rFonts w:ascii="GHEA Grapalat" w:hAnsi="GHEA Grapalat" w:cs="Times Armenian"/>
                <w:color w:val="000000" w:themeColor="text1"/>
                <w:sz w:val="16"/>
                <w:szCs w:val="16"/>
                <w:lang w:val="hy-AM"/>
              </w:rPr>
              <w:t xml:space="preserve">առուցապատում </w:t>
            </w:r>
          </w:p>
        </w:tc>
        <w:tc>
          <w:tcPr>
            <w:tcW w:w="6205" w:type="dxa"/>
            <w:gridSpan w:val="3"/>
            <w:shd w:val="clear" w:color="auto" w:fill="auto"/>
          </w:tcPr>
          <w:p w:rsidR="008D7A99" w:rsidRPr="005D34A1" w:rsidRDefault="00054EDB"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2 000 000 –</w:t>
            </w:r>
            <w:r w:rsidR="008D7A99" w:rsidRPr="005D34A1">
              <w:rPr>
                <w:rFonts w:ascii="GHEA Grapalat" w:hAnsi="GHEA Grapalat" w:cs="Times Armenian"/>
                <w:color w:val="000000" w:themeColor="text1"/>
                <w:sz w:val="16"/>
                <w:szCs w:val="16"/>
                <w:lang w:val="hy-AM"/>
              </w:rPr>
              <w:t xml:space="preserve"> 80</w:t>
            </w:r>
            <w:r w:rsidRPr="005D34A1">
              <w:rPr>
                <w:rFonts w:ascii="GHEA Grapalat" w:hAnsi="GHEA Grapalat" w:cs="Times Armenian"/>
                <w:color w:val="000000" w:themeColor="text1"/>
                <w:sz w:val="16"/>
                <w:szCs w:val="16"/>
                <w:lang w:val="hy-AM"/>
              </w:rPr>
              <w:t xml:space="preserve"> </w:t>
            </w:r>
            <w:r w:rsidR="008D7A99" w:rsidRPr="005D34A1">
              <w:rPr>
                <w:rFonts w:ascii="GHEA Grapalat" w:hAnsi="GHEA Grapalat" w:cs="Times Armenian"/>
                <w:color w:val="000000" w:themeColor="text1"/>
                <w:sz w:val="16"/>
                <w:szCs w:val="16"/>
                <w:lang w:val="hy-AM"/>
              </w:rPr>
              <w:t>000</w:t>
            </w:r>
            <w:r w:rsidRPr="005D34A1">
              <w:rPr>
                <w:rFonts w:ascii="GHEA Grapalat" w:hAnsi="GHEA Grapalat" w:cs="Times Armenian"/>
                <w:color w:val="000000" w:themeColor="text1"/>
                <w:sz w:val="16"/>
                <w:szCs w:val="16"/>
                <w:lang w:val="hy-AM"/>
              </w:rPr>
              <w:t xml:space="preserve"> </w:t>
            </w:r>
            <w:r w:rsidR="008D7A99" w:rsidRPr="005D34A1">
              <w:rPr>
                <w:rFonts w:ascii="GHEA Grapalat" w:hAnsi="GHEA Grapalat" w:cs="Times Armenian"/>
                <w:color w:val="000000" w:themeColor="text1"/>
                <w:sz w:val="16"/>
                <w:szCs w:val="16"/>
                <w:lang w:val="hy-AM"/>
              </w:rPr>
              <w:t xml:space="preserve">000 ՀՀ դրամ </w:t>
            </w:r>
          </w:p>
        </w:tc>
      </w:tr>
      <w:tr w:rsidR="004E032B" w:rsidRPr="005D34A1" w:rsidTr="006008FD">
        <w:tblPrEx>
          <w:tblLook w:val="04A0" w:firstRow="1" w:lastRow="0" w:firstColumn="1" w:lastColumn="0" w:noHBand="0" w:noVBand="1"/>
        </w:tblPrEx>
        <w:trPr>
          <w:trHeight w:val="43"/>
          <w:jc w:val="center"/>
        </w:trPr>
        <w:tc>
          <w:tcPr>
            <w:tcW w:w="490" w:type="dxa"/>
            <w:vMerge/>
            <w:vAlign w:val="center"/>
          </w:tcPr>
          <w:p w:rsidR="008D7A99" w:rsidRPr="005D34A1" w:rsidRDefault="008D7A99" w:rsidP="009D79C0">
            <w:pPr>
              <w:numPr>
                <w:ilvl w:val="0"/>
                <w:numId w:val="35"/>
              </w:numPr>
              <w:ind w:left="162" w:hanging="162"/>
              <w:rPr>
                <w:rFonts w:ascii="GHEA Grapalat" w:hAnsi="GHEA Grapalat" w:cs="Times Armenian"/>
                <w:color w:val="000000" w:themeColor="text1"/>
                <w:sz w:val="16"/>
                <w:szCs w:val="16"/>
                <w:lang w:val="hy-AM"/>
              </w:rPr>
            </w:pPr>
          </w:p>
        </w:tc>
        <w:tc>
          <w:tcPr>
            <w:tcW w:w="2115" w:type="dxa"/>
            <w:gridSpan w:val="3"/>
            <w:vMerge/>
            <w:shd w:val="clear" w:color="auto" w:fill="auto"/>
            <w:vAlign w:val="center"/>
          </w:tcPr>
          <w:p w:rsidR="008D7A99" w:rsidRPr="005D34A1" w:rsidRDefault="008D7A99" w:rsidP="009D79C0">
            <w:pPr>
              <w:numPr>
                <w:ilvl w:val="0"/>
                <w:numId w:val="35"/>
              </w:numPr>
              <w:ind w:left="0" w:hanging="162"/>
              <w:rPr>
                <w:rFonts w:ascii="GHEA Grapalat" w:hAnsi="GHEA Grapalat" w:cs="Times Armenian"/>
                <w:color w:val="000000" w:themeColor="text1"/>
                <w:sz w:val="16"/>
                <w:szCs w:val="16"/>
                <w:lang w:val="hy-AM"/>
              </w:rPr>
            </w:pPr>
          </w:p>
        </w:tc>
        <w:tc>
          <w:tcPr>
            <w:tcW w:w="5765" w:type="dxa"/>
            <w:shd w:val="clear" w:color="auto" w:fill="auto"/>
          </w:tcPr>
          <w:p w:rsidR="008D7A99" w:rsidRPr="005D34A1" w:rsidRDefault="008D7A99"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Վերանորոգում </w:t>
            </w:r>
          </w:p>
        </w:tc>
        <w:tc>
          <w:tcPr>
            <w:tcW w:w="6205" w:type="dxa"/>
            <w:gridSpan w:val="3"/>
            <w:shd w:val="clear" w:color="auto" w:fill="auto"/>
          </w:tcPr>
          <w:p w:rsidR="008D7A99" w:rsidRPr="005D34A1" w:rsidRDefault="00420450"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1 000 000 </w:t>
            </w:r>
            <w:r w:rsidRPr="005D34A1">
              <w:rPr>
                <w:rFonts w:ascii="GHEA Grapalat" w:hAnsi="GHEA Grapalat" w:cs="Times Armenian"/>
                <w:color w:val="000000" w:themeColor="text1"/>
                <w:sz w:val="16"/>
                <w:szCs w:val="16"/>
                <w:lang w:val="hy-AM"/>
              </w:rPr>
              <w:t>–</w:t>
            </w:r>
            <w:r w:rsidR="008D7A99" w:rsidRPr="005D34A1">
              <w:rPr>
                <w:rFonts w:ascii="GHEA Grapalat" w:hAnsi="GHEA Grapalat" w:cs="Times Armenian"/>
                <w:color w:val="000000" w:themeColor="text1"/>
                <w:sz w:val="16"/>
                <w:szCs w:val="16"/>
              </w:rPr>
              <w:t xml:space="preserve"> 10</w:t>
            </w:r>
            <w:r w:rsidRPr="005D34A1">
              <w:rPr>
                <w:rFonts w:ascii="GHEA Grapalat" w:hAnsi="GHEA Grapalat" w:cs="Times Armenian"/>
                <w:color w:val="000000" w:themeColor="text1"/>
                <w:sz w:val="16"/>
                <w:szCs w:val="16"/>
              </w:rPr>
              <w:t xml:space="preserve"> </w:t>
            </w:r>
            <w:r w:rsidR="008D7A99" w:rsidRPr="005D34A1">
              <w:rPr>
                <w:rFonts w:ascii="GHEA Grapalat" w:hAnsi="GHEA Grapalat" w:cs="Times Armenian"/>
                <w:color w:val="000000" w:themeColor="text1"/>
                <w:sz w:val="16"/>
                <w:szCs w:val="16"/>
              </w:rPr>
              <w:t>000</w:t>
            </w:r>
            <w:r w:rsidRPr="005D34A1">
              <w:rPr>
                <w:rFonts w:ascii="GHEA Grapalat" w:hAnsi="GHEA Grapalat" w:cs="Times Armenian"/>
                <w:color w:val="000000" w:themeColor="text1"/>
                <w:sz w:val="16"/>
                <w:szCs w:val="16"/>
              </w:rPr>
              <w:t xml:space="preserve"> </w:t>
            </w:r>
            <w:r w:rsidR="008D7A99" w:rsidRPr="005D34A1">
              <w:rPr>
                <w:rFonts w:ascii="GHEA Grapalat" w:hAnsi="GHEA Grapalat" w:cs="Times Armenian"/>
                <w:color w:val="000000" w:themeColor="text1"/>
                <w:sz w:val="16"/>
                <w:szCs w:val="16"/>
              </w:rPr>
              <w:t xml:space="preserve">000 ՀՀ դրամ </w:t>
            </w:r>
          </w:p>
        </w:tc>
      </w:tr>
      <w:tr w:rsidR="00C83877" w:rsidRPr="005D34A1" w:rsidTr="006008FD">
        <w:tblPrEx>
          <w:tblLook w:val="04A0" w:firstRow="1" w:lastRow="0" w:firstColumn="1" w:lastColumn="0" w:noHBand="0" w:noVBand="1"/>
        </w:tblPrEx>
        <w:trPr>
          <w:trHeight w:val="116"/>
          <w:jc w:val="center"/>
        </w:trPr>
        <w:tc>
          <w:tcPr>
            <w:tcW w:w="490" w:type="dxa"/>
            <w:vMerge w:val="restart"/>
            <w:vAlign w:val="center"/>
          </w:tcPr>
          <w:p w:rsidR="00C83877" w:rsidRPr="005D34A1" w:rsidRDefault="00C83877"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vMerge w:val="restart"/>
            <w:shd w:val="clear" w:color="auto" w:fill="auto"/>
            <w:vAlign w:val="center"/>
          </w:tcPr>
          <w:p w:rsidR="00C83877" w:rsidRPr="005D34A1" w:rsidRDefault="00C8387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ժամկետը</w:t>
            </w:r>
          </w:p>
        </w:tc>
        <w:tc>
          <w:tcPr>
            <w:tcW w:w="5765" w:type="dxa"/>
            <w:shd w:val="clear" w:color="auto" w:fill="auto"/>
            <w:vAlign w:val="center"/>
          </w:tcPr>
          <w:p w:rsidR="00C83877" w:rsidRPr="005D34A1" w:rsidRDefault="00C8387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Ձեռքբերում, կառուցապատում </w:t>
            </w:r>
          </w:p>
        </w:tc>
        <w:tc>
          <w:tcPr>
            <w:tcW w:w="6205" w:type="dxa"/>
            <w:gridSpan w:val="3"/>
            <w:shd w:val="clear" w:color="auto" w:fill="auto"/>
          </w:tcPr>
          <w:p w:rsidR="00C83877" w:rsidRPr="005D34A1" w:rsidRDefault="00C8387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60 - 240</w:t>
            </w:r>
            <w:r w:rsidRPr="005D34A1">
              <w:rPr>
                <w:rFonts w:ascii="GHEA Grapalat" w:hAnsi="GHEA Grapalat" w:cs="Times Armenian"/>
                <w:color w:val="000000" w:themeColor="text1"/>
                <w:sz w:val="16"/>
                <w:szCs w:val="16"/>
                <w:lang w:val="hy-AM"/>
              </w:rPr>
              <w:t xml:space="preserve"> ամիս</w:t>
            </w:r>
          </w:p>
        </w:tc>
      </w:tr>
      <w:tr w:rsidR="004E032B" w:rsidRPr="005D34A1" w:rsidTr="00463DDD">
        <w:tblPrEx>
          <w:tblLook w:val="04A0" w:firstRow="1" w:lastRow="0" w:firstColumn="1" w:lastColumn="0" w:noHBand="0" w:noVBand="1"/>
        </w:tblPrEx>
        <w:trPr>
          <w:trHeight w:val="152"/>
          <w:jc w:val="center"/>
        </w:trPr>
        <w:tc>
          <w:tcPr>
            <w:tcW w:w="490" w:type="dxa"/>
            <w:vMerge/>
            <w:vAlign w:val="center"/>
          </w:tcPr>
          <w:p w:rsidR="002A44D0" w:rsidRPr="005D34A1" w:rsidRDefault="002A44D0" w:rsidP="009D79C0">
            <w:pPr>
              <w:numPr>
                <w:ilvl w:val="0"/>
                <w:numId w:val="35"/>
              </w:numPr>
              <w:ind w:left="162" w:hanging="162"/>
              <w:rPr>
                <w:rFonts w:ascii="GHEA Grapalat" w:hAnsi="GHEA Grapalat" w:cs="Times Armenian"/>
                <w:color w:val="000000" w:themeColor="text1"/>
                <w:sz w:val="16"/>
                <w:szCs w:val="16"/>
                <w:lang w:val="hy-AM"/>
              </w:rPr>
            </w:pPr>
          </w:p>
        </w:tc>
        <w:tc>
          <w:tcPr>
            <w:tcW w:w="2115" w:type="dxa"/>
            <w:gridSpan w:val="3"/>
            <w:vMerge/>
            <w:shd w:val="clear" w:color="auto" w:fill="auto"/>
            <w:vAlign w:val="center"/>
          </w:tcPr>
          <w:p w:rsidR="002A44D0" w:rsidRPr="005D34A1" w:rsidRDefault="002A44D0" w:rsidP="009D79C0">
            <w:pPr>
              <w:numPr>
                <w:ilvl w:val="0"/>
                <w:numId w:val="35"/>
              </w:numPr>
              <w:ind w:left="0" w:hanging="162"/>
              <w:rPr>
                <w:rFonts w:ascii="GHEA Grapalat" w:hAnsi="GHEA Grapalat" w:cs="Times Armenian"/>
                <w:color w:val="000000" w:themeColor="text1"/>
                <w:sz w:val="16"/>
                <w:szCs w:val="16"/>
                <w:lang w:val="hy-AM"/>
              </w:rPr>
            </w:pPr>
          </w:p>
        </w:tc>
        <w:tc>
          <w:tcPr>
            <w:tcW w:w="5765" w:type="dxa"/>
            <w:shd w:val="clear" w:color="auto" w:fill="auto"/>
          </w:tcPr>
          <w:p w:rsidR="002A44D0" w:rsidRPr="005D34A1" w:rsidRDefault="002A44D0"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Վերանորոգում</w:t>
            </w:r>
          </w:p>
        </w:tc>
        <w:tc>
          <w:tcPr>
            <w:tcW w:w="6205" w:type="dxa"/>
            <w:gridSpan w:val="3"/>
            <w:shd w:val="clear" w:color="auto" w:fill="auto"/>
          </w:tcPr>
          <w:p w:rsidR="002A44D0" w:rsidRPr="005D34A1" w:rsidRDefault="001A0453"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60 -</w:t>
            </w:r>
            <w:r w:rsidR="002A44D0" w:rsidRPr="005D34A1">
              <w:rPr>
                <w:rFonts w:ascii="GHEA Grapalat" w:hAnsi="GHEA Grapalat" w:cs="Times Armenian"/>
                <w:color w:val="000000" w:themeColor="text1"/>
                <w:sz w:val="16"/>
                <w:szCs w:val="16"/>
              </w:rPr>
              <w:t xml:space="preserve"> 84 ամիս</w:t>
            </w:r>
          </w:p>
        </w:tc>
      </w:tr>
      <w:tr w:rsidR="004E032B" w:rsidRPr="00AC5E78" w:rsidTr="006008FD">
        <w:tblPrEx>
          <w:tblLook w:val="04A0" w:firstRow="1" w:lastRow="0" w:firstColumn="1" w:lastColumn="0" w:noHBand="0" w:noVBand="1"/>
        </w:tblPrEx>
        <w:trPr>
          <w:trHeight w:val="43"/>
          <w:jc w:val="center"/>
        </w:trPr>
        <w:tc>
          <w:tcPr>
            <w:tcW w:w="490" w:type="dxa"/>
            <w:vAlign w:val="center"/>
          </w:tcPr>
          <w:p w:rsidR="008D74F7" w:rsidRPr="005D34A1" w:rsidRDefault="008D74F7"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8D74F7" w:rsidRPr="005D34A1" w:rsidRDefault="008D74F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Տոկոսադրույքի տեսակ</w:t>
            </w:r>
          </w:p>
        </w:tc>
        <w:tc>
          <w:tcPr>
            <w:tcW w:w="11970" w:type="dxa"/>
            <w:gridSpan w:val="4"/>
            <w:shd w:val="clear" w:color="auto" w:fill="FFFFFF" w:themeFill="background1"/>
          </w:tcPr>
          <w:p w:rsidR="008D74F7" w:rsidRPr="005D34A1" w:rsidRDefault="008D74F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Լողացող տոկոսադրույք, որը հավասար է հաստատուն և փոփոխուն բաղադրիչների հանրագումարին</w:t>
            </w:r>
            <w:r w:rsidR="00663525" w:rsidRPr="005D34A1">
              <w:rPr>
                <w:rFonts w:ascii="GHEA Grapalat" w:hAnsi="GHEA Grapalat" w:cs="Times Armenian"/>
                <w:color w:val="000000" w:themeColor="text1"/>
                <w:sz w:val="16"/>
                <w:szCs w:val="16"/>
                <w:lang w:val="hy-AM"/>
              </w:rPr>
              <w:t>։</w:t>
            </w:r>
          </w:p>
        </w:tc>
      </w:tr>
      <w:tr w:rsidR="005E6127" w:rsidRPr="005D34A1" w:rsidTr="00463DDD">
        <w:tblPrEx>
          <w:tblLook w:val="04A0" w:firstRow="1" w:lastRow="0" w:firstColumn="1" w:lastColumn="0" w:noHBand="0" w:noVBand="1"/>
        </w:tblPrEx>
        <w:trPr>
          <w:trHeight w:val="43"/>
          <w:jc w:val="center"/>
        </w:trPr>
        <w:tc>
          <w:tcPr>
            <w:tcW w:w="490" w:type="dxa"/>
            <w:vAlign w:val="center"/>
          </w:tcPr>
          <w:p w:rsidR="005E6127" w:rsidRPr="005D34A1" w:rsidRDefault="005E6127" w:rsidP="009D79C0">
            <w:pPr>
              <w:numPr>
                <w:ilvl w:val="0"/>
                <w:numId w:val="35"/>
              </w:numPr>
              <w:ind w:left="368" w:hanging="162"/>
              <w:rPr>
                <w:rFonts w:ascii="GHEA Grapalat" w:hAnsi="GHEA Grapalat" w:cs="Times Armenian"/>
                <w:color w:val="000000" w:themeColor="text1"/>
                <w:sz w:val="16"/>
                <w:szCs w:val="16"/>
                <w:lang w:val="hy-AM"/>
              </w:rPr>
            </w:pPr>
          </w:p>
        </w:tc>
        <w:tc>
          <w:tcPr>
            <w:tcW w:w="11115" w:type="dxa"/>
            <w:gridSpan w:val="6"/>
            <w:shd w:val="clear" w:color="auto" w:fill="auto"/>
            <w:vAlign w:val="center"/>
          </w:tcPr>
          <w:p w:rsidR="005E6127" w:rsidRPr="005D34A1" w:rsidRDefault="005E6127" w:rsidP="009D79C0">
            <w:pPr>
              <w:contextualSpacing/>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lang w:val="hy-AM"/>
              </w:rPr>
              <w:t>Լողացող տոկոսադրույքի տատանման առավելագույն և նվազագույն շեմ</w:t>
            </w:r>
          </w:p>
        </w:tc>
        <w:tc>
          <w:tcPr>
            <w:tcW w:w="2970" w:type="dxa"/>
            <w:shd w:val="clear" w:color="auto" w:fill="auto"/>
            <w:vAlign w:val="center"/>
          </w:tcPr>
          <w:p w:rsidR="005E6127" w:rsidRPr="005D34A1" w:rsidRDefault="005E6127" w:rsidP="009D79C0">
            <w:pPr>
              <w:contextualSpacing/>
              <w:rPr>
                <w:rFonts w:ascii="GHEA Grapalat" w:hAnsi="GHEA Grapalat" w:cs="Sylfaen"/>
                <w:color w:val="000000" w:themeColor="text1"/>
                <w:sz w:val="16"/>
                <w:szCs w:val="16"/>
                <w:lang w:val="ru-RU"/>
              </w:rPr>
            </w:pPr>
            <w:r w:rsidRPr="005D34A1">
              <w:rPr>
                <w:rFonts w:ascii="GHEA Grapalat" w:hAnsi="GHEA Grapalat" w:cs="Times Armenian"/>
                <w:color w:val="000000" w:themeColor="text1"/>
                <w:sz w:val="16"/>
                <w:szCs w:val="16"/>
                <w:lang w:val="hy-AM"/>
              </w:rPr>
              <w:t>± 4.0%</w:t>
            </w:r>
          </w:p>
        </w:tc>
      </w:tr>
      <w:tr w:rsidR="000717D6" w:rsidRPr="005D34A1" w:rsidTr="00463DDD">
        <w:tblPrEx>
          <w:tblLook w:val="04A0" w:firstRow="1" w:lastRow="0" w:firstColumn="1" w:lastColumn="0" w:noHBand="0" w:noVBand="1"/>
        </w:tblPrEx>
        <w:trPr>
          <w:trHeight w:val="123"/>
          <w:jc w:val="center"/>
        </w:trPr>
        <w:tc>
          <w:tcPr>
            <w:tcW w:w="490" w:type="dxa"/>
            <w:vMerge w:val="restart"/>
            <w:vAlign w:val="center"/>
          </w:tcPr>
          <w:p w:rsidR="000717D6" w:rsidRPr="005D34A1" w:rsidRDefault="000717D6" w:rsidP="009D79C0">
            <w:pPr>
              <w:numPr>
                <w:ilvl w:val="0"/>
                <w:numId w:val="35"/>
              </w:numPr>
              <w:ind w:left="368" w:hanging="162"/>
              <w:rPr>
                <w:rFonts w:ascii="GHEA Grapalat" w:hAnsi="GHEA Grapalat" w:cs="Times Armenian"/>
                <w:color w:val="000000"/>
                <w:sz w:val="16"/>
                <w:szCs w:val="16"/>
                <w:lang w:val="hy-AM"/>
              </w:rPr>
            </w:pPr>
          </w:p>
        </w:tc>
        <w:tc>
          <w:tcPr>
            <w:tcW w:w="2115" w:type="dxa"/>
            <w:gridSpan w:val="3"/>
            <w:vMerge w:val="restart"/>
            <w:shd w:val="clear" w:color="auto" w:fill="auto"/>
            <w:vAlign w:val="center"/>
          </w:tcPr>
          <w:p w:rsidR="000717D6" w:rsidRPr="005D34A1" w:rsidRDefault="000717D6" w:rsidP="009D79C0">
            <w:pPr>
              <w:ind w:left="-56"/>
              <w:rPr>
                <w:rFonts w:ascii="GHEA Grapalat" w:hAnsi="GHEA Grapalat" w:cs="Times Armenian"/>
                <w:color w:val="000000"/>
                <w:sz w:val="16"/>
                <w:szCs w:val="16"/>
                <w:lang w:val="ru-RU"/>
              </w:rPr>
            </w:pPr>
            <w:r w:rsidRPr="005D34A1">
              <w:rPr>
                <w:rFonts w:ascii="GHEA Grapalat" w:hAnsi="GHEA Grapalat" w:cs="Times Armenian"/>
                <w:color w:val="000000"/>
                <w:sz w:val="16"/>
                <w:szCs w:val="16"/>
                <w:lang w:val="hy-AM"/>
              </w:rPr>
              <w:t>Տարեկան անվանական տոկոսադրույքներ</w:t>
            </w:r>
            <w:r w:rsidRPr="005D34A1">
              <w:rPr>
                <w:rFonts w:ascii="GHEA Grapalat" w:hAnsi="GHEA Grapalat" w:cs="Times Armenian"/>
                <w:color w:val="000000"/>
                <w:sz w:val="16"/>
                <w:szCs w:val="16"/>
                <w:lang w:val="ru-RU"/>
              </w:rPr>
              <w:t xml:space="preserve"> </w:t>
            </w:r>
            <w:r w:rsidRPr="005D34A1">
              <w:rPr>
                <w:rStyle w:val="FootnoteReference"/>
                <w:rFonts w:ascii="GHEA Grapalat" w:hAnsi="GHEA Grapalat" w:cs="Times Armenian"/>
                <w:color w:val="000000"/>
                <w:sz w:val="16"/>
                <w:szCs w:val="16"/>
                <w:lang w:val="ru-RU"/>
              </w:rPr>
              <w:footnoteReference w:id="5"/>
            </w:r>
          </w:p>
        </w:tc>
        <w:tc>
          <w:tcPr>
            <w:tcW w:w="9000" w:type="dxa"/>
            <w:gridSpan w:val="3"/>
            <w:shd w:val="clear" w:color="auto" w:fill="DDD9C3" w:themeFill="background2" w:themeFillShade="E6"/>
            <w:vAlign w:val="center"/>
          </w:tcPr>
          <w:p w:rsidR="000717D6" w:rsidRPr="005D34A1" w:rsidRDefault="000717D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Անշարժ գույք ձեռք բերում, Կառուցապատում</w:t>
            </w:r>
          </w:p>
        </w:tc>
        <w:tc>
          <w:tcPr>
            <w:tcW w:w="2970" w:type="dxa"/>
            <w:shd w:val="clear" w:color="auto" w:fill="DDD9C3" w:themeFill="background2" w:themeFillShade="E6"/>
            <w:vAlign w:val="center"/>
          </w:tcPr>
          <w:p w:rsidR="000717D6" w:rsidRPr="005D34A1" w:rsidRDefault="000717D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4E5DAC" w:rsidRPr="005D34A1" w:rsidTr="00463DDD">
        <w:tblPrEx>
          <w:tblLook w:val="04A0" w:firstRow="1" w:lastRow="0" w:firstColumn="1" w:lastColumn="0" w:noHBand="0" w:noVBand="1"/>
        </w:tblPrEx>
        <w:trPr>
          <w:trHeight w:val="233"/>
          <w:jc w:val="center"/>
        </w:trPr>
        <w:tc>
          <w:tcPr>
            <w:tcW w:w="490" w:type="dxa"/>
            <w:vMerge/>
            <w:vAlign w:val="center"/>
          </w:tcPr>
          <w:p w:rsidR="004E5DAC" w:rsidRPr="005D34A1" w:rsidRDefault="004E5DAC" w:rsidP="009D79C0">
            <w:pPr>
              <w:numPr>
                <w:ilvl w:val="0"/>
                <w:numId w:val="47"/>
              </w:numPr>
              <w:jc w:val="center"/>
              <w:rPr>
                <w:rFonts w:ascii="GHEA Grapalat" w:hAnsi="GHEA Grapalat" w:cs="Times Armenian"/>
                <w:color w:val="000000"/>
                <w:sz w:val="16"/>
                <w:szCs w:val="16"/>
                <w:lang w:val="hy-AM"/>
              </w:rPr>
            </w:pPr>
          </w:p>
        </w:tc>
        <w:tc>
          <w:tcPr>
            <w:tcW w:w="2115" w:type="dxa"/>
            <w:gridSpan w:val="3"/>
            <w:vMerge/>
            <w:shd w:val="clear" w:color="auto" w:fill="auto"/>
            <w:vAlign w:val="center"/>
          </w:tcPr>
          <w:p w:rsidR="004E5DAC" w:rsidRPr="005D34A1" w:rsidRDefault="004E5DAC" w:rsidP="009D79C0">
            <w:pPr>
              <w:ind w:left="-56"/>
              <w:rPr>
                <w:rFonts w:ascii="GHEA Grapalat" w:hAnsi="GHEA Grapalat" w:cs="Times Armenian"/>
                <w:color w:val="000000"/>
                <w:sz w:val="16"/>
                <w:szCs w:val="16"/>
                <w:lang w:val="hy-AM"/>
              </w:rPr>
            </w:pPr>
          </w:p>
        </w:tc>
        <w:tc>
          <w:tcPr>
            <w:tcW w:w="9000" w:type="dxa"/>
            <w:gridSpan w:val="3"/>
            <w:shd w:val="clear" w:color="auto" w:fill="auto"/>
          </w:tcPr>
          <w:p w:rsidR="004E5DAC" w:rsidRPr="005D34A1" w:rsidRDefault="004E5DAC"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Սկսած 13.2%-ից (հաստատուն բաղադրիչ` սկսած 4.2%-ից + փոփոխուն բաղադրիչ)</w:t>
            </w:r>
          </w:p>
        </w:tc>
        <w:tc>
          <w:tcPr>
            <w:tcW w:w="2970" w:type="dxa"/>
            <w:shd w:val="clear" w:color="auto" w:fill="auto"/>
          </w:tcPr>
          <w:p w:rsidR="004E5DAC" w:rsidRPr="005D34A1" w:rsidRDefault="004E5DAC"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Առավելագույնը </w:t>
            </w:r>
            <w:r w:rsidRPr="005D34A1">
              <w:rPr>
                <w:rFonts w:ascii="GHEA Grapalat" w:hAnsi="GHEA Grapalat" w:cs="Times Armenian"/>
                <w:color w:val="000000" w:themeColor="text1"/>
                <w:sz w:val="16"/>
                <w:szCs w:val="16"/>
              </w:rPr>
              <w:t>1</w:t>
            </w:r>
            <w:r w:rsidRPr="005D34A1">
              <w:rPr>
                <w:rFonts w:ascii="GHEA Grapalat" w:hAnsi="GHEA Grapalat" w:cs="Times Armenian"/>
                <w:color w:val="000000" w:themeColor="text1"/>
                <w:sz w:val="16"/>
                <w:szCs w:val="16"/>
                <w:lang w:val="hy-AM"/>
              </w:rPr>
              <w:t>8</w:t>
            </w:r>
            <w:r w:rsidRPr="005D34A1">
              <w:rPr>
                <w:rFonts w:ascii="Cambria Math" w:hAnsi="Cambria Math" w:cs="Cambria Math"/>
                <w:color w:val="000000" w:themeColor="text1"/>
                <w:sz w:val="16"/>
                <w:szCs w:val="16"/>
              </w:rPr>
              <w:t>․</w:t>
            </w:r>
            <w:r w:rsidRPr="005D34A1">
              <w:rPr>
                <w:rFonts w:ascii="GHEA Grapalat" w:hAnsi="GHEA Grapalat" w:cs="Times Armenian"/>
                <w:color w:val="000000" w:themeColor="text1"/>
                <w:sz w:val="16"/>
                <w:szCs w:val="16"/>
                <w:lang w:val="hy-AM"/>
              </w:rPr>
              <w:t>3</w:t>
            </w:r>
            <w:r w:rsidRPr="005D34A1">
              <w:rPr>
                <w:rFonts w:ascii="GHEA Grapalat" w:hAnsi="GHEA Grapalat" w:cs="Times Armenian"/>
                <w:color w:val="000000" w:themeColor="text1"/>
                <w:sz w:val="16"/>
                <w:szCs w:val="16"/>
              </w:rPr>
              <w:t>9%</w:t>
            </w:r>
          </w:p>
        </w:tc>
      </w:tr>
      <w:tr w:rsidR="000717D6" w:rsidRPr="005D34A1" w:rsidTr="00463DDD">
        <w:tblPrEx>
          <w:tblLook w:val="04A0" w:firstRow="1" w:lastRow="0" w:firstColumn="1" w:lastColumn="0" w:noHBand="0" w:noVBand="1"/>
        </w:tblPrEx>
        <w:trPr>
          <w:trHeight w:val="123"/>
          <w:jc w:val="center"/>
        </w:trPr>
        <w:tc>
          <w:tcPr>
            <w:tcW w:w="490" w:type="dxa"/>
            <w:vMerge/>
            <w:vAlign w:val="center"/>
          </w:tcPr>
          <w:p w:rsidR="000717D6" w:rsidRPr="005D34A1" w:rsidRDefault="000717D6" w:rsidP="009D79C0">
            <w:pPr>
              <w:numPr>
                <w:ilvl w:val="0"/>
                <w:numId w:val="47"/>
              </w:numPr>
              <w:jc w:val="center"/>
              <w:rPr>
                <w:rFonts w:ascii="GHEA Grapalat" w:hAnsi="GHEA Grapalat" w:cs="Times Armenian"/>
                <w:color w:val="000000"/>
                <w:sz w:val="16"/>
                <w:szCs w:val="16"/>
                <w:lang w:val="hy-AM"/>
              </w:rPr>
            </w:pPr>
          </w:p>
        </w:tc>
        <w:tc>
          <w:tcPr>
            <w:tcW w:w="2115" w:type="dxa"/>
            <w:gridSpan w:val="3"/>
            <w:vMerge/>
            <w:shd w:val="clear" w:color="auto" w:fill="auto"/>
            <w:vAlign w:val="center"/>
          </w:tcPr>
          <w:p w:rsidR="000717D6" w:rsidRPr="005D34A1" w:rsidRDefault="000717D6" w:rsidP="009D79C0">
            <w:pPr>
              <w:ind w:left="-56"/>
              <w:rPr>
                <w:rFonts w:ascii="GHEA Grapalat" w:hAnsi="GHEA Grapalat" w:cs="Times Armenian"/>
                <w:color w:val="000000"/>
                <w:sz w:val="16"/>
                <w:szCs w:val="16"/>
                <w:lang w:val="hy-AM"/>
              </w:rPr>
            </w:pPr>
          </w:p>
        </w:tc>
        <w:tc>
          <w:tcPr>
            <w:tcW w:w="9000" w:type="dxa"/>
            <w:gridSpan w:val="3"/>
            <w:shd w:val="clear" w:color="auto" w:fill="DDD9C3" w:themeFill="background2" w:themeFillShade="E6"/>
            <w:vAlign w:val="center"/>
          </w:tcPr>
          <w:p w:rsidR="000717D6" w:rsidRPr="005D34A1" w:rsidRDefault="000717D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Վերանորոգում</w:t>
            </w:r>
          </w:p>
        </w:tc>
        <w:tc>
          <w:tcPr>
            <w:tcW w:w="2970" w:type="dxa"/>
            <w:shd w:val="clear" w:color="auto" w:fill="DDD9C3" w:themeFill="background2" w:themeFillShade="E6"/>
            <w:vAlign w:val="center"/>
          </w:tcPr>
          <w:p w:rsidR="000717D6" w:rsidRPr="005D34A1" w:rsidRDefault="000717D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4E5DAC" w:rsidRPr="005D34A1" w:rsidTr="00463DDD">
        <w:tblPrEx>
          <w:tblLook w:val="04A0" w:firstRow="1" w:lastRow="0" w:firstColumn="1" w:lastColumn="0" w:noHBand="0" w:noVBand="1"/>
        </w:tblPrEx>
        <w:trPr>
          <w:trHeight w:val="206"/>
          <w:jc w:val="center"/>
        </w:trPr>
        <w:tc>
          <w:tcPr>
            <w:tcW w:w="490" w:type="dxa"/>
            <w:vMerge/>
            <w:vAlign w:val="center"/>
          </w:tcPr>
          <w:p w:rsidR="004E5DAC" w:rsidRPr="005D34A1" w:rsidRDefault="004E5DAC" w:rsidP="009D79C0">
            <w:pPr>
              <w:numPr>
                <w:ilvl w:val="0"/>
                <w:numId w:val="47"/>
              </w:numPr>
              <w:jc w:val="center"/>
              <w:rPr>
                <w:rFonts w:ascii="GHEA Grapalat" w:hAnsi="GHEA Grapalat" w:cs="Times Armenian"/>
                <w:color w:val="000000"/>
                <w:sz w:val="16"/>
                <w:szCs w:val="16"/>
                <w:lang w:val="hy-AM"/>
              </w:rPr>
            </w:pPr>
          </w:p>
        </w:tc>
        <w:tc>
          <w:tcPr>
            <w:tcW w:w="2115" w:type="dxa"/>
            <w:gridSpan w:val="3"/>
            <w:vMerge/>
            <w:shd w:val="clear" w:color="auto" w:fill="auto"/>
            <w:vAlign w:val="center"/>
          </w:tcPr>
          <w:p w:rsidR="004E5DAC" w:rsidRPr="005D34A1" w:rsidRDefault="004E5DAC" w:rsidP="009D79C0">
            <w:pPr>
              <w:ind w:left="-56"/>
              <w:rPr>
                <w:rFonts w:ascii="GHEA Grapalat" w:hAnsi="GHEA Grapalat" w:cs="Times Armenian"/>
                <w:color w:val="000000"/>
                <w:sz w:val="16"/>
                <w:szCs w:val="16"/>
                <w:lang w:val="hy-AM"/>
              </w:rPr>
            </w:pPr>
          </w:p>
        </w:tc>
        <w:tc>
          <w:tcPr>
            <w:tcW w:w="9000" w:type="dxa"/>
            <w:gridSpan w:val="3"/>
            <w:shd w:val="clear" w:color="auto" w:fill="auto"/>
          </w:tcPr>
          <w:p w:rsidR="004E5DAC" w:rsidRPr="005D34A1" w:rsidRDefault="004E5DAC"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Սկսած 14.2%-ից  (հաստատուն բաղադրիչ` սկսած 5.2%-ից + փոփոխուն բաղադրիչ)</w:t>
            </w:r>
          </w:p>
        </w:tc>
        <w:tc>
          <w:tcPr>
            <w:tcW w:w="2970" w:type="dxa"/>
            <w:shd w:val="clear" w:color="auto" w:fill="auto"/>
          </w:tcPr>
          <w:p w:rsidR="004E5DAC" w:rsidRPr="005D34A1" w:rsidRDefault="004E5DAC"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lang w:val="ru-RU"/>
              </w:rPr>
              <w:t xml:space="preserve"> 1</w:t>
            </w:r>
            <w:r w:rsidRPr="005D34A1">
              <w:rPr>
                <w:rFonts w:ascii="GHEA Grapalat" w:hAnsi="GHEA Grapalat" w:cs="Times Armenian"/>
                <w:color w:val="000000" w:themeColor="text1"/>
                <w:sz w:val="16"/>
                <w:szCs w:val="16"/>
              </w:rPr>
              <w:t>9</w:t>
            </w:r>
            <w:r w:rsidRPr="005D34A1">
              <w:rPr>
                <w:rFonts w:ascii="Cambria Math" w:hAnsi="Cambria Math" w:cs="Cambria Math"/>
                <w:color w:val="000000" w:themeColor="text1"/>
                <w:sz w:val="16"/>
                <w:szCs w:val="16"/>
                <w:lang w:val="ru-RU"/>
              </w:rPr>
              <w:t>․</w:t>
            </w:r>
            <w:r w:rsidRPr="005D34A1">
              <w:rPr>
                <w:rFonts w:ascii="GHEA Grapalat" w:hAnsi="GHEA Grapalat" w:cs="Times Armenian"/>
                <w:color w:val="000000" w:themeColor="text1"/>
                <w:sz w:val="16"/>
                <w:szCs w:val="16"/>
              </w:rPr>
              <w:t>63</w:t>
            </w:r>
            <w:r w:rsidRPr="005D34A1">
              <w:rPr>
                <w:rFonts w:ascii="GHEA Grapalat" w:hAnsi="GHEA Grapalat" w:cs="Times Armenian"/>
                <w:color w:val="000000" w:themeColor="text1"/>
                <w:sz w:val="16"/>
                <w:szCs w:val="16"/>
                <w:lang w:val="ru-RU"/>
              </w:rPr>
              <w:t>%</w:t>
            </w:r>
          </w:p>
        </w:tc>
      </w:tr>
      <w:tr w:rsidR="0030726E" w:rsidRPr="005D34A1" w:rsidTr="00463DDD">
        <w:tblPrEx>
          <w:tblLook w:val="04A0" w:firstRow="1" w:lastRow="0" w:firstColumn="1" w:lastColumn="0" w:noHBand="0" w:noVBand="1"/>
        </w:tblPrEx>
        <w:trPr>
          <w:trHeight w:val="222"/>
          <w:jc w:val="center"/>
        </w:trPr>
        <w:tc>
          <w:tcPr>
            <w:tcW w:w="490" w:type="dxa"/>
            <w:vMerge/>
            <w:vAlign w:val="center"/>
          </w:tcPr>
          <w:p w:rsidR="0030726E" w:rsidRPr="005D34A1" w:rsidRDefault="0030726E" w:rsidP="009D79C0">
            <w:pPr>
              <w:numPr>
                <w:ilvl w:val="0"/>
                <w:numId w:val="47"/>
              </w:numPr>
              <w:jc w:val="center"/>
              <w:rPr>
                <w:rFonts w:ascii="GHEA Grapalat" w:hAnsi="GHEA Grapalat" w:cs="Times Armenian"/>
                <w:color w:val="000000"/>
                <w:sz w:val="16"/>
                <w:szCs w:val="16"/>
                <w:lang w:val="hy-AM"/>
              </w:rPr>
            </w:pPr>
          </w:p>
        </w:tc>
        <w:tc>
          <w:tcPr>
            <w:tcW w:w="2115" w:type="dxa"/>
            <w:gridSpan w:val="3"/>
            <w:vMerge/>
            <w:shd w:val="clear" w:color="auto" w:fill="auto"/>
            <w:vAlign w:val="center"/>
          </w:tcPr>
          <w:p w:rsidR="0030726E" w:rsidRPr="005D34A1" w:rsidRDefault="0030726E" w:rsidP="009D79C0">
            <w:pPr>
              <w:ind w:left="-56"/>
              <w:rPr>
                <w:rFonts w:ascii="GHEA Grapalat" w:hAnsi="GHEA Grapalat" w:cs="Times Armenian"/>
                <w:color w:val="000000"/>
                <w:sz w:val="16"/>
                <w:szCs w:val="16"/>
                <w:lang w:val="hy-AM"/>
              </w:rPr>
            </w:pPr>
          </w:p>
        </w:tc>
        <w:tc>
          <w:tcPr>
            <w:tcW w:w="9000" w:type="dxa"/>
            <w:gridSpan w:val="3"/>
            <w:shd w:val="clear" w:color="auto" w:fill="auto"/>
          </w:tcPr>
          <w:p w:rsidR="0030726E" w:rsidRPr="005D34A1" w:rsidRDefault="0030726E"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Լողացող տոկոսադրույքի տատանման առավելագույն և նվազագույն շեմ</w:t>
            </w:r>
          </w:p>
        </w:tc>
        <w:tc>
          <w:tcPr>
            <w:tcW w:w="2970" w:type="dxa"/>
            <w:shd w:val="clear" w:color="auto" w:fill="auto"/>
          </w:tcPr>
          <w:p w:rsidR="0030726E" w:rsidRPr="005D34A1" w:rsidRDefault="0030726E" w:rsidP="009D79C0">
            <w:pPr>
              <w:rPr>
                <w:rFonts w:ascii="GHEA Grapalat" w:hAnsi="GHEA Grapalat" w:cs="Times Armenian"/>
                <w:color w:val="000000"/>
                <w:sz w:val="16"/>
                <w:szCs w:val="16"/>
                <w:lang w:val="hy-AM"/>
              </w:rPr>
            </w:pPr>
            <w:r w:rsidRPr="005D34A1">
              <w:rPr>
                <w:rFonts w:ascii="GHEA Grapalat" w:hAnsi="GHEA Grapalat"/>
                <w:sz w:val="18"/>
                <w:szCs w:val="18"/>
                <w:u w:val="single"/>
                <w:lang w:val="hy-AM"/>
              </w:rPr>
              <w:t>+</w:t>
            </w:r>
            <w:r w:rsidRPr="005D34A1">
              <w:rPr>
                <w:rFonts w:ascii="GHEA Grapalat" w:hAnsi="GHEA Grapalat"/>
                <w:sz w:val="18"/>
                <w:szCs w:val="18"/>
                <w:lang w:val="hy-AM"/>
              </w:rPr>
              <w:t>4</w:t>
            </w:r>
            <w:r w:rsidRPr="005D34A1">
              <w:rPr>
                <w:rFonts w:ascii="GHEA Grapalat" w:hAnsi="GHEA Grapalat"/>
                <w:sz w:val="18"/>
                <w:szCs w:val="18"/>
              </w:rPr>
              <w:t>%</w:t>
            </w:r>
          </w:p>
        </w:tc>
      </w:tr>
      <w:tr w:rsidR="0030726E" w:rsidRPr="005D34A1" w:rsidTr="00463DDD">
        <w:tblPrEx>
          <w:tblLook w:val="04A0" w:firstRow="1" w:lastRow="0" w:firstColumn="1" w:lastColumn="0" w:noHBand="0" w:noVBand="1"/>
        </w:tblPrEx>
        <w:trPr>
          <w:trHeight w:val="222"/>
          <w:jc w:val="center"/>
        </w:trPr>
        <w:tc>
          <w:tcPr>
            <w:tcW w:w="490" w:type="dxa"/>
            <w:vMerge/>
            <w:vAlign w:val="center"/>
          </w:tcPr>
          <w:p w:rsidR="0030726E" w:rsidRPr="005D34A1" w:rsidRDefault="0030726E" w:rsidP="009D79C0">
            <w:pPr>
              <w:numPr>
                <w:ilvl w:val="0"/>
                <w:numId w:val="47"/>
              </w:numPr>
              <w:jc w:val="center"/>
              <w:rPr>
                <w:rFonts w:ascii="GHEA Grapalat" w:hAnsi="GHEA Grapalat" w:cs="Times Armenian"/>
                <w:color w:val="000000"/>
                <w:sz w:val="16"/>
                <w:szCs w:val="16"/>
                <w:lang w:val="hy-AM"/>
              </w:rPr>
            </w:pPr>
          </w:p>
        </w:tc>
        <w:tc>
          <w:tcPr>
            <w:tcW w:w="2115" w:type="dxa"/>
            <w:gridSpan w:val="3"/>
            <w:vMerge/>
            <w:shd w:val="clear" w:color="auto" w:fill="auto"/>
            <w:vAlign w:val="center"/>
          </w:tcPr>
          <w:p w:rsidR="0030726E" w:rsidRPr="005D34A1" w:rsidRDefault="0030726E" w:rsidP="009D79C0">
            <w:pPr>
              <w:ind w:left="-56"/>
              <w:rPr>
                <w:rFonts w:ascii="GHEA Grapalat" w:hAnsi="GHEA Grapalat" w:cs="Times Armenian"/>
                <w:color w:val="000000"/>
                <w:sz w:val="16"/>
                <w:szCs w:val="16"/>
                <w:lang w:val="hy-AM"/>
              </w:rPr>
            </w:pPr>
          </w:p>
        </w:tc>
        <w:tc>
          <w:tcPr>
            <w:tcW w:w="9000" w:type="dxa"/>
            <w:gridSpan w:val="3"/>
            <w:shd w:val="clear" w:color="auto" w:fill="auto"/>
          </w:tcPr>
          <w:p w:rsidR="0030726E" w:rsidRPr="005D34A1" w:rsidRDefault="0030726E" w:rsidP="009D79C0">
            <w:pPr>
              <w:rPr>
                <w:rFonts w:ascii="GHEA Grapalat" w:hAnsi="GHEA Grapalat" w:cs="Times Armenian"/>
                <w:color w:val="000000"/>
                <w:sz w:val="16"/>
                <w:szCs w:val="16"/>
                <w:lang w:val="hy-AM"/>
              </w:rPr>
            </w:pPr>
            <w:r w:rsidRPr="005D34A1">
              <w:rPr>
                <w:rFonts w:ascii="GHEA Grapalat" w:hAnsi="GHEA Grapalat" w:cs="Times Armenian"/>
                <w:color w:val="000000" w:themeColor="text1"/>
                <w:sz w:val="16"/>
                <w:szCs w:val="16"/>
                <w:lang w:val="hy-AM" w:eastAsia="x-none"/>
              </w:rPr>
              <w:t>Բանկի կողմից հաճախորդի փոխարեն գույքի ապահովագրություն իրականացնելու դեպքում (իրականացվում է վարկի գործողության երկրորդ տարվանից սկսված)</w:t>
            </w:r>
          </w:p>
        </w:tc>
        <w:tc>
          <w:tcPr>
            <w:tcW w:w="2970" w:type="dxa"/>
            <w:shd w:val="clear" w:color="auto" w:fill="auto"/>
          </w:tcPr>
          <w:p w:rsidR="0030726E" w:rsidRPr="005D34A1" w:rsidRDefault="0030726E" w:rsidP="009D79C0">
            <w:pPr>
              <w:rPr>
                <w:rFonts w:ascii="GHEA Grapalat" w:hAnsi="GHEA Grapalat"/>
                <w:sz w:val="18"/>
                <w:szCs w:val="18"/>
                <w:u w:val="single"/>
                <w:lang w:val="hy-AM"/>
              </w:rPr>
            </w:pPr>
            <w:r w:rsidRPr="005D34A1">
              <w:rPr>
                <w:rFonts w:ascii="GHEA Grapalat" w:hAnsi="GHEA Grapalat" w:cs="Times Armenian"/>
                <w:color w:val="000000" w:themeColor="text1"/>
                <w:sz w:val="16"/>
                <w:szCs w:val="16"/>
                <w:lang w:val="hy-AM"/>
              </w:rPr>
              <w:t>Անվանական</w:t>
            </w:r>
            <w:r w:rsidRPr="005D34A1">
              <w:rPr>
                <w:rFonts w:ascii="GHEA Grapalat" w:hAnsi="GHEA Grapalat" w:cs="Times Armenian"/>
                <w:color w:val="000000" w:themeColor="text1"/>
                <w:sz w:val="16"/>
                <w:szCs w:val="16"/>
              </w:rPr>
              <w:t xml:space="preserve"> տոկոսադրույք + 0.2%</w:t>
            </w:r>
          </w:p>
        </w:tc>
      </w:tr>
      <w:tr w:rsidR="0030726E" w:rsidRPr="005D34A1" w:rsidTr="00593EAC">
        <w:tblPrEx>
          <w:tblLook w:val="04A0" w:firstRow="1" w:lastRow="0" w:firstColumn="1" w:lastColumn="0" w:noHBand="0" w:noVBand="1"/>
        </w:tblPrEx>
        <w:trPr>
          <w:trHeight w:val="899"/>
          <w:jc w:val="center"/>
        </w:trPr>
        <w:tc>
          <w:tcPr>
            <w:tcW w:w="490" w:type="dxa"/>
            <w:vMerge/>
            <w:tcBorders>
              <w:bottom w:val="single" w:sz="4" w:space="0" w:color="auto"/>
            </w:tcBorders>
            <w:vAlign w:val="center"/>
          </w:tcPr>
          <w:p w:rsidR="0030726E" w:rsidRPr="005D34A1" w:rsidRDefault="0030726E" w:rsidP="009D79C0">
            <w:pPr>
              <w:numPr>
                <w:ilvl w:val="0"/>
                <w:numId w:val="47"/>
              </w:numPr>
              <w:jc w:val="center"/>
              <w:rPr>
                <w:rFonts w:ascii="GHEA Grapalat" w:hAnsi="GHEA Grapalat" w:cs="Times Armenian"/>
                <w:color w:val="000000"/>
                <w:sz w:val="16"/>
                <w:szCs w:val="16"/>
                <w:lang w:val="hy-AM"/>
              </w:rPr>
            </w:pPr>
          </w:p>
        </w:tc>
        <w:tc>
          <w:tcPr>
            <w:tcW w:w="2115" w:type="dxa"/>
            <w:gridSpan w:val="3"/>
            <w:vMerge/>
            <w:tcBorders>
              <w:bottom w:val="single" w:sz="4" w:space="0" w:color="auto"/>
            </w:tcBorders>
            <w:shd w:val="clear" w:color="auto" w:fill="auto"/>
            <w:vAlign w:val="center"/>
          </w:tcPr>
          <w:p w:rsidR="0030726E" w:rsidRPr="005D34A1" w:rsidRDefault="0030726E" w:rsidP="009D79C0">
            <w:pPr>
              <w:ind w:left="-56"/>
              <w:rPr>
                <w:rFonts w:ascii="GHEA Grapalat" w:hAnsi="GHEA Grapalat" w:cs="Times Armenian"/>
                <w:color w:val="000000"/>
                <w:sz w:val="16"/>
                <w:szCs w:val="16"/>
                <w:lang w:val="hy-AM"/>
              </w:rPr>
            </w:pPr>
          </w:p>
        </w:tc>
        <w:tc>
          <w:tcPr>
            <w:tcW w:w="11970" w:type="dxa"/>
            <w:gridSpan w:val="4"/>
            <w:tcBorders>
              <w:bottom w:val="single" w:sz="4" w:space="0" w:color="auto"/>
            </w:tcBorders>
            <w:shd w:val="clear" w:color="auto" w:fill="auto"/>
          </w:tcPr>
          <w:p w:rsidR="0030726E" w:rsidRPr="005D34A1" w:rsidRDefault="0030726E"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36 ամիս (Վերանորոգման վարկերի դեպքում՝ 12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30726E" w:rsidRPr="005D34A1" w:rsidRDefault="009B1F62" w:rsidP="009D79C0">
            <w:pPr>
              <w:pStyle w:val="ListParagraph"/>
              <w:ind w:left="0"/>
              <w:jc w:val="both"/>
              <w:rPr>
                <w:rFonts w:ascii="GHEA Grapalat" w:hAnsi="GHEA Grapalat"/>
                <w:bCs/>
                <w:color w:val="000000" w:themeColor="text1"/>
                <w:sz w:val="16"/>
                <w:szCs w:val="16"/>
                <w:lang w:val="hy-AM" w:eastAsia="en-US"/>
              </w:rPr>
            </w:pPr>
            <w:hyperlink w:anchor="վ" w:history="1">
              <w:r w:rsidR="0030726E" w:rsidRPr="005D34A1">
                <w:rPr>
                  <w:rStyle w:val="Hyperlink"/>
                  <w:rFonts w:ascii="GHEA Grapalat" w:hAnsi="GHEA Grapalat"/>
                  <w:bCs/>
                  <w:sz w:val="16"/>
                  <w:szCs w:val="16"/>
                  <w:lang w:val="hy-AM" w:eastAsia="en-US"/>
                </w:rPr>
                <w:t>Լողացող տոկոսադրույքի հաշվարկման կարգ</w:t>
              </w:r>
            </w:hyperlink>
          </w:p>
        </w:tc>
      </w:tr>
      <w:tr w:rsidR="004E032B" w:rsidRPr="005D34A1" w:rsidTr="00463DDD">
        <w:tblPrEx>
          <w:tblLook w:val="04A0" w:firstRow="1" w:lastRow="0" w:firstColumn="1" w:lastColumn="0" w:noHBand="0" w:noVBand="1"/>
        </w:tblPrEx>
        <w:trPr>
          <w:trHeight w:val="43"/>
          <w:jc w:val="center"/>
        </w:trPr>
        <w:tc>
          <w:tcPr>
            <w:tcW w:w="490" w:type="dxa"/>
            <w:tcBorders>
              <w:bottom w:val="single" w:sz="4" w:space="0" w:color="auto"/>
            </w:tcBorders>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7880" w:type="dxa"/>
            <w:gridSpan w:val="4"/>
            <w:tcBorders>
              <w:bottom w:val="single" w:sz="4" w:space="0" w:color="auto"/>
            </w:tcBorders>
            <w:shd w:val="clear" w:color="auto" w:fill="auto"/>
            <w:vAlign w:val="center"/>
          </w:tcPr>
          <w:p w:rsidR="002E6F3E" w:rsidRPr="005D34A1" w:rsidRDefault="002E6F3E" w:rsidP="009D79C0">
            <w:pPr>
              <w:pStyle w:val="ListParagraph"/>
              <w:ind w:left="0"/>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rPr>
              <w:t>Վարկի գումարը պայմանագրով ամրագրված ժամանակացույցից շուտ մարելու համար վճարվող տույժ</w:t>
            </w:r>
          </w:p>
        </w:tc>
        <w:tc>
          <w:tcPr>
            <w:tcW w:w="6205" w:type="dxa"/>
            <w:gridSpan w:val="3"/>
            <w:tcBorders>
              <w:bottom w:val="single" w:sz="4" w:space="0" w:color="auto"/>
            </w:tcBorders>
            <w:shd w:val="clear" w:color="auto" w:fill="auto"/>
          </w:tcPr>
          <w:p w:rsidR="002E6F3E" w:rsidRPr="005D34A1" w:rsidRDefault="002E6F3E" w:rsidP="009D79C0">
            <w:pPr>
              <w:pStyle w:val="ListParagraph"/>
              <w:ind w:left="0"/>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Չի կիրառվում</w:t>
            </w:r>
          </w:p>
        </w:tc>
      </w:tr>
      <w:tr w:rsidR="004E032B" w:rsidRPr="005D34A1" w:rsidTr="00463DDD">
        <w:tblPrEx>
          <w:tblLook w:val="04A0" w:firstRow="1" w:lastRow="0" w:firstColumn="1" w:lastColumn="0" w:noHBand="0" w:noVBand="1"/>
        </w:tblPrEx>
        <w:trPr>
          <w:trHeight w:val="43"/>
          <w:jc w:val="center"/>
        </w:trPr>
        <w:tc>
          <w:tcPr>
            <w:tcW w:w="490" w:type="dxa"/>
            <w:tcBorders>
              <w:bottom w:val="single" w:sz="4" w:space="0" w:color="auto"/>
            </w:tcBorders>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7880" w:type="dxa"/>
            <w:gridSpan w:val="4"/>
            <w:tcBorders>
              <w:bottom w:val="single" w:sz="4" w:space="0" w:color="auto"/>
            </w:tcBorders>
            <w:shd w:val="clear" w:color="auto" w:fill="auto"/>
            <w:vAlign w:val="center"/>
          </w:tcPr>
          <w:p w:rsidR="002E6F3E" w:rsidRPr="005D34A1" w:rsidRDefault="002E6F3E" w:rsidP="009D79C0">
            <w:pPr>
              <w:pStyle w:val="BodyTextIndent"/>
              <w:spacing w:line="240" w:lineRule="auto"/>
              <w:ind w:left="0" w:firstLine="0"/>
              <w:jc w:val="left"/>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6205" w:type="dxa"/>
            <w:gridSpan w:val="3"/>
            <w:tcBorders>
              <w:bottom w:val="single" w:sz="4" w:space="0" w:color="auto"/>
            </w:tcBorders>
            <w:shd w:val="clear" w:color="auto" w:fill="auto"/>
          </w:tcPr>
          <w:p w:rsidR="002E6F3E" w:rsidRPr="005D34A1" w:rsidRDefault="002E6F3E" w:rsidP="009D79C0">
            <w:pPr>
              <w:pStyle w:val="BodyTextIndent"/>
              <w:spacing w:line="240" w:lineRule="auto"/>
              <w:ind w:left="0" w:firstLine="0"/>
              <w:jc w:val="left"/>
              <w:rPr>
                <w:rFonts w:ascii="GHEA Grapalat" w:hAnsi="GHEA Grapalat" w:cs="Sylfaen"/>
                <w:color w:val="000000" w:themeColor="text1"/>
                <w:sz w:val="16"/>
                <w:szCs w:val="16"/>
              </w:rPr>
            </w:pPr>
            <w:r w:rsidRPr="005D34A1">
              <w:rPr>
                <w:rFonts w:ascii="GHEA Grapalat" w:hAnsi="GHEA Grapalat" w:cs="Times Armenian"/>
                <w:color w:val="000000" w:themeColor="text1"/>
                <w:sz w:val="16"/>
                <w:szCs w:val="16"/>
              </w:rPr>
              <w:t xml:space="preserve">ժամկետանց վարկի </w:t>
            </w:r>
            <w:r w:rsidRPr="005D34A1">
              <w:rPr>
                <w:rFonts w:ascii="GHEA Grapalat" w:hAnsi="GHEA Grapalat" w:cs="Times Armenian"/>
                <w:color w:val="000000" w:themeColor="text1"/>
                <w:sz w:val="16"/>
                <w:szCs w:val="16"/>
                <w:lang w:val="hy-AM"/>
              </w:rPr>
              <w:t>համար</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en-US"/>
              </w:rPr>
              <w:t xml:space="preserve"> </w:t>
            </w:r>
            <w:r w:rsidRPr="005D34A1">
              <w:rPr>
                <w:rFonts w:ascii="GHEA Grapalat" w:hAnsi="GHEA Grapalat" w:cs="Sylfaen"/>
                <w:color w:val="000000" w:themeColor="text1"/>
                <w:sz w:val="16"/>
                <w:szCs w:val="16"/>
              </w:rPr>
              <w:t>օրական 0</w:t>
            </w:r>
            <w:r w:rsidR="007D399E" w:rsidRPr="005D34A1">
              <w:rPr>
                <w:rFonts w:ascii="Cambria Math" w:hAnsi="Cambria Math" w:cs="Sylfaen"/>
                <w:color w:val="000000" w:themeColor="text1"/>
                <w:sz w:val="16"/>
                <w:szCs w:val="16"/>
                <w:lang w:val="en-US"/>
              </w:rPr>
              <w:t>.</w:t>
            </w:r>
            <w:r w:rsidRPr="005D34A1">
              <w:rPr>
                <w:rFonts w:ascii="GHEA Grapalat" w:hAnsi="GHEA Grapalat" w:cs="Sylfaen"/>
                <w:color w:val="000000" w:themeColor="text1"/>
                <w:sz w:val="16"/>
                <w:szCs w:val="16"/>
              </w:rPr>
              <w:t>015%,</w:t>
            </w:r>
          </w:p>
          <w:p w:rsidR="002E6F3E" w:rsidRPr="005D34A1" w:rsidRDefault="002E6F3E" w:rsidP="009D79C0">
            <w:pPr>
              <w:pStyle w:val="BodyTextIndent"/>
              <w:spacing w:line="240" w:lineRule="auto"/>
              <w:ind w:left="0" w:firstLine="0"/>
              <w:jc w:val="left"/>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ժամկետանց տոկոսագումարի համար</w:t>
            </w:r>
            <w:r w:rsidRPr="005D34A1">
              <w:rPr>
                <w:rFonts w:ascii="GHEA Grapalat" w:hAnsi="GHEA Grapalat" w:cs="Sylfaen"/>
                <w:color w:val="000000" w:themeColor="text1"/>
                <w:sz w:val="16"/>
                <w:szCs w:val="16"/>
                <w:lang w:val="en-US"/>
              </w:rPr>
              <w:t xml:space="preserve">` </w:t>
            </w:r>
            <w:r w:rsidRPr="005D34A1">
              <w:rPr>
                <w:rFonts w:ascii="GHEA Grapalat" w:hAnsi="GHEA Grapalat" w:cs="Sylfaen"/>
                <w:color w:val="000000" w:themeColor="text1"/>
                <w:sz w:val="16"/>
                <w:szCs w:val="16"/>
              </w:rPr>
              <w:t xml:space="preserve"> օրական</w:t>
            </w:r>
            <w:r w:rsidRPr="005D34A1">
              <w:rPr>
                <w:rFonts w:ascii="GHEA Grapalat" w:hAnsi="GHEA Grapalat" w:cs="Sylfaen"/>
                <w:color w:val="000000" w:themeColor="text1"/>
                <w:sz w:val="16"/>
                <w:szCs w:val="16"/>
                <w:lang w:val="hy-AM"/>
              </w:rPr>
              <w:t xml:space="preserve"> </w:t>
            </w:r>
            <w:r w:rsidR="007D399E" w:rsidRPr="005D34A1">
              <w:rPr>
                <w:rFonts w:ascii="GHEA Grapalat" w:hAnsi="GHEA Grapalat" w:cs="Sylfaen"/>
                <w:color w:val="000000" w:themeColor="text1"/>
                <w:sz w:val="16"/>
                <w:szCs w:val="16"/>
              </w:rPr>
              <w:t>0</w:t>
            </w:r>
            <w:r w:rsidR="007D399E" w:rsidRPr="005D34A1">
              <w:rPr>
                <w:rFonts w:ascii="GHEA Grapalat" w:hAnsi="GHEA Grapalat" w:cs="Sylfaen"/>
                <w:color w:val="000000" w:themeColor="text1"/>
                <w:sz w:val="16"/>
                <w:szCs w:val="16"/>
                <w:lang w:val="en-US"/>
              </w:rPr>
              <w:t>.</w:t>
            </w:r>
            <w:r w:rsidRPr="005D34A1">
              <w:rPr>
                <w:rFonts w:ascii="GHEA Grapalat" w:hAnsi="GHEA Grapalat" w:cs="Sylfaen"/>
                <w:color w:val="000000" w:themeColor="text1"/>
                <w:sz w:val="16"/>
                <w:szCs w:val="16"/>
              </w:rPr>
              <w:t xml:space="preserve">1%: </w:t>
            </w:r>
          </w:p>
        </w:tc>
      </w:tr>
      <w:tr w:rsidR="009D155D" w:rsidRPr="00AC5E78" w:rsidTr="006008FD">
        <w:tblPrEx>
          <w:tblLook w:val="04A0" w:firstRow="1" w:lastRow="0" w:firstColumn="1" w:lastColumn="0" w:noHBand="0" w:noVBand="1"/>
        </w:tblPrEx>
        <w:trPr>
          <w:trHeight w:val="43"/>
          <w:jc w:val="center"/>
        </w:trPr>
        <w:tc>
          <w:tcPr>
            <w:tcW w:w="490" w:type="dxa"/>
            <w:tcBorders>
              <w:bottom w:val="single" w:sz="4" w:space="0" w:color="auto"/>
            </w:tcBorders>
            <w:vAlign w:val="center"/>
          </w:tcPr>
          <w:p w:rsidR="009D155D" w:rsidRPr="005D34A1" w:rsidRDefault="009D155D"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tcBorders>
              <w:bottom w:val="single" w:sz="4" w:space="0" w:color="auto"/>
            </w:tcBorders>
            <w:shd w:val="clear" w:color="auto" w:fill="auto"/>
            <w:vAlign w:val="center"/>
          </w:tcPr>
          <w:p w:rsidR="009D155D" w:rsidRPr="005D34A1" w:rsidRDefault="009D155D"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վերադարձելիության ապահովման միջոց</w:t>
            </w:r>
          </w:p>
        </w:tc>
        <w:tc>
          <w:tcPr>
            <w:tcW w:w="11970" w:type="dxa"/>
            <w:gridSpan w:val="4"/>
            <w:tcBorders>
              <w:bottom w:val="single" w:sz="4" w:space="0" w:color="auto"/>
            </w:tcBorders>
            <w:shd w:val="clear" w:color="auto" w:fill="auto"/>
          </w:tcPr>
          <w:p w:rsidR="009D155D" w:rsidRPr="005D34A1" w:rsidRDefault="009D155D" w:rsidP="009D79C0">
            <w:pPr>
              <w:ind w:left="78"/>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Ձեռք բերվող, վերանորոգվող անշարժ գույք, այլ անշարժ գույք: Կառուցապատման դեպքում հողամասը, որտեղ իրականացվում է անշարժ գույքի  կառուցումը/կառուցվող անշարժ գույքը:</w:t>
            </w:r>
          </w:p>
          <w:p w:rsidR="009D155D" w:rsidRPr="005D34A1" w:rsidRDefault="009D155D" w:rsidP="009D79C0">
            <w:pPr>
              <w:ind w:left="78"/>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Որպես  վարկի ապահովման միջոց կարող է հանդիսանալ անշարժ գույքի գնման իրավունքը, </w:t>
            </w:r>
          </w:p>
          <w:p w:rsidR="009D155D" w:rsidRPr="005D34A1" w:rsidRDefault="009D155D" w:rsidP="009D79C0">
            <w:pPr>
              <w:ind w:left="78"/>
              <w:jc w:val="both"/>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Կառուցապատվող շենքից անշարժ գույք  ձեռք բերելու դեպքում, եթե կառուցապատողի հատուկ հաշիվը գտնվում է այլ բանկում, կառուցապատվող շենքի տվյալ անշարժ գույքը գնելու իրավունքը, ինչպես նաև այլ անշարժ գույք, որի շուկայական արժեքը չպետք է ցածր լինի տրամադրվող վարկի գումարի չափից:</w:t>
            </w:r>
          </w:p>
        </w:tc>
      </w:tr>
      <w:tr w:rsidR="004E032B" w:rsidRPr="005D34A1" w:rsidTr="006008FD">
        <w:tblPrEx>
          <w:tblLook w:val="04A0" w:firstRow="1" w:lastRow="0" w:firstColumn="1" w:lastColumn="0" w:noHBand="0" w:noVBand="1"/>
        </w:tblPrEx>
        <w:trPr>
          <w:trHeight w:val="197"/>
          <w:jc w:val="center"/>
        </w:trPr>
        <w:tc>
          <w:tcPr>
            <w:tcW w:w="490" w:type="dxa"/>
            <w:vMerge w:val="restart"/>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vMerge w:val="restart"/>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Վարկ/գրավ հարաբերակցությունը</w:t>
            </w:r>
          </w:p>
        </w:tc>
        <w:tc>
          <w:tcPr>
            <w:tcW w:w="7177" w:type="dxa"/>
            <w:gridSpan w:val="2"/>
            <w:tcBorders>
              <w:bottom w:val="single" w:sz="4" w:space="0" w:color="auto"/>
            </w:tcBorders>
            <w:shd w:val="clear" w:color="auto" w:fill="auto"/>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Առաջնային</w:t>
            </w:r>
            <w:r w:rsidRPr="005D34A1">
              <w:rPr>
                <w:rFonts w:ascii="Courier New" w:hAnsi="Courier New" w:cs="Courier New"/>
                <w:color w:val="000000" w:themeColor="text1"/>
                <w:sz w:val="16"/>
                <w:szCs w:val="16"/>
                <w:lang w:val="x-none" w:eastAsia="x-none"/>
              </w:rPr>
              <w:t> </w:t>
            </w:r>
            <w:r w:rsidRPr="005D34A1">
              <w:rPr>
                <w:rFonts w:ascii="GHEA Grapalat" w:hAnsi="GHEA Grapalat" w:cs="GHEA Grapalat"/>
                <w:color w:val="000000" w:themeColor="text1"/>
                <w:sz w:val="16"/>
                <w:szCs w:val="16"/>
                <w:lang w:val="x-none" w:eastAsia="x-none"/>
              </w:rPr>
              <w:t>շուկայից</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Sylfaen"/>
                <w:color w:val="000000" w:themeColor="text1"/>
                <w:sz w:val="16"/>
                <w:szCs w:val="16"/>
                <w:lang w:val="hy-AM" w:eastAsia="x-none"/>
              </w:rPr>
              <w:t>(</w:t>
            </w:r>
            <w:r w:rsidRPr="005D34A1">
              <w:rPr>
                <w:rFonts w:ascii="GHEA Grapalat" w:hAnsi="GHEA Grapalat" w:cs="Sylfaen"/>
                <w:color w:val="000000" w:themeColor="text1"/>
                <w:sz w:val="16"/>
                <w:szCs w:val="16"/>
                <w:lang w:val="x-none" w:eastAsia="x-none"/>
              </w:rPr>
              <w:t>կառուցապատողից</w:t>
            </w:r>
            <w:r w:rsidRPr="005D34A1">
              <w:rPr>
                <w:rFonts w:ascii="GHEA Grapalat" w:hAnsi="GHEA Grapalat" w:cs="Sylfaen"/>
                <w:color w:val="000000" w:themeColor="text1"/>
                <w:sz w:val="16"/>
                <w:szCs w:val="16"/>
                <w:lang w:val="hy-AM" w:eastAsia="x-none"/>
              </w:rPr>
              <w:t>)</w:t>
            </w:r>
            <w:r w:rsidRPr="005D34A1">
              <w:rPr>
                <w:rFonts w:ascii="GHEA Grapalat" w:hAnsi="GHEA Grapalat" w:cs="Sylfaen"/>
                <w:color w:val="000000" w:themeColor="text1"/>
                <w:sz w:val="16"/>
                <w:szCs w:val="16"/>
                <w:lang w:val="x-none" w:eastAsia="x-none"/>
              </w:rPr>
              <w:t xml:space="preserve"> ձեռք բերում</w:t>
            </w:r>
            <w:r w:rsidRPr="005D34A1">
              <w:rPr>
                <w:rFonts w:ascii="GHEA Grapalat" w:hAnsi="GHEA Grapalat" w:cs="Sylfaen"/>
                <w:color w:val="000000" w:themeColor="text1"/>
                <w:sz w:val="16"/>
                <w:szCs w:val="16"/>
                <w:lang w:val="hy-AM" w:eastAsia="x-none"/>
              </w:rPr>
              <w:t xml:space="preserve"> </w:t>
            </w:r>
            <w:r w:rsidRPr="005D34A1">
              <w:rPr>
                <w:rFonts w:ascii="GHEA Grapalat" w:hAnsi="GHEA Grapalat" w:cs="Sylfaen"/>
                <w:color w:val="000000" w:themeColor="text1"/>
                <w:sz w:val="16"/>
                <w:szCs w:val="16"/>
                <w:vertAlign w:val="superscript"/>
                <w:lang w:val="x-none" w:eastAsia="x-none"/>
              </w:rPr>
              <w:footnoteReference w:id="6"/>
            </w:r>
          </w:p>
        </w:tc>
        <w:tc>
          <w:tcPr>
            <w:tcW w:w="4793" w:type="dxa"/>
            <w:gridSpan w:val="2"/>
            <w:tcBorders>
              <w:bottom w:val="single" w:sz="4" w:space="0" w:color="auto"/>
            </w:tcBorders>
            <w:shd w:val="clear" w:color="auto" w:fill="auto"/>
          </w:tcPr>
          <w:p w:rsidR="002E6F3E" w:rsidRPr="005D34A1" w:rsidRDefault="007000D7"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x-none" w:eastAsia="x-none"/>
              </w:rPr>
              <w:t>Գնահատված արժեքի մինչև 90%</w:t>
            </w:r>
            <w:r w:rsidRPr="005D34A1">
              <w:rPr>
                <w:rStyle w:val="FootnoteReference"/>
                <w:rFonts w:ascii="GHEA Grapalat" w:hAnsi="GHEA Grapalat" w:cs="Times Armenian"/>
                <w:color w:val="000000" w:themeColor="text1"/>
                <w:sz w:val="16"/>
                <w:szCs w:val="16"/>
                <w:lang w:val="hy-AM"/>
              </w:rPr>
              <w:footnoteReference w:id="7"/>
            </w:r>
          </w:p>
        </w:tc>
      </w:tr>
      <w:tr w:rsidR="004E032B" w:rsidRPr="005D34A1" w:rsidTr="006008FD">
        <w:tblPrEx>
          <w:tblLook w:val="04A0" w:firstRow="1" w:lastRow="0" w:firstColumn="1" w:lastColumn="0" w:noHBand="0" w:noVBand="1"/>
        </w:tblPrEx>
        <w:trPr>
          <w:trHeight w:val="43"/>
          <w:jc w:val="center"/>
        </w:trPr>
        <w:tc>
          <w:tcPr>
            <w:tcW w:w="490" w:type="dxa"/>
            <w:vMerge/>
            <w:vAlign w:val="center"/>
          </w:tcPr>
          <w:p w:rsidR="002E6F3E" w:rsidRPr="005D34A1" w:rsidRDefault="002E6F3E" w:rsidP="009D79C0">
            <w:pPr>
              <w:numPr>
                <w:ilvl w:val="0"/>
                <w:numId w:val="35"/>
              </w:numPr>
              <w:ind w:left="162" w:hanging="162"/>
              <w:rPr>
                <w:rFonts w:ascii="GHEA Grapalat" w:hAnsi="GHEA Grapalat" w:cs="Times Armenian"/>
                <w:color w:val="000000" w:themeColor="text1"/>
                <w:sz w:val="16"/>
                <w:szCs w:val="16"/>
                <w:lang w:val="hy-AM"/>
              </w:rPr>
            </w:pPr>
          </w:p>
        </w:tc>
        <w:tc>
          <w:tcPr>
            <w:tcW w:w="2115" w:type="dxa"/>
            <w:gridSpan w:val="3"/>
            <w:vMerge/>
            <w:shd w:val="clear" w:color="auto" w:fill="auto"/>
            <w:vAlign w:val="center"/>
          </w:tcPr>
          <w:p w:rsidR="002E6F3E" w:rsidRPr="005D34A1" w:rsidRDefault="002E6F3E" w:rsidP="009D79C0">
            <w:pPr>
              <w:numPr>
                <w:ilvl w:val="0"/>
                <w:numId w:val="35"/>
              </w:numPr>
              <w:ind w:left="0" w:hanging="162"/>
              <w:rPr>
                <w:rFonts w:ascii="GHEA Grapalat" w:hAnsi="GHEA Grapalat" w:cs="Times Armenian"/>
                <w:color w:val="000000" w:themeColor="text1"/>
                <w:sz w:val="16"/>
                <w:szCs w:val="16"/>
                <w:lang w:val="hy-AM"/>
              </w:rPr>
            </w:pPr>
          </w:p>
        </w:tc>
        <w:tc>
          <w:tcPr>
            <w:tcW w:w="7177" w:type="dxa"/>
            <w:gridSpan w:val="2"/>
            <w:tcBorders>
              <w:bottom w:val="single" w:sz="4" w:space="0" w:color="auto"/>
            </w:tcBorders>
            <w:shd w:val="clear" w:color="auto" w:fill="auto"/>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Երկրորդային</w:t>
            </w:r>
            <w:r w:rsidRPr="005D34A1">
              <w:rPr>
                <w:rFonts w:ascii="Courier New" w:hAnsi="Courier New" w:cs="Courier New"/>
                <w:color w:val="000000" w:themeColor="text1"/>
                <w:sz w:val="16"/>
                <w:szCs w:val="16"/>
                <w:lang w:val="x-none" w:eastAsia="x-none"/>
              </w:rPr>
              <w:t> </w:t>
            </w:r>
            <w:r w:rsidRPr="005D34A1">
              <w:rPr>
                <w:rFonts w:ascii="GHEA Grapalat" w:hAnsi="GHEA Grapalat" w:cs="GHEA Grapalat"/>
                <w:color w:val="000000" w:themeColor="text1"/>
                <w:sz w:val="16"/>
                <w:szCs w:val="16"/>
                <w:lang w:val="x-none" w:eastAsia="x-none"/>
              </w:rPr>
              <w:t>շուկայից</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GHEA Grapalat"/>
                <w:color w:val="000000" w:themeColor="text1"/>
                <w:sz w:val="16"/>
                <w:szCs w:val="16"/>
                <w:lang w:val="x-none" w:eastAsia="x-none"/>
              </w:rPr>
              <w:t>ձեռք</w:t>
            </w:r>
            <w:r w:rsidRPr="005D34A1">
              <w:rPr>
                <w:rFonts w:ascii="GHEA Grapalat" w:hAnsi="GHEA Grapalat" w:cs="Sylfaen"/>
                <w:color w:val="000000" w:themeColor="text1"/>
                <w:sz w:val="16"/>
                <w:szCs w:val="16"/>
                <w:lang w:val="x-none" w:eastAsia="x-none"/>
              </w:rPr>
              <w:t xml:space="preserve"> </w:t>
            </w:r>
            <w:r w:rsidRPr="005D34A1">
              <w:rPr>
                <w:rFonts w:ascii="GHEA Grapalat" w:hAnsi="GHEA Grapalat" w:cs="GHEA Grapalat"/>
                <w:color w:val="000000" w:themeColor="text1"/>
                <w:sz w:val="16"/>
                <w:szCs w:val="16"/>
                <w:lang w:val="x-none" w:eastAsia="x-none"/>
              </w:rPr>
              <w:t>բերում</w:t>
            </w:r>
          </w:p>
        </w:tc>
        <w:tc>
          <w:tcPr>
            <w:tcW w:w="4793" w:type="dxa"/>
            <w:gridSpan w:val="2"/>
            <w:tcBorders>
              <w:bottom w:val="single" w:sz="4" w:space="0" w:color="auto"/>
            </w:tcBorders>
            <w:shd w:val="clear" w:color="auto" w:fill="auto"/>
          </w:tcPr>
          <w:p w:rsidR="002E6F3E" w:rsidRPr="005D34A1" w:rsidRDefault="008B017D"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x-none" w:eastAsia="x-none"/>
              </w:rPr>
              <w:t>Գնահատված արժեքի մինչև 85%</w:t>
            </w:r>
            <w:r w:rsidRPr="005D34A1">
              <w:rPr>
                <w:rFonts w:ascii="GHEA Grapalat" w:hAnsi="GHEA Grapalat" w:cs="Times Armenian"/>
                <w:color w:val="000000" w:themeColor="text1"/>
                <w:sz w:val="16"/>
                <w:szCs w:val="16"/>
                <w:lang w:val="hy-AM"/>
              </w:rPr>
              <w:t xml:space="preserve"> </w:t>
            </w:r>
            <w:r w:rsidRPr="005D34A1">
              <w:rPr>
                <w:rStyle w:val="FootnoteReference"/>
                <w:rFonts w:ascii="GHEA Grapalat" w:hAnsi="GHEA Grapalat" w:cs="Times Armenian"/>
                <w:color w:val="000000" w:themeColor="text1"/>
                <w:sz w:val="16"/>
                <w:szCs w:val="16"/>
                <w:lang w:val="hy-AM"/>
              </w:rPr>
              <w:footnoteReference w:id="8"/>
            </w:r>
          </w:p>
        </w:tc>
      </w:tr>
      <w:tr w:rsidR="004E032B" w:rsidRPr="005D34A1" w:rsidTr="006008FD">
        <w:tblPrEx>
          <w:tblLook w:val="04A0" w:firstRow="1" w:lastRow="0" w:firstColumn="1" w:lastColumn="0" w:noHBand="0" w:noVBand="1"/>
        </w:tblPrEx>
        <w:trPr>
          <w:trHeight w:val="43"/>
          <w:jc w:val="center"/>
        </w:trPr>
        <w:tc>
          <w:tcPr>
            <w:tcW w:w="490" w:type="dxa"/>
            <w:vMerge/>
            <w:tcBorders>
              <w:bottom w:val="single" w:sz="4" w:space="0" w:color="auto"/>
            </w:tcBorders>
            <w:vAlign w:val="center"/>
          </w:tcPr>
          <w:p w:rsidR="002E6F3E" w:rsidRPr="005D34A1" w:rsidRDefault="002E6F3E" w:rsidP="009D79C0">
            <w:pPr>
              <w:numPr>
                <w:ilvl w:val="0"/>
                <w:numId w:val="35"/>
              </w:numPr>
              <w:ind w:left="162" w:hanging="162"/>
              <w:rPr>
                <w:rFonts w:ascii="GHEA Grapalat" w:hAnsi="GHEA Grapalat" w:cs="Times Armenian"/>
                <w:color w:val="000000" w:themeColor="text1"/>
                <w:sz w:val="16"/>
                <w:szCs w:val="16"/>
                <w:lang w:val="hy-AM"/>
              </w:rPr>
            </w:pPr>
          </w:p>
        </w:tc>
        <w:tc>
          <w:tcPr>
            <w:tcW w:w="2115" w:type="dxa"/>
            <w:gridSpan w:val="3"/>
            <w:vMerge/>
            <w:tcBorders>
              <w:bottom w:val="single" w:sz="4" w:space="0" w:color="auto"/>
            </w:tcBorders>
            <w:shd w:val="clear" w:color="auto" w:fill="auto"/>
            <w:vAlign w:val="center"/>
          </w:tcPr>
          <w:p w:rsidR="002E6F3E" w:rsidRPr="005D34A1" w:rsidRDefault="002E6F3E" w:rsidP="009D79C0">
            <w:pPr>
              <w:numPr>
                <w:ilvl w:val="0"/>
                <w:numId w:val="35"/>
              </w:numPr>
              <w:ind w:left="0" w:hanging="162"/>
              <w:rPr>
                <w:rFonts w:ascii="GHEA Grapalat" w:hAnsi="GHEA Grapalat" w:cs="Times Armenian"/>
                <w:color w:val="000000" w:themeColor="text1"/>
                <w:sz w:val="16"/>
                <w:szCs w:val="16"/>
                <w:lang w:val="hy-AM"/>
              </w:rPr>
            </w:pPr>
          </w:p>
        </w:tc>
        <w:tc>
          <w:tcPr>
            <w:tcW w:w="7177" w:type="dxa"/>
            <w:gridSpan w:val="2"/>
            <w:tcBorders>
              <w:bottom w:val="single" w:sz="4" w:space="0" w:color="auto"/>
            </w:tcBorders>
            <w:shd w:val="clear" w:color="auto" w:fill="auto"/>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Կառուցապատում և վերանորոգում</w:t>
            </w:r>
          </w:p>
        </w:tc>
        <w:tc>
          <w:tcPr>
            <w:tcW w:w="4793" w:type="dxa"/>
            <w:gridSpan w:val="2"/>
            <w:tcBorders>
              <w:bottom w:val="single" w:sz="4" w:space="0" w:color="auto"/>
            </w:tcBorders>
            <w:shd w:val="clear" w:color="auto" w:fill="auto"/>
          </w:tcPr>
          <w:p w:rsidR="002E6F3E" w:rsidRPr="005D34A1" w:rsidRDefault="002E6F3E" w:rsidP="009D79C0">
            <w:pPr>
              <w:rPr>
                <w:rFonts w:ascii="GHEA Grapalat" w:hAnsi="GHEA Grapalat" w:cs="Sylfaen"/>
                <w:color w:val="000000" w:themeColor="text1"/>
                <w:sz w:val="16"/>
                <w:szCs w:val="16"/>
                <w:lang w:val="x-none" w:eastAsia="x-none"/>
              </w:rPr>
            </w:pPr>
            <w:r w:rsidRPr="005D34A1">
              <w:rPr>
                <w:rFonts w:ascii="GHEA Grapalat" w:hAnsi="GHEA Grapalat" w:cs="Sylfaen"/>
                <w:color w:val="000000" w:themeColor="text1"/>
                <w:sz w:val="16"/>
                <w:szCs w:val="16"/>
                <w:lang w:val="x-none" w:eastAsia="x-none"/>
              </w:rPr>
              <w:t>Գնահատված արժեքի մինչև 70%</w:t>
            </w:r>
          </w:p>
        </w:tc>
      </w:tr>
      <w:tr w:rsidR="004E032B" w:rsidRPr="00AC5E78" w:rsidTr="006008FD">
        <w:tblPrEx>
          <w:tblLook w:val="04A0" w:firstRow="1" w:lastRow="0" w:firstColumn="1" w:lastColumn="0" w:noHBand="0" w:noVBand="1"/>
        </w:tblPrEx>
        <w:trPr>
          <w:trHeight w:val="43"/>
          <w:jc w:val="center"/>
        </w:trPr>
        <w:tc>
          <w:tcPr>
            <w:tcW w:w="490" w:type="dxa"/>
            <w:tcBorders>
              <w:bottom w:val="single" w:sz="4" w:space="0" w:color="auto"/>
            </w:tcBorders>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tcBorders>
              <w:bottom w:val="single" w:sz="4" w:space="0" w:color="auto"/>
            </w:tcBorders>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Ապահովագրություն</w:t>
            </w:r>
          </w:p>
        </w:tc>
        <w:tc>
          <w:tcPr>
            <w:tcW w:w="11970" w:type="dxa"/>
            <w:gridSpan w:val="4"/>
            <w:tcBorders>
              <w:bottom w:val="single" w:sz="4" w:space="0" w:color="auto"/>
            </w:tcBorders>
            <w:shd w:val="clear" w:color="auto" w:fill="auto"/>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Յուրաքանչուր տարի` վարկի մնացորդի չափով</w:t>
            </w:r>
          </w:p>
        </w:tc>
      </w:tr>
      <w:tr w:rsidR="004E032B" w:rsidRPr="00AC5E78" w:rsidTr="006008FD">
        <w:tblPrEx>
          <w:tblLook w:val="04A0" w:firstRow="1" w:lastRow="0" w:firstColumn="1" w:lastColumn="0" w:noHBand="0" w:noVBand="1"/>
        </w:tblPrEx>
        <w:trPr>
          <w:trHeight w:val="43"/>
          <w:jc w:val="center"/>
        </w:trPr>
        <w:tc>
          <w:tcPr>
            <w:tcW w:w="490" w:type="dxa"/>
            <w:tcBorders>
              <w:bottom w:val="single" w:sz="4" w:space="0" w:color="auto"/>
            </w:tcBorders>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tcBorders>
              <w:bottom w:val="single" w:sz="4" w:space="0" w:color="auto"/>
            </w:tcBorders>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եղանակը</w:t>
            </w:r>
          </w:p>
        </w:tc>
        <w:tc>
          <w:tcPr>
            <w:tcW w:w="11970" w:type="dxa"/>
            <w:gridSpan w:val="4"/>
            <w:tcBorders>
              <w:bottom w:val="single" w:sz="4" w:space="0" w:color="auto"/>
            </w:tcBorders>
            <w:shd w:val="clear" w:color="auto" w:fill="auto"/>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Անկանխիկ</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lastRenderedPageBreak/>
              <w:t>Վերանորոգման և կառուցապատման նպատակով Վարկերը տրամադրվում են միանվագ կամ փուլային, որը սահմանվում է Բանկի կողմից: Վարկը փուլերով տրամադրման դեպքում, փուլերը սահմանվում է` հիմք ընդունելով Հաճախորդի կողմից ներկայացված կատարվելիք ծախսերի նախահաշիվը, վարկի ժամկետը, գումարի չափը, Հաճախորդի վարկունակությունը:</w:t>
            </w:r>
          </w:p>
        </w:tc>
      </w:tr>
      <w:tr w:rsidR="004E032B" w:rsidRPr="00AC5E78" w:rsidTr="00BE54F4">
        <w:tblPrEx>
          <w:tblLook w:val="04A0" w:firstRow="1" w:lastRow="0" w:firstColumn="1" w:lastColumn="0" w:noHBand="0" w:noVBand="1"/>
        </w:tblPrEx>
        <w:trPr>
          <w:trHeight w:val="43"/>
          <w:jc w:val="center"/>
        </w:trPr>
        <w:tc>
          <w:tcPr>
            <w:tcW w:w="490" w:type="dxa"/>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1754" w:type="dxa"/>
            <w:gridSpan w:val="2"/>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Այլ </w:t>
            </w:r>
            <w:r w:rsidRPr="005D34A1">
              <w:rPr>
                <w:rFonts w:ascii="GHEA Grapalat" w:hAnsi="GHEA Grapalat" w:cs="Times Armenian"/>
                <w:color w:val="000000" w:themeColor="text1"/>
                <w:sz w:val="16"/>
                <w:szCs w:val="16"/>
              </w:rPr>
              <w:br/>
            </w:r>
            <w:r w:rsidRPr="005D34A1">
              <w:rPr>
                <w:rFonts w:ascii="GHEA Grapalat" w:hAnsi="GHEA Grapalat" w:cs="Times Armenian"/>
                <w:color w:val="000000" w:themeColor="text1"/>
                <w:sz w:val="16"/>
                <w:szCs w:val="16"/>
                <w:lang w:val="hy-AM"/>
              </w:rPr>
              <w:t xml:space="preserve">պայմաններ </w:t>
            </w:r>
          </w:p>
        </w:tc>
        <w:tc>
          <w:tcPr>
            <w:tcW w:w="12331" w:type="dxa"/>
            <w:gridSpan w:val="5"/>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գույքի ձեռք բերման դեպքում Վարկառուն Բանկում մուտքագրում է կանխավճար</w:t>
            </w:r>
            <w:r w:rsidRPr="005D34A1">
              <w:rPr>
                <w:rFonts w:ascii="GHEA Grapalat" w:hAnsi="GHEA Grapalat" w:cs="Times Armenian"/>
                <w:color w:val="000000" w:themeColor="text1"/>
                <w:sz w:val="16"/>
                <w:szCs w:val="16"/>
                <w:vertAlign w:val="superscript"/>
              </w:rPr>
              <w:footnoteReference w:id="9"/>
            </w:r>
            <w:r w:rsidRPr="005D34A1">
              <w:rPr>
                <w:rFonts w:ascii="GHEA Grapalat" w:hAnsi="GHEA Grapalat" w:cs="Times Armenian"/>
                <w:color w:val="000000" w:themeColor="text1"/>
                <w:sz w:val="16"/>
                <w:szCs w:val="16"/>
                <w:lang w:val="hy-AM"/>
              </w:rPr>
              <w:t>, որը սառեցվում է մինչև վարկի տրամադրումը:</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Վարկառուն կարող է  չմուտքագրել կանխավճար, փոխարենը իրականացնելով լրացուցիչ անշարժ գույքի գրավադրում, որի դեպքում Վարկառուին տրամադրվող Վարկի գումարը չպետք է գերազանցի ձեռք բերվող անշարժ գույքի գնահատված շուկայական արժեքը` պահպանելով 70% «Վարկ/գրավ» հարաբերակցությունը:</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Առաջնային շուկայից անշարժ գույք ձեռք բերելու դեպքում, որպես կանխավճարը հավաստող փաստաթուղթ, Հաճախորդը կարող է Բանկ ներկայացնել կառուցապատողի կողմից տրամադրված նախավճարի անդորրագիր և/կամ նախավճարների պայմանանագրեր/համաձայնագրեր:</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գույքի գնման իրավունքը ձեռք բերելու դեպքում, Կառուցապատողի հատուկ հաշվին մուտքագրված միջոցները Կառուցապատողի կողմից պետք է գրավադրվեն հօգուտ Բանկի:</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Վերանորոգման և կառուցապատման նպատակով Վարկերի տրամադրման համար հիմք է ընդունվում կատարվելիք ծախսերի նախահաշիվը:</w:t>
            </w:r>
          </w:p>
        </w:tc>
      </w:tr>
      <w:tr w:rsidR="004E032B" w:rsidRPr="00AC5E78" w:rsidTr="006008FD">
        <w:tblPrEx>
          <w:tblLook w:val="04A0" w:firstRow="1" w:lastRow="0" w:firstColumn="1" w:lastColumn="0" w:noHBand="0" w:noVBand="1"/>
        </w:tblPrEx>
        <w:trPr>
          <w:trHeight w:val="43"/>
          <w:jc w:val="center"/>
        </w:trPr>
        <w:tc>
          <w:tcPr>
            <w:tcW w:w="490" w:type="dxa"/>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w:t>
            </w:r>
            <w:r w:rsidRPr="005D34A1">
              <w:rPr>
                <w:rFonts w:ascii="GHEA Grapalat" w:hAnsi="GHEA Grapalat"/>
                <w:bCs/>
                <w:iCs/>
                <w:color w:val="000000" w:themeColor="text1"/>
                <w:sz w:val="16"/>
                <w:szCs w:val="16"/>
                <w:lang w:val="hy-AM"/>
              </w:rPr>
              <w:t>արկի տրամադրման կամ մերժման վերաբերյալ որոշումների կայացման Ժամկետներ</w:t>
            </w:r>
          </w:p>
        </w:tc>
        <w:tc>
          <w:tcPr>
            <w:tcW w:w="11970" w:type="dxa"/>
            <w:gridSpan w:val="4"/>
            <w:shd w:val="clear" w:color="auto" w:fill="auto"/>
          </w:tcPr>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2E6F3E" w:rsidRPr="005D34A1" w:rsidRDefault="002E6F3E"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4E032B" w:rsidRPr="00AC5E78" w:rsidTr="006008FD">
        <w:tblPrEx>
          <w:tblLook w:val="04A0" w:firstRow="1" w:lastRow="0" w:firstColumn="1" w:lastColumn="0" w:noHBand="0" w:noVBand="1"/>
        </w:tblPrEx>
        <w:trPr>
          <w:trHeight w:val="43"/>
          <w:jc w:val="center"/>
        </w:trPr>
        <w:tc>
          <w:tcPr>
            <w:tcW w:w="490" w:type="dxa"/>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2115" w:type="dxa"/>
            <w:gridSpan w:val="3"/>
            <w:shd w:val="clear" w:color="auto" w:fill="auto"/>
            <w:vAlign w:val="center"/>
          </w:tcPr>
          <w:p w:rsidR="002E6F3E" w:rsidRPr="005D34A1" w:rsidRDefault="002E6F3E" w:rsidP="009D79C0">
            <w:pPr>
              <w:widowControl w:val="0"/>
              <w:adjustRightInd w:val="0"/>
              <w:ind w:left="7"/>
              <w:textAlignment w:val="baseline"/>
              <w:rPr>
                <w:rFonts w:ascii="GHEA Grapalat" w:hAnsi="GHEA Grapalat"/>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ձևը</w:t>
            </w:r>
          </w:p>
        </w:tc>
        <w:tc>
          <w:tcPr>
            <w:tcW w:w="11970" w:type="dxa"/>
            <w:gridSpan w:val="4"/>
            <w:shd w:val="clear" w:color="auto" w:fill="auto"/>
          </w:tcPr>
          <w:p w:rsidR="002E6F3E" w:rsidRPr="005D34A1" w:rsidRDefault="002E6F3E" w:rsidP="009D79C0">
            <w:pPr>
              <w:widowControl w:val="0"/>
              <w:adjustRightInd w:val="0"/>
              <w:ind w:left="7"/>
              <w:textAlignment w:val="baseline"/>
              <w:rPr>
                <w:rFonts w:ascii="GHEA Grapalat" w:hAnsi="GHEA Grapalat"/>
                <w:color w:val="000000" w:themeColor="text1"/>
                <w:sz w:val="16"/>
                <w:szCs w:val="16"/>
                <w:lang w:val="hy-AM"/>
              </w:rPr>
            </w:pPr>
            <w:r w:rsidRPr="005D34A1">
              <w:rPr>
                <w:rFonts w:ascii="GHEA Grapalat" w:hAnsi="GHEA Grapalat" w:cs="Times Armenian"/>
                <w:color w:val="000000" w:themeColor="text1"/>
                <w:sz w:val="16"/>
                <w:szCs w:val="16"/>
                <w:lang w:val="hy-AM"/>
              </w:rPr>
              <w:t>Ամբողջությամբ վճարվող անուիտետային կամ մայր գումարի հավասարաչափ մարումներով. վճարումները պետք է կատարվեն ամսական կտրվածքով։</w:t>
            </w:r>
          </w:p>
        </w:tc>
      </w:tr>
      <w:tr w:rsidR="002E6F3E" w:rsidRPr="005D34A1" w:rsidTr="006008FD">
        <w:tblPrEx>
          <w:tblLook w:val="04A0" w:firstRow="1" w:lastRow="0" w:firstColumn="1" w:lastColumn="0" w:noHBand="0" w:noVBand="1"/>
        </w:tblPrEx>
        <w:trPr>
          <w:cantSplit/>
          <w:trHeight w:val="1134"/>
          <w:jc w:val="center"/>
        </w:trPr>
        <w:tc>
          <w:tcPr>
            <w:tcW w:w="490" w:type="dxa"/>
            <w:vAlign w:val="center"/>
          </w:tcPr>
          <w:p w:rsidR="002E6F3E" w:rsidRPr="005D34A1" w:rsidRDefault="002E6F3E" w:rsidP="009D79C0">
            <w:pPr>
              <w:numPr>
                <w:ilvl w:val="0"/>
                <w:numId w:val="35"/>
              </w:numPr>
              <w:ind w:left="368" w:hanging="162"/>
              <w:rPr>
                <w:rFonts w:ascii="GHEA Grapalat" w:hAnsi="GHEA Grapalat" w:cs="Times Armenian"/>
                <w:color w:val="000000" w:themeColor="text1"/>
                <w:sz w:val="16"/>
                <w:szCs w:val="16"/>
                <w:lang w:val="hy-AM"/>
              </w:rPr>
            </w:pPr>
          </w:p>
        </w:tc>
        <w:tc>
          <w:tcPr>
            <w:tcW w:w="495" w:type="dxa"/>
            <w:shd w:val="clear" w:color="auto" w:fill="auto"/>
            <w:textDirection w:val="btLr"/>
          </w:tcPr>
          <w:p w:rsidR="002E6F3E" w:rsidRPr="005D34A1" w:rsidRDefault="002E6F3E" w:rsidP="009D79C0">
            <w:pPr>
              <w:ind w:left="113" w:right="113"/>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3590" w:type="dxa"/>
            <w:gridSpan w:val="6"/>
            <w:shd w:val="clear" w:color="auto" w:fill="auto"/>
          </w:tcPr>
          <w:p w:rsidR="002E6F3E" w:rsidRPr="005D34A1" w:rsidRDefault="002E6F3E" w:rsidP="009D79C0">
            <w:pPr>
              <w:widowControl w:val="0"/>
              <w:numPr>
                <w:ilvl w:val="0"/>
                <w:numId w:val="36"/>
              </w:numPr>
              <w:adjustRightInd w:val="0"/>
              <w:ind w:left="452"/>
              <w:textAlignment w:val="baseline"/>
              <w:rPr>
                <w:rFonts w:ascii="GHEA Grapalat" w:hAnsi="GHEA Grapalat" w:cs="Times Armenian"/>
                <w:color w:val="000000" w:themeColor="text1"/>
                <w:sz w:val="16"/>
                <w:szCs w:val="16"/>
                <w:lang w:val="hy-AM"/>
              </w:rPr>
            </w:pPr>
            <w:r w:rsidRPr="005D34A1">
              <w:rPr>
                <w:rFonts w:ascii="GHEA Grapalat" w:hAnsi="GHEA Grapalat"/>
                <w:color w:val="000000" w:themeColor="text1"/>
                <w:sz w:val="16"/>
                <w:szCs w:val="16"/>
                <w:lang w:val="hy-AM"/>
              </w:rPr>
              <w:t>Վարկի տրամադրման դիմում-հայտ</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olor w:val="000000" w:themeColor="text1"/>
                <w:sz w:val="16"/>
                <w:szCs w:val="16"/>
                <w:lang w:val="hy-AM"/>
              </w:rPr>
              <w:t>անձնագիր կամ նույնականացման քարտ ինչպես նաև,</w:t>
            </w:r>
            <w:r w:rsidRPr="005D34A1">
              <w:rPr>
                <w:rFonts w:ascii="GHEA Grapalat" w:hAnsi="GHEA Grapalat" w:cs="Sylfaen"/>
                <w:color w:val="000000" w:themeColor="text1"/>
                <w:sz w:val="16"/>
                <w:szCs w:val="16"/>
                <w:lang w:val="hy-AM"/>
              </w:rPr>
              <w:t xml:space="preserve"> </w:t>
            </w:r>
            <w:r w:rsidRPr="005D34A1">
              <w:rPr>
                <w:rFonts w:ascii="GHEA Grapalat" w:hAnsi="GHEA Grapalat"/>
                <w:color w:val="000000" w:themeColor="text1"/>
                <w:sz w:val="16"/>
                <w:szCs w:val="16"/>
                <w:lang w:val="hy-AM"/>
              </w:rPr>
              <w:t>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2E6F3E" w:rsidRPr="005D34A1" w:rsidRDefault="002E6F3E" w:rsidP="009D79C0">
            <w:pPr>
              <w:widowControl w:val="0"/>
              <w:numPr>
                <w:ilvl w:val="0"/>
                <w:numId w:val="36"/>
              </w:numPr>
              <w:adjustRightInd w:val="0"/>
              <w:ind w:left="487"/>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ամուսնության վկայական (առկայության դեպքում),</w:t>
            </w:r>
          </w:p>
          <w:p w:rsidR="002E6F3E" w:rsidRPr="005D34A1" w:rsidRDefault="002E6F3E" w:rsidP="009D79C0">
            <w:pPr>
              <w:widowControl w:val="0"/>
              <w:numPr>
                <w:ilvl w:val="0"/>
                <w:numId w:val="36"/>
              </w:numPr>
              <w:adjustRightInd w:val="0"/>
              <w:ind w:left="487"/>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անչափահաս երեխաների ծննդյան վկայական (առկայության դեպքում),</w:t>
            </w:r>
          </w:p>
          <w:p w:rsidR="002E6F3E" w:rsidRPr="005D34A1" w:rsidRDefault="002E6F3E" w:rsidP="009D79C0">
            <w:pPr>
              <w:widowControl w:val="0"/>
              <w:numPr>
                <w:ilvl w:val="0"/>
                <w:numId w:val="36"/>
              </w:numPr>
              <w:adjustRightInd w:val="0"/>
              <w:ind w:left="487"/>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տեղեկանք աշխատանքի վայրից աշխատավարձի չափի մեծության մասին, որի տրամադրման ժամկետը Բանկին ներկայացման օրվա դրությամբ չպետք է գերազանցի 30 (երեսուն) օրացույցային օրը,</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 xml:space="preserve">Հաճախորդի </w:t>
            </w:r>
            <w:r w:rsidRPr="005D34A1">
              <w:rPr>
                <w:rFonts w:ascii="GHEA Grapalat" w:hAnsi="GHEA Grapalat" w:cs="Times Armenian"/>
                <w:color w:val="000000" w:themeColor="text1"/>
                <w:sz w:val="16"/>
                <w:szCs w:val="16"/>
              </w:rPr>
              <w:t>ինքնազբաղված</w:t>
            </w:r>
            <w:r w:rsidRPr="005D34A1">
              <w:rPr>
                <w:rFonts w:ascii="GHEA Grapalat" w:hAnsi="GHEA Grapalat" w:cs="Times Armenian"/>
                <w:color w:val="000000" w:themeColor="text1"/>
                <w:sz w:val="16"/>
                <w:szCs w:val="16"/>
                <w:lang w:val="hy-AM"/>
              </w:rPr>
              <w:t xml:space="preserve"> լինելու դեպքում`</w:t>
            </w:r>
          </w:p>
          <w:p w:rsidR="002E6F3E" w:rsidRPr="005D34A1" w:rsidRDefault="002E6F3E" w:rsidP="009D79C0">
            <w:pPr>
              <w:pStyle w:val="NormalWeb"/>
              <w:widowControl w:val="0"/>
              <w:numPr>
                <w:ilvl w:val="0"/>
                <w:numId w:val="12"/>
              </w:numPr>
              <w:tabs>
                <w:tab w:val="left" w:pos="702"/>
              </w:tabs>
              <w:adjustRightInd w:val="0"/>
              <w:spacing w:before="0" w:beforeAutospacing="0" w:after="0" w:afterAutospacing="0"/>
              <w:ind w:hanging="198"/>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Պետական ռեգիստրի գրանցման վկայական կամ պետական ռեգիստրի կողմից տրված՝ քաղվածք գրանցամատյանից,</w:t>
            </w:r>
          </w:p>
          <w:p w:rsidR="002E6F3E" w:rsidRPr="005D34A1" w:rsidRDefault="002E6F3E" w:rsidP="009D79C0">
            <w:pPr>
              <w:pStyle w:val="NormalWeb"/>
              <w:widowControl w:val="0"/>
              <w:numPr>
                <w:ilvl w:val="0"/>
                <w:numId w:val="12"/>
              </w:numPr>
              <w:tabs>
                <w:tab w:val="left" w:pos="702"/>
              </w:tabs>
              <w:adjustRightInd w:val="0"/>
              <w:spacing w:before="0" w:beforeAutospacing="0" w:after="0" w:afterAutospacing="0"/>
              <w:ind w:hanging="198"/>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Հարկ վճարողի հաշվառման համարը (ՀՎՀՀ), եթե առկա չէ պետական ռեգիստրի վկայականում կամ քաղվածքում,</w:t>
            </w:r>
            <w:r w:rsidRPr="005D34A1">
              <w:rPr>
                <w:rFonts w:ascii="GHEA Grapalat" w:hAnsi="GHEA Grapalat" w:cs="Times Armenian"/>
                <w:color w:val="000000" w:themeColor="text1"/>
                <w:sz w:val="16"/>
                <w:szCs w:val="16"/>
                <w:lang w:val="hy-AM"/>
              </w:rPr>
              <w:t xml:space="preserve"> </w:t>
            </w:r>
            <w:r w:rsidRPr="005D34A1">
              <w:rPr>
                <w:rFonts w:ascii="GHEA Grapalat" w:hAnsi="GHEA Grapalat" w:cs="Times Armenian"/>
                <w:color w:val="000000" w:themeColor="text1"/>
                <w:sz w:val="16"/>
                <w:szCs w:val="16"/>
              </w:rPr>
              <w:t xml:space="preserve">Գործունեության լիցենզիա </w:t>
            </w:r>
            <w:r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rPr>
              <w:t>եթե առկա է</w:t>
            </w:r>
            <w:r w:rsidRPr="005D34A1">
              <w:rPr>
                <w:rFonts w:ascii="GHEA Grapalat" w:hAnsi="GHEA Grapalat" w:cs="Times Armenian"/>
                <w:color w:val="000000" w:themeColor="text1"/>
                <w:sz w:val="16"/>
                <w:szCs w:val="16"/>
                <w:lang w:val="hy-AM"/>
              </w:rPr>
              <w:t>),</w:t>
            </w:r>
          </w:p>
          <w:p w:rsidR="002E6F3E" w:rsidRPr="005D34A1" w:rsidRDefault="002E6F3E" w:rsidP="009D79C0">
            <w:pPr>
              <w:pStyle w:val="NormalWeb"/>
              <w:widowControl w:val="0"/>
              <w:numPr>
                <w:ilvl w:val="0"/>
                <w:numId w:val="12"/>
              </w:numPr>
              <w:tabs>
                <w:tab w:val="left" w:pos="702"/>
              </w:tabs>
              <w:adjustRightInd w:val="0"/>
              <w:spacing w:before="0" w:beforeAutospacing="0" w:after="0" w:afterAutospacing="0"/>
              <w:ind w:hanging="198"/>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Վերջին 1</w:t>
            </w:r>
            <w:r w:rsidRPr="005D34A1">
              <w:rPr>
                <w:rFonts w:ascii="GHEA Grapalat" w:hAnsi="GHEA Grapalat" w:cs="Times Armenian"/>
                <w:color w:val="000000" w:themeColor="text1"/>
                <w:sz w:val="16"/>
                <w:szCs w:val="16"/>
                <w:lang w:val="hy-AM"/>
              </w:rPr>
              <w:t xml:space="preserve"> (մեկ)</w:t>
            </w:r>
            <w:r w:rsidRPr="005D34A1">
              <w:rPr>
                <w:rFonts w:ascii="GHEA Grapalat" w:hAnsi="GHEA Grapalat" w:cs="Times Armenian"/>
                <w:color w:val="000000" w:themeColor="text1"/>
                <w:sz w:val="16"/>
                <w:szCs w:val="16"/>
              </w:rPr>
              <w:t xml:space="preserve"> տարվա ֆինանսական հաշվետվությունները` </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այլ եկամուտների մեծությունը հավաստող տեղեկատվություն (առկայության դեպքում),</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ձեռք բերվող անշարժ գույքի գնահատման հաշվետվություն,</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վաճառվող կամ վերանորոգվող անշարժ գույքի սեփականության վկայականը,</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վաճառվող անշարժ գույքի ձեռք բերման հիմքերը (պահանջի դեպքում),</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գույքի սեփականատերերի անձնագրերը,</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տեղեկատվություն՝ երաշխավորող անձի/անց վերաբերյալ (առկայության դեպքում</w:t>
            </w:r>
            <w:r w:rsidRPr="005D34A1">
              <w:rPr>
                <w:rFonts w:ascii="GHEA Grapalat" w:hAnsi="GHEA Grapalat" w:cs="Microsoft Himalaya"/>
                <w:color w:val="000000" w:themeColor="text1"/>
                <w:sz w:val="16"/>
                <w:szCs w:val="16"/>
                <w:lang w:val="hy-AM"/>
              </w:rPr>
              <w:t>)</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Վերանորոգման դեպքում կատարվելիք ծախսերի նախահաշիվ,</w:t>
            </w:r>
          </w:p>
          <w:p w:rsidR="002E6F3E" w:rsidRPr="005D34A1" w:rsidRDefault="002E6F3E" w:rsidP="009D79C0">
            <w:pPr>
              <w:widowControl w:val="0"/>
              <w:numPr>
                <w:ilvl w:val="0"/>
                <w:numId w:val="36"/>
              </w:numPr>
              <w:adjustRightInd w:val="0"/>
              <w:ind w:left="487"/>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Կառուցապատման դեպքում՝</w:t>
            </w:r>
          </w:p>
          <w:p w:rsidR="002E6F3E" w:rsidRPr="005D34A1" w:rsidRDefault="002E6F3E" w:rsidP="009D79C0">
            <w:pPr>
              <w:pStyle w:val="NormalWeb"/>
              <w:widowControl w:val="0"/>
              <w:numPr>
                <w:ilvl w:val="0"/>
                <w:numId w:val="8"/>
              </w:numPr>
              <w:adjustRightInd w:val="0"/>
              <w:spacing w:before="0" w:beforeAutospacing="0" w:after="0" w:afterAutospacing="0"/>
              <w:ind w:left="630" w:hanging="270"/>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կատարվելիք ծախսերի նախահաշիվ,</w:t>
            </w:r>
          </w:p>
          <w:p w:rsidR="002E6F3E" w:rsidRPr="005D34A1" w:rsidRDefault="002E6F3E" w:rsidP="009D79C0">
            <w:pPr>
              <w:pStyle w:val="NormalWeb"/>
              <w:widowControl w:val="0"/>
              <w:numPr>
                <w:ilvl w:val="0"/>
                <w:numId w:val="8"/>
              </w:numPr>
              <w:adjustRightInd w:val="0"/>
              <w:spacing w:before="0" w:beforeAutospacing="0" w:after="0" w:afterAutospacing="0"/>
              <w:ind w:left="630" w:hanging="270"/>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հողամասի սեփականության վկայական, </w:t>
            </w:r>
          </w:p>
          <w:p w:rsidR="002E6F3E" w:rsidRPr="005D34A1" w:rsidRDefault="002E6F3E" w:rsidP="009D79C0">
            <w:pPr>
              <w:pStyle w:val="NormalWeb"/>
              <w:widowControl w:val="0"/>
              <w:numPr>
                <w:ilvl w:val="0"/>
                <w:numId w:val="8"/>
              </w:numPr>
              <w:adjustRightInd w:val="0"/>
              <w:spacing w:before="0" w:beforeAutospacing="0" w:after="0" w:afterAutospacing="0"/>
              <w:ind w:left="630" w:hanging="270"/>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կառուցապատման թույլտվություն, </w:t>
            </w:r>
          </w:p>
          <w:p w:rsidR="002E6F3E" w:rsidRPr="005D34A1" w:rsidRDefault="002E6F3E" w:rsidP="009D79C0">
            <w:pPr>
              <w:pStyle w:val="NormalWeb"/>
              <w:widowControl w:val="0"/>
              <w:numPr>
                <w:ilvl w:val="0"/>
                <w:numId w:val="8"/>
              </w:numPr>
              <w:adjustRightInd w:val="0"/>
              <w:spacing w:before="0" w:beforeAutospacing="0" w:after="0" w:afterAutospacing="0"/>
              <w:ind w:left="630" w:hanging="270"/>
              <w:textAlignment w:val="baseline"/>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կառուցվող անշարժ գույքի նախագիծ</w:t>
            </w:r>
            <w:r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rPr>
              <w:t xml:space="preserve"> </w:t>
            </w:r>
          </w:p>
          <w:p w:rsidR="002E6F3E" w:rsidRPr="005D34A1" w:rsidRDefault="002E6F3E" w:rsidP="009D79C0">
            <w:pPr>
              <w:widowControl w:val="0"/>
              <w:numPr>
                <w:ilvl w:val="0"/>
                <w:numId w:val="36"/>
              </w:numPr>
              <w:adjustRightInd w:val="0"/>
              <w:ind w:left="487"/>
              <w:textAlignment w:val="baseline"/>
              <w:rPr>
                <w:rFonts w:ascii="GHEA Grapalat" w:hAnsi="GHEA Grapalat"/>
                <w:bCs/>
                <w:iCs/>
                <w:color w:val="000000" w:themeColor="text1"/>
                <w:sz w:val="16"/>
                <w:szCs w:val="16"/>
                <w:lang w:val="hy-AM"/>
              </w:rPr>
            </w:pPr>
            <w:r w:rsidRPr="005D34A1">
              <w:rPr>
                <w:rFonts w:ascii="GHEA Grapalat" w:hAnsi="GHEA Grapalat" w:cs="Times Armenian"/>
                <w:color w:val="000000" w:themeColor="text1"/>
                <w:sz w:val="16"/>
                <w:szCs w:val="16"/>
              </w:rPr>
              <w:t>Բանկի պահանջով այլ փաստաթղթեր:</w:t>
            </w:r>
          </w:p>
        </w:tc>
      </w:tr>
    </w:tbl>
    <w:p w:rsidR="002952BF" w:rsidRPr="005D34A1" w:rsidRDefault="002952BF" w:rsidP="009D79C0">
      <w:pPr>
        <w:rPr>
          <w:color w:val="000000" w:themeColor="text1"/>
          <w:sz w:val="16"/>
          <w:szCs w:val="16"/>
          <w:lang w:val="hy-AM" w:eastAsia="x-none"/>
        </w:rPr>
      </w:pPr>
    </w:p>
    <w:p w:rsidR="00D26EA4" w:rsidRPr="005D34A1" w:rsidRDefault="00D26EA4" w:rsidP="009D79C0">
      <w:pPr>
        <w:rPr>
          <w:color w:val="000000" w:themeColor="text1"/>
          <w:sz w:val="16"/>
          <w:szCs w:val="16"/>
          <w:lang w:val="hy-AM" w:eastAsia="x-none"/>
        </w:rPr>
      </w:pPr>
    </w:p>
    <w:p w:rsidR="00D26EA4" w:rsidRPr="005D34A1" w:rsidRDefault="00D26EA4" w:rsidP="009D79C0">
      <w:pPr>
        <w:rPr>
          <w:color w:val="000000" w:themeColor="text1"/>
          <w:sz w:val="16"/>
          <w:szCs w:val="16"/>
          <w:lang w:val="hy-AM" w:eastAsia="x-none"/>
        </w:rPr>
      </w:pPr>
    </w:p>
    <w:p w:rsidR="00D26EA4" w:rsidRPr="005D34A1" w:rsidRDefault="00D26EA4" w:rsidP="009D79C0">
      <w:pPr>
        <w:rPr>
          <w:color w:val="000000" w:themeColor="text1"/>
          <w:sz w:val="16"/>
          <w:szCs w:val="16"/>
          <w:lang w:val="hy-AM" w:eastAsia="x-none"/>
        </w:rPr>
      </w:pPr>
    </w:p>
    <w:p w:rsidR="00463DDD" w:rsidRPr="005D34A1" w:rsidRDefault="00463DDD" w:rsidP="009D79C0">
      <w:pPr>
        <w:rPr>
          <w:color w:val="000000" w:themeColor="text1"/>
          <w:sz w:val="16"/>
          <w:szCs w:val="16"/>
          <w:lang w:val="hy-AM" w:eastAsia="x-none"/>
        </w:rPr>
      </w:pPr>
    </w:p>
    <w:p w:rsidR="00463DDD" w:rsidRPr="005D34A1" w:rsidRDefault="00463DDD" w:rsidP="009D79C0">
      <w:pPr>
        <w:rPr>
          <w:color w:val="000000" w:themeColor="text1"/>
          <w:sz w:val="16"/>
          <w:szCs w:val="16"/>
          <w:lang w:val="hy-AM" w:eastAsia="x-none"/>
        </w:rPr>
      </w:pPr>
    </w:p>
    <w:p w:rsidR="00D26EA4" w:rsidRPr="005D34A1" w:rsidRDefault="00D26EA4" w:rsidP="009D79C0">
      <w:pPr>
        <w:rPr>
          <w:color w:val="000000" w:themeColor="text1"/>
          <w:sz w:val="16"/>
          <w:szCs w:val="16"/>
          <w:lang w:val="hy-AM" w:eastAsia="x-none"/>
        </w:rPr>
      </w:pPr>
    </w:p>
    <w:p w:rsidR="002952BF" w:rsidRPr="005D34A1" w:rsidRDefault="002952BF" w:rsidP="009D79C0">
      <w:pPr>
        <w:rPr>
          <w:color w:val="000000" w:themeColor="text1"/>
          <w:sz w:val="16"/>
          <w:szCs w:val="16"/>
          <w:lang w:val="hy-AM" w:eastAsia="x-none"/>
        </w:rPr>
      </w:pPr>
    </w:p>
    <w:p w:rsidR="00EE1099" w:rsidRPr="005D34A1" w:rsidRDefault="00EE1099" w:rsidP="009D79C0">
      <w:pPr>
        <w:pStyle w:val="Heading2"/>
        <w:spacing w:before="0"/>
        <w:jc w:val="center"/>
        <w:rPr>
          <w:rFonts w:ascii="GHEA Grapalat" w:hAnsi="GHEA Grapalat" w:cs="Sylfaen"/>
          <w:color w:val="000000" w:themeColor="text1"/>
          <w:sz w:val="16"/>
          <w:szCs w:val="16"/>
        </w:rPr>
      </w:pPr>
      <w:bookmarkStart w:id="3" w:name="_Toc175929961"/>
      <w:r w:rsidRPr="005D34A1">
        <w:rPr>
          <w:rFonts w:ascii="GHEA Grapalat" w:hAnsi="GHEA Grapalat" w:cs="Sylfaen"/>
          <w:color w:val="000000" w:themeColor="text1"/>
          <w:sz w:val="16"/>
          <w:szCs w:val="16"/>
        </w:rPr>
        <w:lastRenderedPageBreak/>
        <w:t>Ոչ ռեզիդենտ ֆիզիկական անձանց համար բնակարանային հիփոթեքային վարկեր</w:t>
      </w:r>
      <w:bookmarkEnd w:id="3"/>
    </w:p>
    <w:p w:rsidR="00EE1099" w:rsidRPr="005D34A1" w:rsidRDefault="00EE1099" w:rsidP="009D79C0">
      <w:pPr>
        <w:rPr>
          <w:color w:val="000000" w:themeColor="text1"/>
          <w:sz w:val="16"/>
          <w:szCs w:val="16"/>
          <w:lang w:val="x-none" w:eastAsia="x-none"/>
        </w:rPr>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632"/>
        <w:gridCol w:w="2056"/>
        <w:gridCol w:w="2161"/>
        <w:gridCol w:w="76"/>
        <w:gridCol w:w="1473"/>
        <w:gridCol w:w="3266"/>
        <w:gridCol w:w="2048"/>
        <w:gridCol w:w="2420"/>
      </w:tblGrid>
      <w:tr w:rsidR="008D1F83" w:rsidRPr="00AC5E78" w:rsidTr="00906B22">
        <w:trPr>
          <w:trHeight w:val="43"/>
          <w:jc w:val="center"/>
        </w:trPr>
        <w:tc>
          <w:tcPr>
            <w:tcW w:w="443" w:type="dxa"/>
            <w:vAlign w:val="center"/>
          </w:tcPr>
          <w:p w:rsidR="008D1F83" w:rsidRPr="005D34A1" w:rsidRDefault="008D1F83" w:rsidP="009D79C0">
            <w:pPr>
              <w:numPr>
                <w:ilvl w:val="6"/>
                <w:numId w:val="42"/>
              </w:numPr>
              <w:ind w:left="360"/>
              <w:jc w:val="center"/>
              <w:rPr>
                <w:rFonts w:ascii="GHEA Grapalat" w:hAnsi="GHEA Grapalat" w:cs="Times Armenian"/>
                <w:color w:val="000000" w:themeColor="text1"/>
                <w:sz w:val="16"/>
                <w:szCs w:val="16"/>
                <w:lang w:val="hy-AM"/>
              </w:rPr>
            </w:pPr>
          </w:p>
        </w:tc>
        <w:tc>
          <w:tcPr>
            <w:tcW w:w="4849" w:type="dxa"/>
            <w:gridSpan w:val="3"/>
            <w:shd w:val="clear" w:color="auto" w:fill="auto"/>
            <w:vAlign w:val="center"/>
          </w:tcPr>
          <w:p w:rsidR="008D1F83" w:rsidRPr="005D34A1" w:rsidRDefault="008D1F83" w:rsidP="009D79C0">
            <w:pPr>
              <w:widowControl w:val="0"/>
              <w:adjustRightInd w:val="0"/>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նպատակը</w:t>
            </w:r>
          </w:p>
        </w:tc>
        <w:tc>
          <w:tcPr>
            <w:tcW w:w="9283" w:type="dxa"/>
            <w:gridSpan w:val="5"/>
            <w:shd w:val="clear" w:color="auto" w:fill="auto"/>
            <w:vAlign w:val="center"/>
          </w:tcPr>
          <w:p w:rsidR="008D1F83" w:rsidRPr="005D34A1" w:rsidRDefault="008D1F83" w:rsidP="009D79C0">
            <w:pPr>
              <w:widowControl w:val="0"/>
              <w:adjustRightInd w:val="0"/>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Վարկը տրամադրվում բնակարանի ձեռք բերման նպատակով</w:t>
            </w:r>
          </w:p>
        </w:tc>
      </w:tr>
      <w:tr w:rsidR="007E2378" w:rsidRPr="00AC5E78" w:rsidTr="00906B22">
        <w:trPr>
          <w:trHeight w:val="43"/>
          <w:jc w:val="center"/>
        </w:trPr>
        <w:tc>
          <w:tcPr>
            <w:tcW w:w="443" w:type="dxa"/>
            <w:vAlign w:val="center"/>
          </w:tcPr>
          <w:p w:rsidR="007E2378" w:rsidRPr="005D34A1" w:rsidRDefault="007E2378"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7E2378" w:rsidRPr="005D34A1" w:rsidRDefault="007E2378"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444" w:type="dxa"/>
            <w:gridSpan w:val="6"/>
            <w:shd w:val="clear" w:color="auto" w:fill="auto"/>
            <w:vAlign w:val="center"/>
          </w:tcPr>
          <w:p w:rsidR="007E2378" w:rsidRPr="005D34A1" w:rsidRDefault="007E2378" w:rsidP="009D79C0">
            <w:pPr>
              <w:widowControl w:val="0"/>
              <w:adjustRightInd w:val="0"/>
              <w:textAlignment w:val="baseline"/>
              <w:rPr>
                <w:rFonts w:ascii="GHEA Grapalat" w:hAnsi="GHEA Grapalat"/>
                <w:bCs/>
                <w:iCs/>
                <w:color w:val="000000" w:themeColor="text1"/>
                <w:sz w:val="16"/>
                <w:szCs w:val="16"/>
                <w:lang w:val="hy-AM"/>
              </w:rPr>
            </w:pPr>
            <w:r w:rsidRPr="005D34A1">
              <w:rPr>
                <w:rFonts w:ascii="GHEA Grapalat" w:hAnsi="GHEA Grapalat"/>
                <w:bCs/>
                <w:iCs/>
                <w:color w:val="000000"/>
                <w:sz w:val="16"/>
                <w:szCs w:val="16"/>
                <w:lang w:val="hy-AM"/>
              </w:rPr>
              <w:t>Վարկը տրամադրվում է բնակելի նշանակության անշարժ գույքի` բնակարանի, առանձնատան, բնակելի տան (առաջնային և երկրորդային շուկայից) ձեռք բերման նպատակով:</w:t>
            </w:r>
          </w:p>
        </w:tc>
      </w:tr>
      <w:tr w:rsidR="004E032B" w:rsidRPr="005D34A1" w:rsidTr="00906B22">
        <w:trPr>
          <w:trHeight w:val="43"/>
          <w:jc w:val="center"/>
        </w:trPr>
        <w:tc>
          <w:tcPr>
            <w:tcW w:w="443" w:type="dxa"/>
            <w:vAlign w:val="center"/>
          </w:tcPr>
          <w:p w:rsidR="00EE1099" w:rsidRPr="005D34A1" w:rsidRDefault="00EE1099"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EE1099" w:rsidRPr="005D34A1" w:rsidRDefault="00EE1099"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արժույթը</w:t>
            </w:r>
          </w:p>
        </w:tc>
        <w:tc>
          <w:tcPr>
            <w:tcW w:w="11444" w:type="dxa"/>
            <w:gridSpan w:val="6"/>
            <w:shd w:val="clear" w:color="auto" w:fill="auto"/>
            <w:vAlign w:val="center"/>
          </w:tcPr>
          <w:p w:rsidR="00EE1099" w:rsidRPr="005D34A1" w:rsidRDefault="00EE109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ԱՄՆ դոլար, Եվրո</w:t>
            </w:r>
          </w:p>
        </w:tc>
      </w:tr>
      <w:tr w:rsidR="004E032B" w:rsidRPr="00AC5E78" w:rsidTr="00906B22">
        <w:tblPrEx>
          <w:tblLook w:val="04A0" w:firstRow="1" w:lastRow="0" w:firstColumn="1" w:lastColumn="0" w:noHBand="0" w:noVBand="1"/>
        </w:tblPrEx>
        <w:trPr>
          <w:trHeight w:val="204"/>
          <w:jc w:val="center"/>
        </w:trPr>
        <w:tc>
          <w:tcPr>
            <w:tcW w:w="443" w:type="dxa"/>
            <w:vAlign w:val="center"/>
          </w:tcPr>
          <w:p w:rsidR="00EE1099" w:rsidRPr="005D34A1" w:rsidRDefault="00EE1099"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EE1099" w:rsidRPr="005D34A1" w:rsidRDefault="00EE1099"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գումար</w:t>
            </w:r>
          </w:p>
        </w:tc>
        <w:tc>
          <w:tcPr>
            <w:tcW w:w="11444" w:type="dxa"/>
            <w:gridSpan w:val="6"/>
            <w:shd w:val="clear" w:color="auto" w:fill="auto"/>
            <w:vAlign w:val="center"/>
          </w:tcPr>
          <w:p w:rsidR="00EE1099" w:rsidRPr="005D34A1" w:rsidRDefault="00C6579A"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2 000 </w:t>
            </w:r>
            <w:r w:rsidR="00EE1099" w:rsidRPr="005D34A1">
              <w:rPr>
                <w:rFonts w:ascii="GHEA Grapalat" w:hAnsi="GHEA Grapalat" w:cs="Times Armenian"/>
                <w:color w:val="000000" w:themeColor="text1"/>
                <w:sz w:val="16"/>
                <w:szCs w:val="16"/>
                <w:lang w:val="hy-AM"/>
              </w:rPr>
              <w:t>000</w:t>
            </w:r>
            <w:r w:rsidRPr="005D34A1">
              <w:rPr>
                <w:rFonts w:ascii="GHEA Grapalat" w:hAnsi="GHEA Grapalat" w:cs="Times Armenian"/>
                <w:color w:val="000000" w:themeColor="text1"/>
                <w:sz w:val="16"/>
                <w:szCs w:val="16"/>
                <w:lang w:val="hy-AM"/>
              </w:rPr>
              <w:t xml:space="preserve"> – </w:t>
            </w:r>
            <w:r w:rsidR="00EE1099" w:rsidRPr="005D34A1">
              <w:rPr>
                <w:rFonts w:ascii="GHEA Grapalat" w:hAnsi="GHEA Grapalat" w:cs="Times Armenian"/>
                <w:color w:val="000000" w:themeColor="text1"/>
                <w:sz w:val="16"/>
                <w:szCs w:val="16"/>
                <w:lang w:val="hy-AM"/>
              </w:rPr>
              <w:t>80</w:t>
            </w:r>
            <w:r w:rsidRPr="005D34A1">
              <w:rPr>
                <w:rFonts w:ascii="GHEA Grapalat" w:hAnsi="GHEA Grapalat" w:cs="Times Armenian"/>
                <w:color w:val="000000" w:themeColor="text1"/>
                <w:sz w:val="16"/>
                <w:szCs w:val="16"/>
                <w:lang w:val="hy-AM"/>
              </w:rPr>
              <w:t xml:space="preserve"> 000 </w:t>
            </w:r>
            <w:r w:rsidR="00EE1099" w:rsidRPr="005D34A1">
              <w:rPr>
                <w:rFonts w:ascii="GHEA Grapalat" w:hAnsi="GHEA Grapalat" w:cs="Times Armenian"/>
                <w:color w:val="000000" w:themeColor="text1"/>
                <w:sz w:val="16"/>
                <w:szCs w:val="16"/>
                <w:lang w:val="hy-AM"/>
              </w:rPr>
              <w:t xml:space="preserve">000 </w:t>
            </w:r>
            <w:r w:rsidR="00AF6B7E" w:rsidRPr="005D34A1">
              <w:rPr>
                <w:rFonts w:ascii="GHEA Grapalat" w:hAnsi="GHEA Grapalat" w:cs="Times Armenian"/>
                <w:color w:val="000000"/>
                <w:sz w:val="16"/>
                <w:szCs w:val="16"/>
                <w:lang w:val="hy-AM"/>
              </w:rPr>
              <w:t>ՀՀ դրամին համարժեք ԱՄՆ դոլար կամ Եվրո</w:t>
            </w:r>
          </w:p>
        </w:tc>
      </w:tr>
      <w:tr w:rsidR="004E032B" w:rsidRPr="005D34A1" w:rsidTr="00906B22">
        <w:tblPrEx>
          <w:tblLook w:val="04A0" w:firstRow="1" w:lastRow="0" w:firstColumn="1" w:lastColumn="0" w:noHBand="0" w:noVBand="1"/>
        </w:tblPrEx>
        <w:trPr>
          <w:trHeight w:val="197"/>
          <w:jc w:val="center"/>
        </w:trPr>
        <w:tc>
          <w:tcPr>
            <w:tcW w:w="443" w:type="dxa"/>
            <w:vAlign w:val="center"/>
          </w:tcPr>
          <w:p w:rsidR="00EE1099" w:rsidRPr="005D34A1" w:rsidRDefault="00EE1099"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EE1099" w:rsidRPr="005D34A1" w:rsidRDefault="00EE1099"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ժամկետը</w:t>
            </w:r>
          </w:p>
        </w:tc>
        <w:tc>
          <w:tcPr>
            <w:tcW w:w="11444" w:type="dxa"/>
            <w:gridSpan w:val="6"/>
            <w:shd w:val="clear" w:color="auto" w:fill="auto"/>
            <w:vAlign w:val="center"/>
          </w:tcPr>
          <w:p w:rsidR="00EE1099" w:rsidRPr="005D34A1" w:rsidRDefault="00C6579A"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60 -</w:t>
            </w:r>
            <w:r w:rsidR="00EE1099" w:rsidRPr="005D34A1">
              <w:rPr>
                <w:rFonts w:ascii="GHEA Grapalat" w:hAnsi="GHEA Grapalat" w:cs="Times Armenian"/>
                <w:color w:val="000000" w:themeColor="text1"/>
                <w:sz w:val="16"/>
                <w:szCs w:val="16"/>
              </w:rPr>
              <w:t xml:space="preserve"> 1</w:t>
            </w:r>
            <w:r w:rsidR="00EE1099" w:rsidRPr="005D34A1">
              <w:rPr>
                <w:rFonts w:ascii="GHEA Grapalat" w:hAnsi="GHEA Grapalat" w:cs="Times Armenian"/>
                <w:color w:val="000000" w:themeColor="text1"/>
                <w:sz w:val="16"/>
                <w:szCs w:val="16"/>
                <w:lang w:val="hy-AM"/>
              </w:rPr>
              <w:t>8</w:t>
            </w:r>
            <w:r w:rsidR="00EE1099" w:rsidRPr="005D34A1">
              <w:rPr>
                <w:rFonts w:ascii="GHEA Grapalat" w:hAnsi="GHEA Grapalat" w:cs="Times Armenian"/>
                <w:color w:val="000000" w:themeColor="text1"/>
                <w:sz w:val="16"/>
                <w:szCs w:val="16"/>
              </w:rPr>
              <w:t>0 ամիս</w:t>
            </w:r>
          </w:p>
        </w:tc>
      </w:tr>
      <w:tr w:rsidR="001360D6" w:rsidRPr="005D34A1" w:rsidTr="00906B22">
        <w:tblPrEx>
          <w:tblLook w:val="04A0" w:firstRow="1" w:lastRow="0" w:firstColumn="1" w:lastColumn="0" w:noHBand="0" w:noVBand="1"/>
        </w:tblPrEx>
        <w:trPr>
          <w:trHeight w:val="43"/>
          <w:jc w:val="center"/>
        </w:trPr>
        <w:tc>
          <w:tcPr>
            <w:tcW w:w="443" w:type="dxa"/>
            <w:vMerge w:val="restart"/>
            <w:vAlign w:val="center"/>
          </w:tcPr>
          <w:p w:rsidR="001360D6" w:rsidRPr="005D34A1" w:rsidRDefault="001360D6"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val="restart"/>
            <w:shd w:val="clear" w:color="auto" w:fill="auto"/>
            <w:vAlign w:val="center"/>
          </w:tcPr>
          <w:p w:rsidR="001360D6" w:rsidRPr="005D34A1" w:rsidRDefault="001360D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տոկոսադրույքներ</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hաստատուն</w:t>
            </w:r>
            <w:r w:rsidRPr="005D34A1">
              <w:rPr>
                <w:rFonts w:ascii="GHEA Grapalat" w:hAnsi="GHEA Grapalat" w:cs="Times Armenian"/>
                <w:color w:val="000000"/>
                <w:sz w:val="16"/>
                <w:szCs w:val="16"/>
              </w:rPr>
              <w:t>)</w:t>
            </w:r>
            <w:r w:rsidRPr="005D34A1">
              <w:rPr>
                <w:rStyle w:val="FootnoteReference"/>
                <w:rFonts w:ascii="GHEA Grapalat" w:hAnsi="GHEA Grapalat" w:cs="Times Armenian"/>
                <w:color w:val="000000"/>
                <w:sz w:val="16"/>
                <w:szCs w:val="16"/>
              </w:rPr>
              <w:footnoteReference w:id="10"/>
            </w:r>
          </w:p>
        </w:tc>
        <w:tc>
          <w:tcPr>
            <w:tcW w:w="9024" w:type="dxa"/>
            <w:gridSpan w:val="5"/>
            <w:tcBorders>
              <w:right w:val="single" w:sz="4" w:space="0" w:color="auto"/>
            </w:tcBorders>
            <w:shd w:val="clear" w:color="auto" w:fill="auto"/>
            <w:vAlign w:val="center"/>
          </w:tcPr>
          <w:p w:rsidR="001360D6" w:rsidRPr="005D34A1" w:rsidRDefault="00D26EA4"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Անվանական</w:t>
            </w:r>
          </w:p>
        </w:tc>
        <w:tc>
          <w:tcPr>
            <w:tcW w:w="2420" w:type="dxa"/>
            <w:tcBorders>
              <w:left w:val="single" w:sz="4" w:space="0" w:color="auto"/>
              <w:bottom w:val="single" w:sz="4" w:space="0" w:color="auto"/>
              <w:right w:val="single" w:sz="4" w:space="0" w:color="000000"/>
            </w:tcBorders>
            <w:shd w:val="clear" w:color="auto" w:fill="auto"/>
            <w:vAlign w:val="center"/>
          </w:tcPr>
          <w:p w:rsidR="001360D6" w:rsidRPr="005D34A1" w:rsidRDefault="001360D6"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Փաստացի</w:t>
            </w:r>
          </w:p>
        </w:tc>
      </w:tr>
      <w:tr w:rsidR="001360D6" w:rsidRPr="005D34A1" w:rsidTr="00906B22">
        <w:tblPrEx>
          <w:tblLook w:val="04A0" w:firstRow="1" w:lastRow="0" w:firstColumn="1" w:lastColumn="0" w:noHBand="0" w:noVBand="1"/>
        </w:tblPrEx>
        <w:trPr>
          <w:trHeight w:val="43"/>
          <w:jc w:val="center"/>
        </w:trPr>
        <w:tc>
          <w:tcPr>
            <w:tcW w:w="443" w:type="dxa"/>
            <w:vMerge/>
            <w:vAlign w:val="center"/>
          </w:tcPr>
          <w:p w:rsidR="001360D6" w:rsidRPr="005D34A1" w:rsidRDefault="001360D6"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1360D6" w:rsidRPr="005D34A1" w:rsidRDefault="001360D6" w:rsidP="009D79C0">
            <w:pPr>
              <w:ind w:left="-56"/>
              <w:rPr>
                <w:rFonts w:ascii="GHEA Grapalat" w:hAnsi="GHEA Grapalat" w:cs="Times Armenian"/>
                <w:color w:val="000000"/>
                <w:sz w:val="16"/>
                <w:szCs w:val="16"/>
              </w:rPr>
            </w:pPr>
          </w:p>
        </w:tc>
        <w:tc>
          <w:tcPr>
            <w:tcW w:w="2237" w:type="dxa"/>
            <w:gridSpan w:val="2"/>
            <w:shd w:val="clear" w:color="auto" w:fill="auto"/>
            <w:vAlign w:val="center"/>
          </w:tcPr>
          <w:p w:rsidR="001360D6" w:rsidRPr="005D34A1" w:rsidRDefault="001360D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ԱՄՆ դոլար</w:t>
            </w:r>
          </w:p>
        </w:tc>
        <w:tc>
          <w:tcPr>
            <w:tcW w:w="6787" w:type="dxa"/>
            <w:gridSpan w:val="3"/>
            <w:tcBorders>
              <w:bottom w:val="single" w:sz="4" w:space="0" w:color="auto"/>
              <w:right w:val="single" w:sz="4" w:space="0" w:color="auto"/>
            </w:tcBorders>
            <w:shd w:val="clear" w:color="auto" w:fill="auto"/>
            <w:vAlign w:val="center"/>
          </w:tcPr>
          <w:p w:rsidR="001360D6" w:rsidRPr="005D34A1" w:rsidRDefault="001360D6"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9.</w:t>
            </w:r>
            <w:r w:rsidRPr="005D34A1">
              <w:rPr>
                <w:rFonts w:ascii="GHEA Grapalat" w:hAnsi="GHEA Grapalat" w:cs="Times Armenian"/>
                <w:color w:val="000000"/>
                <w:sz w:val="16"/>
                <w:szCs w:val="16"/>
              </w:rPr>
              <w:t>2%</w:t>
            </w:r>
            <w:r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rPr>
              <w:t xml:space="preserve"> 12%</w:t>
            </w:r>
          </w:p>
        </w:tc>
        <w:tc>
          <w:tcPr>
            <w:tcW w:w="2420" w:type="dxa"/>
            <w:tcBorders>
              <w:left w:val="single" w:sz="4" w:space="0" w:color="auto"/>
              <w:bottom w:val="single" w:sz="4" w:space="0" w:color="auto"/>
              <w:right w:val="single" w:sz="4" w:space="0" w:color="000000"/>
            </w:tcBorders>
            <w:shd w:val="clear" w:color="auto" w:fill="auto"/>
            <w:vAlign w:val="center"/>
          </w:tcPr>
          <w:p w:rsidR="001360D6" w:rsidRPr="005D34A1" w:rsidRDefault="00A51407"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Առավելագույնը</w:t>
            </w:r>
            <w:r w:rsidR="001360D6" w:rsidRPr="005D34A1">
              <w:rPr>
                <w:rFonts w:ascii="GHEA Grapalat" w:hAnsi="GHEA Grapalat" w:cs="Times Armenian"/>
                <w:color w:val="000000" w:themeColor="text1"/>
                <w:sz w:val="16"/>
                <w:szCs w:val="16"/>
              </w:rPr>
              <w:t xml:space="preserve"> 13.06% </w:t>
            </w:r>
            <w:r w:rsidR="001360D6" w:rsidRPr="005D34A1">
              <w:rPr>
                <w:rFonts w:ascii="GHEA Grapalat" w:hAnsi="GHEA Grapalat" w:cs="Times Armenian"/>
                <w:color w:val="000000" w:themeColor="text1"/>
                <w:sz w:val="16"/>
                <w:szCs w:val="16"/>
                <w:lang w:val="hy-AM"/>
              </w:rPr>
              <w:t xml:space="preserve">    </w:t>
            </w:r>
          </w:p>
        </w:tc>
      </w:tr>
      <w:tr w:rsidR="001360D6" w:rsidRPr="005D34A1" w:rsidTr="00906B22">
        <w:tblPrEx>
          <w:tblLook w:val="04A0" w:firstRow="1" w:lastRow="0" w:firstColumn="1" w:lastColumn="0" w:noHBand="0" w:noVBand="1"/>
        </w:tblPrEx>
        <w:trPr>
          <w:trHeight w:val="224"/>
          <w:jc w:val="center"/>
        </w:trPr>
        <w:tc>
          <w:tcPr>
            <w:tcW w:w="443" w:type="dxa"/>
            <w:vMerge/>
            <w:vAlign w:val="center"/>
          </w:tcPr>
          <w:p w:rsidR="001360D6" w:rsidRPr="005D34A1" w:rsidRDefault="001360D6"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1360D6" w:rsidRPr="005D34A1" w:rsidRDefault="001360D6" w:rsidP="009D79C0">
            <w:pPr>
              <w:ind w:left="-56"/>
              <w:rPr>
                <w:rFonts w:ascii="GHEA Grapalat" w:hAnsi="GHEA Grapalat" w:cs="Times Armenian"/>
                <w:color w:val="000000"/>
                <w:sz w:val="16"/>
                <w:szCs w:val="16"/>
                <w:lang w:val="hy-AM"/>
              </w:rPr>
            </w:pPr>
          </w:p>
        </w:tc>
        <w:tc>
          <w:tcPr>
            <w:tcW w:w="2237" w:type="dxa"/>
            <w:gridSpan w:val="2"/>
            <w:shd w:val="clear" w:color="auto" w:fill="auto"/>
            <w:vAlign w:val="center"/>
          </w:tcPr>
          <w:p w:rsidR="001360D6" w:rsidRPr="005D34A1" w:rsidRDefault="001360D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Եվրո</w:t>
            </w:r>
          </w:p>
        </w:tc>
        <w:tc>
          <w:tcPr>
            <w:tcW w:w="6787" w:type="dxa"/>
            <w:gridSpan w:val="3"/>
            <w:tcBorders>
              <w:top w:val="single" w:sz="4" w:space="0" w:color="auto"/>
              <w:right w:val="single" w:sz="4" w:space="0" w:color="auto"/>
            </w:tcBorders>
            <w:shd w:val="clear" w:color="auto" w:fill="auto"/>
            <w:vAlign w:val="center"/>
          </w:tcPr>
          <w:p w:rsidR="001360D6" w:rsidRPr="005D34A1" w:rsidRDefault="001360D6"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8.</w:t>
            </w:r>
            <w:r w:rsidRPr="005D34A1">
              <w:rPr>
                <w:rFonts w:ascii="GHEA Grapalat" w:hAnsi="GHEA Grapalat" w:cs="Times Armenian"/>
                <w:color w:val="000000"/>
                <w:sz w:val="16"/>
                <w:szCs w:val="16"/>
              </w:rPr>
              <w:t>2%</w:t>
            </w:r>
            <w:r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rPr>
              <w:t xml:space="preserve"> 11%</w:t>
            </w:r>
          </w:p>
        </w:tc>
        <w:tc>
          <w:tcPr>
            <w:tcW w:w="2420" w:type="dxa"/>
            <w:tcBorders>
              <w:top w:val="single" w:sz="4" w:space="0" w:color="auto"/>
              <w:left w:val="single" w:sz="4" w:space="0" w:color="auto"/>
              <w:right w:val="single" w:sz="4" w:space="0" w:color="000000"/>
            </w:tcBorders>
            <w:shd w:val="clear" w:color="auto" w:fill="auto"/>
            <w:vAlign w:val="center"/>
          </w:tcPr>
          <w:p w:rsidR="001360D6" w:rsidRPr="005D34A1" w:rsidRDefault="00A51407"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w:t>
            </w:r>
            <w:r w:rsidR="001360D6" w:rsidRPr="005D34A1">
              <w:rPr>
                <w:rFonts w:ascii="GHEA Grapalat" w:hAnsi="GHEA Grapalat" w:cs="Times Armenian"/>
                <w:color w:val="000000" w:themeColor="text1"/>
                <w:sz w:val="16"/>
                <w:szCs w:val="16"/>
              </w:rPr>
              <w:t>11.94%</w:t>
            </w:r>
            <w:r w:rsidR="001360D6" w:rsidRPr="005D34A1">
              <w:rPr>
                <w:rFonts w:ascii="GHEA Grapalat" w:hAnsi="GHEA Grapalat" w:cs="Times Armenian"/>
                <w:color w:val="000000" w:themeColor="text1"/>
                <w:sz w:val="16"/>
                <w:szCs w:val="16"/>
                <w:lang w:val="hy-AM"/>
              </w:rPr>
              <w:t xml:space="preserve">     </w:t>
            </w:r>
          </w:p>
        </w:tc>
      </w:tr>
      <w:tr w:rsidR="00C058B2" w:rsidRPr="005D34A1" w:rsidTr="00906B22">
        <w:tblPrEx>
          <w:tblLook w:val="04A0" w:firstRow="1" w:lastRow="0" w:firstColumn="1" w:lastColumn="0" w:noHBand="0" w:noVBand="1"/>
        </w:tblPrEx>
        <w:trPr>
          <w:trHeight w:val="260"/>
          <w:jc w:val="center"/>
        </w:trPr>
        <w:tc>
          <w:tcPr>
            <w:tcW w:w="443" w:type="dxa"/>
            <w:vMerge w:val="restart"/>
            <w:vAlign w:val="center"/>
          </w:tcPr>
          <w:p w:rsidR="00C058B2" w:rsidRPr="005D34A1" w:rsidRDefault="00C058B2"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val="restart"/>
            <w:shd w:val="clear" w:color="auto" w:fill="auto"/>
            <w:vAlign w:val="center"/>
          </w:tcPr>
          <w:p w:rsidR="00C058B2" w:rsidRPr="005D34A1" w:rsidRDefault="00C058B2"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տոկոսադրույքներ</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լողացող</w:t>
            </w:r>
            <w:r w:rsidRPr="005D34A1">
              <w:rPr>
                <w:rFonts w:ascii="GHEA Grapalat" w:hAnsi="GHEA Grapalat" w:cs="Times Armenian"/>
                <w:color w:val="000000"/>
                <w:sz w:val="16"/>
                <w:szCs w:val="16"/>
              </w:rPr>
              <w:t>)</w:t>
            </w:r>
            <w:r w:rsidRPr="005D34A1">
              <w:rPr>
                <w:rStyle w:val="FootnoteReference"/>
                <w:rFonts w:ascii="GHEA Grapalat" w:hAnsi="GHEA Grapalat" w:cs="Times Armenian"/>
                <w:color w:val="000000"/>
                <w:sz w:val="16"/>
                <w:szCs w:val="16"/>
              </w:rPr>
              <w:t xml:space="preserve"> </w:t>
            </w:r>
            <w:r w:rsidRPr="005D34A1">
              <w:rPr>
                <w:rStyle w:val="FootnoteReference"/>
                <w:rFonts w:ascii="GHEA Grapalat" w:hAnsi="GHEA Grapalat" w:cs="Times Armenian"/>
                <w:color w:val="000000"/>
                <w:sz w:val="16"/>
                <w:szCs w:val="16"/>
              </w:rPr>
              <w:footnoteReference w:id="11"/>
            </w:r>
          </w:p>
        </w:tc>
        <w:tc>
          <w:tcPr>
            <w:tcW w:w="2237" w:type="dxa"/>
            <w:gridSpan w:val="2"/>
            <w:shd w:val="clear" w:color="auto" w:fill="auto"/>
            <w:vAlign w:val="center"/>
          </w:tcPr>
          <w:p w:rsidR="00C058B2" w:rsidRPr="005D34A1" w:rsidRDefault="00C058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ԱՄՆ դոլար</w:t>
            </w:r>
          </w:p>
        </w:tc>
        <w:tc>
          <w:tcPr>
            <w:tcW w:w="6787" w:type="dxa"/>
            <w:gridSpan w:val="3"/>
            <w:tcBorders>
              <w:right w:val="single" w:sz="4" w:space="0" w:color="auto"/>
            </w:tcBorders>
            <w:shd w:val="clear" w:color="auto" w:fill="auto"/>
          </w:tcPr>
          <w:p w:rsidR="00C058B2" w:rsidRPr="005D34A1" w:rsidRDefault="00C058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 xml:space="preserve">Սկսած </w:t>
            </w:r>
            <w:r w:rsidR="00A51407" w:rsidRPr="005D34A1">
              <w:rPr>
                <w:rFonts w:ascii="GHEA Grapalat" w:hAnsi="GHEA Grapalat" w:cs="Times Armenian"/>
                <w:color w:val="000000"/>
                <w:sz w:val="16"/>
                <w:szCs w:val="16"/>
              </w:rPr>
              <w:t>9</w:t>
            </w:r>
            <w:r w:rsidRPr="005D34A1">
              <w:rPr>
                <w:rFonts w:ascii="GHEA Grapalat" w:hAnsi="GHEA Grapalat" w:cs="Times Armenian"/>
                <w:color w:val="000000"/>
                <w:sz w:val="16"/>
                <w:szCs w:val="16"/>
              </w:rPr>
              <w:t>.</w:t>
            </w:r>
            <w:r w:rsidR="00A51407" w:rsidRPr="005D34A1">
              <w:rPr>
                <w:rFonts w:ascii="GHEA Grapalat" w:hAnsi="GHEA Grapalat" w:cs="Times Armenian"/>
                <w:color w:val="000000"/>
                <w:sz w:val="16"/>
                <w:szCs w:val="16"/>
              </w:rPr>
              <w:t>2</w:t>
            </w:r>
            <w:r w:rsidRPr="005D34A1">
              <w:rPr>
                <w:rFonts w:ascii="GHEA Grapalat" w:hAnsi="GHEA Grapalat" w:cs="Times Armenian"/>
                <w:color w:val="000000"/>
                <w:sz w:val="16"/>
                <w:szCs w:val="16"/>
              </w:rPr>
              <w:t>%-ից  (հաստատուն բաղադրիչ` սկսած 8.2 %-ից + փոփոխուն բաղադրիչ)</w:t>
            </w:r>
          </w:p>
        </w:tc>
        <w:tc>
          <w:tcPr>
            <w:tcW w:w="2420" w:type="dxa"/>
            <w:tcBorders>
              <w:left w:val="single" w:sz="4" w:space="0" w:color="auto"/>
              <w:right w:val="single" w:sz="4" w:space="0" w:color="000000"/>
            </w:tcBorders>
            <w:shd w:val="clear" w:color="auto" w:fill="auto"/>
            <w:vAlign w:val="center"/>
          </w:tcPr>
          <w:p w:rsidR="00C058B2" w:rsidRPr="005D34A1" w:rsidRDefault="00A51407"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14</w:t>
            </w:r>
            <w:r w:rsidR="00C058B2" w:rsidRPr="005D34A1">
              <w:rPr>
                <w:rFonts w:ascii="GHEA Grapalat" w:hAnsi="GHEA Grapalat" w:cs="Times Armenian"/>
                <w:color w:val="000000" w:themeColor="text1"/>
                <w:sz w:val="16"/>
                <w:szCs w:val="16"/>
              </w:rPr>
              <w:t>.</w:t>
            </w:r>
            <w:r w:rsidRPr="005D34A1">
              <w:rPr>
                <w:rFonts w:ascii="GHEA Grapalat" w:hAnsi="GHEA Grapalat" w:cs="Times Armenian"/>
                <w:color w:val="000000" w:themeColor="text1"/>
                <w:sz w:val="16"/>
                <w:szCs w:val="16"/>
                <w:lang w:val="hy-AM"/>
              </w:rPr>
              <w:t>42</w:t>
            </w:r>
            <w:r w:rsidR="00C058B2" w:rsidRPr="005D34A1">
              <w:rPr>
                <w:rFonts w:ascii="GHEA Grapalat" w:hAnsi="GHEA Grapalat" w:cs="Times Armenian"/>
                <w:color w:val="000000" w:themeColor="text1"/>
                <w:sz w:val="16"/>
                <w:szCs w:val="16"/>
              </w:rPr>
              <w:t xml:space="preserve">% </w:t>
            </w:r>
            <w:r w:rsidR="00C058B2" w:rsidRPr="005D34A1">
              <w:rPr>
                <w:rFonts w:ascii="GHEA Grapalat" w:hAnsi="GHEA Grapalat" w:cs="Times Armenian"/>
                <w:color w:val="000000" w:themeColor="text1"/>
                <w:sz w:val="16"/>
                <w:szCs w:val="16"/>
                <w:lang w:val="hy-AM"/>
              </w:rPr>
              <w:t xml:space="preserve">    </w:t>
            </w:r>
          </w:p>
        </w:tc>
      </w:tr>
      <w:tr w:rsidR="00C058B2" w:rsidRPr="005D34A1" w:rsidTr="00906B22">
        <w:tblPrEx>
          <w:tblLook w:val="04A0" w:firstRow="1" w:lastRow="0" w:firstColumn="1" w:lastColumn="0" w:noHBand="0" w:noVBand="1"/>
        </w:tblPrEx>
        <w:trPr>
          <w:trHeight w:val="225"/>
          <w:jc w:val="center"/>
        </w:trPr>
        <w:tc>
          <w:tcPr>
            <w:tcW w:w="443" w:type="dxa"/>
            <w:vMerge/>
            <w:vAlign w:val="center"/>
          </w:tcPr>
          <w:p w:rsidR="00C058B2" w:rsidRPr="005D34A1" w:rsidRDefault="00C058B2"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C058B2" w:rsidRPr="005D34A1" w:rsidRDefault="00C058B2" w:rsidP="009D79C0">
            <w:pPr>
              <w:ind w:left="-56"/>
              <w:rPr>
                <w:rFonts w:ascii="GHEA Grapalat" w:hAnsi="GHEA Grapalat" w:cs="Times Armenian"/>
                <w:color w:val="000000"/>
                <w:sz w:val="16"/>
                <w:szCs w:val="16"/>
                <w:lang w:val="hy-AM"/>
              </w:rPr>
            </w:pPr>
          </w:p>
        </w:tc>
        <w:tc>
          <w:tcPr>
            <w:tcW w:w="2237" w:type="dxa"/>
            <w:gridSpan w:val="2"/>
            <w:shd w:val="clear" w:color="auto" w:fill="auto"/>
            <w:vAlign w:val="center"/>
          </w:tcPr>
          <w:p w:rsidR="00C058B2" w:rsidRPr="005D34A1" w:rsidRDefault="00C058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Եվրո</w:t>
            </w:r>
          </w:p>
        </w:tc>
        <w:tc>
          <w:tcPr>
            <w:tcW w:w="6787" w:type="dxa"/>
            <w:gridSpan w:val="3"/>
            <w:tcBorders>
              <w:right w:val="single" w:sz="4" w:space="0" w:color="auto"/>
            </w:tcBorders>
            <w:shd w:val="clear" w:color="auto" w:fill="auto"/>
          </w:tcPr>
          <w:p w:rsidR="00C058B2" w:rsidRPr="005D34A1" w:rsidRDefault="00C058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Սկսած 7.7%-ից  (հաստատուն բաղադրիչ` սկսած 7.7 %-ից + փոփոխուն բաղադրիչ)</w:t>
            </w:r>
          </w:p>
        </w:tc>
        <w:tc>
          <w:tcPr>
            <w:tcW w:w="2420" w:type="dxa"/>
            <w:tcBorders>
              <w:left w:val="single" w:sz="4" w:space="0" w:color="auto"/>
              <w:right w:val="single" w:sz="4" w:space="0" w:color="000000"/>
            </w:tcBorders>
            <w:shd w:val="clear" w:color="auto" w:fill="auto"/>
            <w:vAlign w:val="center"/>
          </w:tcPr>
          <w:p w:rsidR="00C058B2" w:rsidRPr="005D34A1" w:rsidRDefault="00A51407"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w:t>
            </w:r>
            <w:r w:rsidR="00C058B2" w:rsidRPr="005D34A1">
              <w:rPr>
                <w:rFonts w:ascii="GHEA Grapalat" w:hAnsi="GHEA Grapalat" w:cs="Times Armenian"/>
                <w:color w:val="000000" w:themeColor="text1"/>
                <w:sz w:val="16"/>
                <w:szCs w:val="16"/>
              </w:rPr>
              <w:t>1</w:t>
            </w:r>
            <w:r w:rsidR="00C058B2" w:rsidRPr="005D34A1">
              <w:rPr>
                <w:rFonts w:ascii="GHEA Grapalat" w:hAnsi="GHEA Grapalat" w:cs="Times Armenian"/>
                <w:color w:val="000000" w:themeColor="text1"/>
                <w:sz w:val="16"/>
                <w:szCs w:val="16"/>
                <w:lang w:val="ru-RU"/>
              </w:rPr>
              <w:t>2</w:t>
            </w:r>
            <w:r w:rsidR="00C058B2" w:rsidRPr="005D34A1">
              <w:rPr>
                <w:rFonts w:ascii="GHEA Grapalat" w:hAnsi="GHEA Grapalat" w:cs="Times Armenian"/>
                <w:color w:val="000000" w:themeColor="text1"/>
                <w:sz w:val="16"/>
                <w:szCs w:val="16"/>
              </w:rPr>
              <w:t>.72%</w:t>
            </w:r>
            <w:r w:rsidR="00C058B2" w:rsidRPr="005D34A1">
              <w:rPr>
                <w:rFonts w:ascii="GHEA Grapalat" w:hAnsi="GHEA Grapalat" w:cs="Times Armenian"/>
                <w:color w:val="000000" w:themeColor="text1"/>
                <w:sz w:val="16"/>
                <w:szCs w:val="16"/>
                <w:lang w:val="hy-AM"/>
              </w:rPr>
              <w:t xml:space="preserve">     </w:t>
            </w:r>
          </w:p>
        </w:tc>
      </w:tr>
      <w:tr w:rsidR="00ED2819" w:rsidRPr="005D34A1" w:rsidTr="00906B22">
        <w:tblPrEx>
          <w:tblLook w:val="04A0" w:firstRow="1" w:lastRow="0" w:firstColumn="1" w:lastColumn="0" w:noHBand="0" w:noVBand="1"/>
        </w:tblPrEx>
        <w:trPr>
          <w:trHeight w:val="213"/>
          <w:jc w:val="center"/>
        </w:trPr>
        <w:tc>
          <w:tcPr>
            <w:tcW w:w="443" w:type="dxa"/>
            <w:vMerge/>
            <w:vAlign w:val="center"/>
          </w:tcPr>
          <w:p w:rsidR="00ED2819" w:rsidRPr="005D34A1" w:rsidRDefault="00ED2819"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ED2819" w:rsidRPr="005D34A1" w:rsidRDefault="00ED2819" w:rsidP="009D79C0">
            <w:pPr>
              <w:ind w:left="-56"/>
              <w:rPr>
                <w:rFonts w:ascii="GHEA Grapalat" w:hAnsi="GHEA Grapalat" w:cs="Times Armenian"/>
                <w:color w:val="000000"/>
                <w:sz w:val="16"/>
                <w:szCs w:val="16"/>
                <w:lang w:val="hy-AM"/>
              </w:rPr>
            </w:pPr>
          </w:p>
        </w:tc>
        <w:tc>
          <w:tcPr>
            <w:tcW w:w="9024" w:type="dxa"/>
            <w:gridSpan w:val="5"/>
            <w:shd w:val="clear" w:color="auto" w:fill="auto"/>
            <w:vAlign w:val="center"/>
          </w:tcPr>
          <w:p w:rsidR="00ED2819" w:rsidRPr="005D34A1" w:rsidRDefault="00ED2819"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Լողացող տոկոսադրույքի տատանման առավելագույն և նվազագույն շեմ</w:t>
            </w:r>
          </w:p>
        </w:tc>
        <w:tc>
          <w:tcPr>
            <w:tcW w:w="2420" w:type="dxa"/>
            <w:shd w:val="clear" w:color="auto" w:fill="auto"/>
            <w:vAlign w:val="center"/>
          </w:tcPr>
          <w:p w:rsidR="00ED2819" w:rsidRPr="005D34A1" w:rsidRDefault="00ED2819" w:rsidP="009D79C0">
            <w:pPr>
              <w:rPr>
                <w:rFonts w:ascii="GHEA Grapalat" w:hAnsi="GHEA Grapalat" w:cs="Times Armenian"/>
                <w:color w:val="000000"/>
                <w:sz w:val="16"/>
                <w:szCs w:val="16"/>
                <w:lang w:val="hy-AM"/>
              </w:rPr>
            </w:pPr>
            <w:r w:rsidRPr="005D34A1">
              <w:rPr>
                <w:rFonts w:ascii="GHEA Grapalat" w:hAnsi="GHEA Grapalat"/>
                <w:sz w:val="18"/>
                <w:szCs w:val="18"/>
                <w:u w:val="single"/>
                <w:lang w:val="hy-AM"/>
              </w:rPr>
              <w:t>+</w:t>
            </w:r>
            <w:r w:rsidRPr="005D34A1">
              <w:rPr>
                <w:rFonts w:ascii="GHEA Grapalat" w:hAnsi="GHEA Grapalat"/>
                <w:sz w:val="18"/>
                <w:szCs w:val="18"/>
                <w:lang w:val="hy-AM"/>
              </w:rPr>
              <w:t>4</w:t>
            </w:r>
            <w:r w:rsidRPr="005D34A1">
              <w:rPr>
                <w:rFonts w:ascii="GHEA Grapalat" w:hAnsi="GHEA Grapalat"/>
                <w:sz w:val="18"/>
                <w:szCs w:val="18"/>
              </w:rPr>
              <w:t>%</w:t>
            </w:r>
          </w:p>
        </w:tc>
      </w:tr>
      <w:tr w:rsidR="00ED2819" w:rsidRPr="005D34A1" w:rsidTr="00906B22">
        <w:tblPrEx>
          <w:tblLook w:val="04A0" w:firstRow="1" w:lastRow="0" w:firstColumn="1" w:lastColumn="0" w:noHBand="0" w:noVBand="1"/>
        </w:tblPrEx>
        <w:trPr>
          <w:trHeight w:val="213"/>
          <w:jc w:val="center"/>
        </w:trPr>
        <w:tc>
          <w:tcPr>
            <w:tcW w:w="443" w:type="dxa"/>
            <w:vMerge/>
            <w:vAlign w:val="center"/>
          </w:tcPr>
          <w:p w:rsidR="00ED2819" w:rsidRPr="005D34A1" w:rsidRDefault="00ED2819"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ED2819" w:rsidRPr="005D34A1" w:rsidRDefault="00ED2819" w:rsidP="009D79C0">
            <w:pPr>
              <w:ind w:left="-56"/>
              <w:rPr>
                <w:rFonts w:ascii="GHEA Grapalat" w:hAnsi="GHEA Grapalat" w:cs="Times Armenian"/>
                <w:color w:val="000000"/>
                <w:sz w:val="16"/>
                <w:szCs w:val="16"/>
                <w:lang w:val="hy-AM"/>
              </w:rPr>
            </w:pPr>
          </w:p>
        </w:tc>
        <w:tc>
          <w:tcPr>
            <w:tcW w:w="9024" w:type="dxa"/>
            <w:gridSpan w:val="5"/>
            <w:shd w:val="clear" w:color="auto" w:fill="auto"/>
            <w:vAlign w:val="center"/>
          </w:tcPr>
          <w:p w:rsidR="00ED2819" w:rsidRPr="005D34A1" w:rsidRDefault="00ED2819"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themeColor="text1"/>
                <w:sz w:val="16"/>
                <w:szCs w:val="16"/>
                <w:lang w:val="hy-AM"/>
              </w:rPr>
              <w:t>Բանկի կողմից հաճախորդի փոխարեն գույքի ապահովագրություն իրականացնելու դեպքում (իրականացվում է վարկի գործողության երկրորդ տարվանից սկսված)</w:t>
            </w:r>
          </w:p>
        </w:tc>
        <w:tc>
          <w:tcPr>
            <w:tcW w:w="2420" w:type="dxa"/>
            <w:shd w:val="clear" w:color="auto" w:fill="auto"/>
            <w:vAlign w:val="center"/>
          </w:tcPr>
          <w:p w:rsidR="00ED2819" w:rsidRPr="005D34A1" w:rsidRDefault="00ED2819"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Նշված տոկոսադրույք + 0</w:t>
            </w:r>
            <w:r w:rsidRPr="005D34A1">
              <w:rPr>
                <w:rFonts w:ascii="GHEA Grapalat" w:hAnsi="GHEA Grapalat" w:cs="Times Armenian"/>
                <w:color w:val="000000" w:themeColor="text1"/>
                <w:sz w:val="16"/>
                <w:szCs w:val="16"/>
              </w:rPr>
              <w:t>.</w:t>
            </w:r>
            <w:r w:rsidRPr="005D34A1">
              <w:rPr>
                <w:rFonts w:ascii="GHEA Grapalat" w:hAnsi="GHEA Grapalat" w:cs="Times Armenian"/>
                <w:color w:val="000000" w:themeColor="text1"/>
                <w:sz w:val="16"/>
                <w:szCs w:val="16"/>
                <w:lang w:val="hy-AM"/>
              </w:rPr>
              <w:t>2%</w:t>
            </w:r>
          </w:p>
        </w:tc>
      </w:tr>
      <w:tr w:rsidR="00ED2819" w:rsidRPr="005D34A1" w:rsidTr="006C2504">
        <w:tblPrEx>
          <w:tblLook w:val="04A0" w:firstRow="1" w:lastRow="0" w:firstColumn="1" w:lastColumn="0" w:noHBand="0" w:noVBand="1"/>
        </w:tblPrEx>
        <w:trPr>
          <w:trHeight w:val="908"/>
          <w:jc w:val="center"/>
        </w:trPr>
        <w:tc>
          <w:tcPr>
            <w:tcW w:w="443" w:type="dxa"/>
            <w:vMerge/>
            <w:vAlign w:val="center"/>
          </w:tcPr>
          <w:p w:rsidR="00ED2819" w:rsidRPr="005D34A1" w:rsidRDefault="00ED2819" w:rsidP="009D79C0">
            <w:pPr>
              <w:numPr>
                <w:ilvl w:val="6"/>
                <w:numId w:val="42"/>
              </w:numPr>
              <w:ind w:left="360"/>
              <w:jc w:val="center"/>
              <w:rPr>
                <w:rFonts w:ascii="GHEA Grapalat" w:hAnsi="GHEA Grapalat" w:cs="Times Armenian"/>
                <w:color w:val="000000"/>
                <w:sz w:val="16"/>
                <w:szCs w:val="16"/>
                <w:lang w:val="hy-AM"/>
              </w:rPr>
            </w:pPr>
          </w:p>
        </w:tc>
        <w:tc>
          <w:tcPr>
            <w:tcW w:w="2688" w:type="dxa"/>
            <w:gridSpan w:val="2"/>
            <w:vMerge/>
            <w:shd w:val="clear" w:color="auto" w:fill="auto"/>
            <w:vAlign w:val="center"/>
          </w:tcPr>
          <w:p w:rsidR="00ED2819" w:rsidRPr="005D34A1" w:rsidRDefault="00ED2819" w:rsidP="009D79C0">
            <w:pPr>
              <w:ind w:left="-56"/>
              <w:rPr>
                <w:rFonts w:ascii="GHEA Grapalat" w:hAnsi="GHEA Grapalat" w:cs="Times Armenian"/>
                <w:color w:val="000000"/>
                <w:sz w:val="16"/>
                <w:szCs w:val="16"/>
                <w:lang w:val="hy-AM"/>
              </w:rPr>
            </w:pPr>
          </w:p>
        </w:tc>
        <w:tc>
          <w:tcPr>
            <w:tcW w:w="11444" w:type="dxa"/>
            <w:gridSpan w:val="6"/>
            <w:shd w:val="clear" w:color="auto" w:fill="auto"/>
          </w:tcPr>
          <w:p w:rsidR="00ED2819" w:rsidRPr="005D34A1" w:rsidRDefault="00ED2819"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36 ամիս (Վերանորոգման վարկերի դեպքում՝ 12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ED2819" w:rsidRPr="005D34A1" w:rsidRDefault="009B1F62" w:rsidP="009D79C0">
            <w:pPr>
              <w:pStyle w:val="ListParagraph"/>
              <w:ind w:left="0"/>
              <w:jc w:val="both"/>
              <w:rPr>
                <w:rFonts w:ascii="GHEA Grapalat" w:hAnsi="GHEA Grapalat"/>
                <w:bCs/>
                <w:color w:val="000000" w:themeColor="text1"/>
                <w:sz w:val="16"/>
                <w:szCs w:val="16"/>
                <w:lang w:val="hy-AM" w:eastAsia="en-US"/>
              </w:rPr>
            </w:pPr>
            <w:hyperlink w:anchor="վ" w:history="1">
              <w:r w:rsidR="00ED2819" w:rsidRPr="005D34A1">
                <w:rPr>
                  <w:rStyle w:val="Hyperlink"/>
                  <w:rFonts w:ascii="GHEA Grapalat" w:hAnsi="GHEA Grapalat"/>
                  <w:bCs/>
                  <w:sz w:val="16"/>
                  <w:szCs w:val="16"/>
                  <w:lang w:val="hy-AM" w:eastAsia="en-US"/>
                </w:rPr>
                <w:t>Լողացող տոկոսադրույքի հաշվարկման կարգ</w:t>
              </w:r>
            </w:hyperlink>
          </w:p>
        </w:tc>
      </w:tr>
      <w:tr w:rsidR="000E49DB" w:rsidRPr="005D34A1"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0E49DB" w:rsidRPr="005D34A1" w:rsidRDefault="000E49DB" w:rsidP="009D79C0">
            <w:pPr>
              <w:numPr>
                <w:ilvl w:val="6"/>
                <w:numId w:val="42"/>
              </w:numPr>
              <w:ind w:left="360"/>
              <w:jc w:val="center"/>
              <w:rPr>
                <w:rFonts w:ascii="GHEA Grapalat" w:hAnsi="GHEA Grapalat" w:cs="Times Armenian"/>
                <w:color w:val="000000" w:themeColor="text1"/>
                <w:sz w:val="16"/>
                <w:szCs w:val="16"/>
                <w:lang w:val="hy-AM"/>
              </w:rPr>
            </w:pPr>
          </w:p>
        </w:tc>
        <w:tc>
          <w:tcPr>
            <w:tcW w:w="9664" w:type="dxa"/>
            <w:gridSpan w:val="6"/>
            <w:tcBorders>
              <w:bottom w:val="single" w:sz="4" w:space="0" w:color="auto"/>
            </w:tcBorders>
            <w:shd w:val="clear" w:color="auto" w:fill="auto"/>
            <w:vAlign w:val="center"/>
          </w:tcPr>
          <w:p w:rsidR="000E49DB" w:rsidRPr="005D34A1" w:rsidRDefault="000E49DB" w:rsidP="009D79C0">
            <w:pPr>
              <w:pStyle w:val="ListParagraph"/>
              <w:ind w:left="0"/>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գումարը պայմանագրով ամրագրված ժամանակացույցից շուտ մարելու համար վճարվող տուգանք</w:t>
            </w:r>
          </w:p>
        </w:tc>
        <w:tc>
          <w:tcPr>
            <w:tcW w:w="4468" w:type="dxa"/>
            <w:gridSpan w:val="2"/>
            <w:tcBorders>
              <w:bottom w:val="single" w:sz="4" w:space="0" w:color="auto"/>
            </w:tcBorders>
            <w:shd w:val="clear" w:color="auto" w:fill="auto"/>
            <w:vAlign w:val="center"/>
          </w:tcPr>
          <w:p w:rsidR="000E49DB" w:rsidRPr="005D34A1" w:rsidRDefault="000E49DB" w:rsidP="009D79C0">
            <w:pPr>
              <w:pStyle w:val="ListParagraph"/>
              <w:ind w:left="0"/>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Տուգանք չի կիրառվում</w:t>
            </w:r>
          </w:p>
        </w:tc>
      </w:tr>
      <w:tr w:rsidR="000E49DB" w:rsidRPr="00AC5E78"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0E49DB" w:rsidRPr="005D34A1" w:rsidRDefault="000E49DB" w:rsidP="009D79C0">
            <w:pPr>
              <w:numPr>
                <w:ilvl w:val="6"/>
                <w:numId w:val="42"/>
              </w:numPr>
              <w:ind w:left="360"/>
              <w:jc w:val="center"/>
              <w:rPr>
                <w:rFonts w:ascii="GHEA Grapalat" w:hAnsi="GHEA Grapalat" w:cs="Times Armenian"/>
                <w:color w:val="000000" w:themeColor="text1"/>
                <w:sz w:val="16"/>
                <w:szCs w:val="16"/>
                <w:lang w:val="hy-AM"/>
              </w:rPr>
            </w:pPr>
          </w:p>
        </w:tc>
        <w:tc>
          <w:tcPr>
            <w:tcW w:w="9664" w:type="dxa"/>
            <w:gridSpan w:val="6"/>
            <w:tcBorders>
              <w:bottom w:val="single" w:sz="4" w:space="0" w:color="auto"/>
            </w:tcBorders>
            <w:shd w:val="clear" w:color="auto" w:fill="auto"/>
            <w:vAlign w:val="center"/>
          </w:tcPr>
          <w:p w:rsidR="000E49DB" w:rsidRPr="005D34A1" w:rsidRDefault="000E49DB"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Վարկի գումարների և տոկոսագումարների մարման ժամկետների ուշացման դեպքում վճարվող տույժեր </w:t>
            </w:r>
          </w:p>
          <w:p w:rsidR="000E49DB" w:rsidRPr="005D34A1" w:rsidRDefault="000E49DB"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 xml:space="preserve"> </w:t>
            </w:r>
          </w:p>
        </w:tc>
        <w:tc>
          <w:tcPr>
            <w:tcW w:w="4468" w:type="dxa"/>
            <w:gridSpan w:val="2"/>
            <w:tcBorders>
              <w:bottom w:val="single" w:sz="4" w:space="0" w:color="auto"/>
            </w:tcBorders>
            <w:shd w:val="clear" w:color="auto" w:fill="auto"/>
            <w:vAlign w:val="center"/>
          </w:tcPr>
          <w:p w:rsidR="000E49DB" w:rsidRPr="005D34A1" w:rsidRDefault="00412ACF"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ժամկետանց վարկի գծով</w:t>
            </w:r>
            <w:r w:rsidR="000E49DB" w:rsidRPr="005D34A1">
              <w:rPr>
                <w:rFonts w:ascii="GHEA Grapalat" w:hAnsi="GHEA Grapalat" w:cs="Times Armenian"/>
                <w:color w:val="000000" w:themeColor="text1"/>
                <w:sz w:val="16"/>
                <w:szCs w:val="16"/>
                <w:lang w:val="hy-AM" w:eastAsia="en-US"/>
              </w:rPr>
              <w:t xml:space="preserve"> </w:t>
            </w:r>
            <w:r w:rsidR="000E49DB" w:rsidRPr="005D34A1">
              <w:rPr>
                <w:rFonts w:ascii="GHEA Grapalat" w:hAnsi="GHEA Grapalat" w:cs="Sylfaen"/>
                <w:color w:val="000000" w:themeColor="text1"/>
                <w:sz w:val="16"/>
                <w:szCs w:val="16"/>
                <w:lang w:val="hy-AM" w:eastAsia="en-US"/>
              </w:rPr>
              <w:t>օրական 0.015 %,</w:t>
            </w:r>
          </w:p>
          <w:p w:rsidR="000E49DB" w:rsidRPr="005D34A1" w:rsidRDefault="000E49DB"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ժամկետանց տոկոսագումար</w:t>
            </w:r>
            <w:r w:rsidR="00412ACF" w:rsidRPr="005D34A1">
              <w:rPr>
                <w:rFonts w:ascii="GHEA Grapalat" w:hAnsi="GHEA Grapalat" w:cs="Sylfaen"/>
                <w:color w:val="000000" w:themeColor="text1"/>
                <w:sz w:val="16"/>
                <w:szCs w:val="16"/>
                <w:lang w:val="hy-AM" w:eastAsia="en-US"/>
              </w:rPr>
              <w:t>ի գծով</w:t>
            </w:r>
            <w:r w:rsidRPr="005D34A1">
              <w:rPr>
                <w:rFonts w:ascii="GHEA Grapalat" w:hAnsi="GHEA Grapalat" w:cs="Sylfaen"/>
                <w:color w:val="000000" w:themeColor="text1"/>
                <w:sz w:val="16"/>
                <w:szCs w:val="16"/>
                <w:lang w:val="hy-AM" w:eastAsia="en-US"/>
              </w:rPr>
              <w:t xml:space="preserve"> օրական 0.1 %</w:t>
            </w:r>
          </w:p>
        </w:tc>
      </w:tr>
      <w:tr w:rsidR="004E032B" w:rsidRPr="005D34A1"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tcBorders>
              <w:bottom w:val="single" w:sz="4" w:space="0" w:color="auto"/>
            </w:tcBorders>
            <w:shd w:val="clear" w:color="auto" w:fill="auto"/>
            <w:vAlign w:val="center"/>
          </w:tcPr>
          <w:p w:rsidR="006F619D" w:rsidRPr="005D34A1" w:rsidRDefault="006F619D" w:rsidP="009D79C0">
            <w:pPr>
              <w:ind w:left="-56"/>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Վարկի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մարման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ձ</w:t>
            </w:r>
            <w:r w:rsidRPr="005D34A1">
              <w:rPr>
                <w:rFonts w:ascii="GHEA Grapalat" w:hAnsi="GHEA Grapalat"/>
                <w:color w:val="000000" w:themeColor="text1"/>
                <w:sz w:val="16"/>
                <w:szCs w:val="16"/>
              </w:rPr>
              <w:t>և</w:t>
            </w:r>
            <w:r w:rsidRPr="005D34A1">
              <w:rPr>
                <w:rFonts w:ascii="GHEA Grapalat" w:hAnsi="GHEA Grapalat" w:cs="Sylfaen"/>
                <w:color w:val="000000" w:themeColor="text1"/>
                <w:sz w:val="16"/>
                <w:szCs w:val="16"/>
              </w:rPr>
              <w:t>ը</w:t>
            </w:r>
          </w:p>
        </w:tc>
        <w:tc>
          <w:tcPr>
            <w:tcW w:w="11444" w:type="dxa"/>
            <w:gridSpan w:val="6"/>
            <w:tcBorders>
              <w:bottom w:val="single" w:sz="4" w:space="0" w:color="auto"/>
            </w:tcBorders>
            <w:shd w:val="clear" w:color="auto" w:fill="auto"/>
            <w:vAlign w:val="center"/>
          </w:tcPr>
          <w:p w:rsidR="006F619D" w:rsidRPr="005D34A1" w:rsidRDefault="006F619D"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Անուիտետային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կամ մայր գումարի հավասարաչափ մարումներով վարկ. վճարումները պետք է կատարվեն ամսական կտրվածքով։</w:t>
            </w:r>
          </w:p>
        </w:tc>
      </w:tr>
      <w:tr w:rsidR="004E032B" w:rsidRPr="00AC5E78"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tcBorders>
              <w:bottom w:val="single" w:sz="4" w:space="0" w:color="auto"/>
            </w:tcBorders>
            <w:shd w:val="clear" w:color="auto" w:fill="auto"/>
            <w:vAlign w:val="center"/>
          </w:tcPr>
          <w:p w:rsidR="006F619D" w:rsidRPr="005D34A1" w:rsidRDefault="006F619D"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վերադարձելիության ապահովման միջոց</w:t>
            </w:r>
          </w:p>
        </w:tc>
        <w:tc>
          <w:tcPr>
            <w:tcW w:w="11444" w:type="dxa"/>
            <w:gridSpan w:val="6"/>
            <w:tcBorders>
              <w:bottom w:val="single" w:sz="4" w:space="0" w:color="auto"/>
            </w:tcBorders>
            <w:shd w:val="clear" w:color="auto" w:fill="auto"/>
            <w:vAlign w:val="center"/>
          </w:tcPr>
          <w:p w:rsidR="006F619D" w:rsidRPr="005D34A1" w:rsidRDefault="006F619D" w:rsidP="009D79C0">
            <w:pPr>
              <w:pStyle w:val="ListParagraph"/>
              <w:ind w:left="0"/>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Երևան քաղաքում գտնվող  բնակարան կամ բնակելի տուն: </w:t>
            </w:r>
          </w:p>
          <w:p w:rsidR="006F619D" w:rsidRPr="005D34A1" w:rsidRDefault="006F619D" w:rsidP="009D79C0">
            <w:pPr>
              <w:pStyle w:val="ListParagraph"/>
              <w:ind w:left="0"/>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Գնման իրավունք` համագործակցող կառուցապատողներից բնակարանի ձեռքբերման դեպքում:</w:t>
            </w:r>
          </w:p>
          <w:p w:rsidR="006F619D" w:rsidRPr="005D34A1" w:rsidRDefault="006F619D" w:rsidP="009D79C0">
            <w:pPr>
              <w:numPr>
                <w:ilvl w:val="0"/>
                <w:numId w:val="38"/>
              </w:numPr>
              <w:ind w:left="0"/>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Բացի  անշարժ գույքի գրավադրումից վարկառուից կարող է պահանջվել նաև երաշխավորություն</w:t>
            </w:r>
            <w:r w:rsidRPr="005D34A1">
              <w:rPr>
                <w:rFonts w:ascii="GHEA Grapalat" w:hAnsi="GHEA Grapalat"/>
                <w:color w:val="000000" w:themeColor="text1"/>
                <w:sz w:val="16"/>
                <w:szCs w:val="16"/>
                <w:lang w:val="hy-AM"/>
              </w:rPr>
              <w:t>:</w:t>
            </w:r>
          </w:p>
        </w:tc>
      </w:tr>
      <w:tr w:rsidR="004E032B" w:rsidRPr="005D34A1" w:rsidTr="00906B22">
        <w:tblPrEx>
          <w:tblLook w:val="04A0" w:firstRow="1" w:lastRow="0" w:firstColumn="1" w:lastColumn="0" w:noHBand="0" w:noVBand="1"/>
        </w:tblPrEx>
        <w:trPr>
          <w:trHeight w:val="222"/>
          <w:jc w:val="center"/>
        </w:trPr>
        <w:tc>
          <w:tcPr>
            <w:tcW w:w="443" w:type="dxa"/>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6F619D" w:rsidRPr="005D34A1" w:rsidRDefault="006F619D"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Վարկ/գրավ հարաբերակցությունը</w:t>
            </w:r>
            <w:r w:rsidRPr="005D34A1">
              <w:rPr>
                <w:rStyle w:val="FootnoteReference"/>
                <w:rFonts w:ascii="GHEA Grapalat" w:hAnsi="GHEA Grapalat" w:cs="Times Armenian"/>
                <w:color w:val="000000" w:themeColor="text1"/>
                <w:sz w:val="16"/>
                <w:szCs w:val="16"/>
                <w:lang w:val="hy-AM"/>
              </w:rPr>
              <w:footnoteReference w:id="12"/>
            </w:r>
          </w:p>
        </w:tc>
        <w:tc>
          <w:tcPr>
            <w:tcW w:w="3710" w:type="dxa"/>
            <w:gridSpan w:val="3"/>
            <w:tcBorders>
              <w:right w:val="nil"/>
            </w:tcBorders>
            <w:shd w:val="clear" w:color="auto" w:fill="auto"/>
            <w:vAlign w:val="center"/>
          </w:tcPr>
          <w:p w:rsidR="006F619D" w:rsidRPr="005D34A1" w:rsidRDefault="006F619D"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Գնահատված արժեքի</w:t>
            </w:r>
            <w:r w:rsidRPr="005D34A1">
              <w:rPr>
                <w:rFonts w:ascii="GHEA Grapalat" w:hAnsi="GHEA Grapalat" w:cs="Times Armenian"/>
                <w:color w:val="000000" w:themeColor="text1"/>
                <w:sz w:val="16"/>
                <w:szCs w:val="16"/>
                <w:lang w:val="hy-AM"/>
              </w:rPr>
              <w:t xml:space="preserve"> </w:t>
            </w:r>
            <w:r w:rsidRPr="005D34A1">
              <w:rPr>
                <w:rFonts w:ascii="GHEA Grapalat" w:hAnsi="GHEA Grapalat" w:cs="GHEA Grapalat"/>
                <w:color w:val="000000" w:themeColor="text1"/>
                <w:sz w:val="16"/>
                <w:szCs w:val="16"/>
                <w:lang w:val="hy-AM"/>
              </w:rPr>
              <w:t>մինչև</w:t>
            </w:r>
            <w:r w:rsidRPr="005D34A1">
              <w:rPr>
                <w:rFonts w:ascii="GHEA Grapalat" w:hAnsi="GHEA Grapalat" w:cs="Times Armenian"/>
                <w:color w:val="000000" w:themeColor="text1"/>
                <w:sz w:val="16"/>
                <w:szCs w:val="16"/>
                <w:lang w:val="hy-AM"/>
              </w:rPr>
              <w:t xml:space="preserve"> </w:t>
            </w:r>
            <w:r w:rsidRPr="005D34A1">
              <w:rPr>
                <w:rFonts w:ascii="GHEA Grapalat" w:hAnsi="GHEA Grapalat" w:cs="Times Armenian"/>
                <w:color w:val="000000" w:themeColor="text1"/>
                <w:sz w:val="16"/>
                <w:szCs w:val="16"/>
              </w:rPr>
              <w:t>70</w:t>
            </w:r>
            <w:r w:rsidRPr="005D34A1">
              <w:rPr>
                <w:rFonts w:ascii="GHEA Grapalat" w:hAnsi="GHEA Grapalat" w:cs="Times Armenian"/>
                <w:color w:val="000000" w:themeColor="text1"/>
                <w:sz w:val="16"/>
                <w:szCs w:val="16"/>
                <w:lang w:val="hy-AM"/>
              </w:rPr>
              <w:t>%</w:t>
            </w:r>
          </w:p>
        </w:tc>
        <w:tc>
          <w:tcPr>
            <w:tcW w:w="7734" w:type="dxa"/>
            <w:gridSpan w:val="3"/>
            <w:tcBorders>
              <w:left w:val="nil"/>
            </w:tcBorders>
            <w:shd w:val="clear" w:color="auto" w:fill="auto"/>
            <w:vAlign w:val="center"/>
          </w:tcPr>
          <w:p w:rsidR="006F619D" w:rsidRPr="005D34A1" w:rsidRDefault="006F619D" w:rsidP="009D79C0">
            <w:pPr>
              <w:rPr>
                <w:rFonts w:ascii="GHEA Grapalat" w:hAnsi="GHEA Grapalat" w:cs="Times Armenian"/>
                <w:color w:val="000000" w:themeColor="text1"/>
                <w:sz w:val="16"/>
                <w:szCs w:val="16"/>
                <w:lang w:val="hy-AM"/>
              </w:rPr>
            </w:pPr>
          </w:p>
        </w:tc>
      </w:tr>
      <w:tr w:rsidR="004E032B" w:rsidRPr="00AC5E78"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tcBorders>
              <w:bottom w:val="single" w:sz="4" w:space="0" w:color="auto"/>
            </w:tcBorders>
            <w:shd w:val="clear" w:color="auto" w:fill="auto"/>
            <w:vAlign w:val="center"/>
          </w:tcPr>
          <w:p w:rsidR="006F619D" w:rsidRPr="005D34A1" w:rsidRDefault="006F619D"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Ապահովագրություն</w:t>
            </w:r>
          </w:p>
        </w:tc>
        <w:tc>
          <w:tcPr>
            <w:tcW w:w="11444" w:type="dxa"/>
            <w:gridSpan w:val="6"/>
            <w:tcBorders>
              <w:bottom w:val="single" w:sz="4" w:space="0" w:color="auto"/>
            </w:tcBorders>
            <w:shd w:val="clear" w:color="auto" w:fill="auto"/>
            <w:vAlign w:val="center"/>
          </w:tcPr>
          <w:p w:rsidR="006F619D" w:rsidRPr="005D34A1" w:rsidRDefault="006F619D"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գույքի ապահովագրություն-  պարտադիր յուրաքանչուր տարի վարկի մնացորդի չափով:</w:t>
            </w:r>
          </w:p>
        </w:tc>
      </w:tr>
      <w:tr w:rsidR="004E032B" w:rsidRPr="00AC5E78" w:rsidTr="00906B22">
        <w:tblPrEx>
          <w:tblLook w:val="04A0" w:firstRow="1" w:lastRow="0" w:firstColumn="1" w:lastColumn="0" w:noHBand="0" w:noVBand="1"/>
        </w:tblPrEx>
        <w:trPr>
          <w:trHeight w:val="43"/>
          <w:jc w:val="center"/>
        </w:trPr>
        <w:tc>
          <w:tcPr>
            <w:tcW w:w="443" w:type="dxa"/>
            <w:tcBorders>
              <w:bottom w:val="single" w:sz="4" w:space="0" w:color="auto"/>
            </w:tcBorders>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tcBorders>
              <w:bottom w:val="single" w:sz="4" w:space="0" w:color="auto"/>
            </w:tcBorders>
            <w:shd w:val="clear" w:color="auto" w:fill="auto"/>
            <w:vAlign w:val="center"/>
          </w:tcPr>
          <w:p w:rsidR="006F619D" w:rsidRPr="005D34A1" w:rsidRDefault="006F619D" w:rsidP="009D79C0">
            <w:pPr>
              <w:ind w:left="-5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եղանակը</w:t>
            </w:r>
          </w:p>
        </w:tc>
        <w:tc>
          <w:tcPr>
            <w:tcW w:w="11444" w:type="dxa"/>
            <w:gridSpan w:val="6"/>
            <w:tcBorders>
              <w:bottom w:val="single" w:sz="4" w:space="0" w:color="auto"/>
            </w:tcBorders>
            <w:shd w:val="clear" w:color="auto" w:fill="auto"/>
            <w:vAlign w:val="center"/>
          </w:tcPr>
          <w:p w:rsidR="006F619D" w:rsidRPr="005D34A1" w:rsidRDefault="006F619D" w:rsidP="009D79C0">
            <w:pPr>
              <w:widowControl w:val="0"/>
              <w:numPr>
                <w:ilvl w:val="0"/>
                <w:numId w:val="2"/>
              </w:numPr>
              <w:adjustRightInd w:val="0"/>
              <w:ind w:left="34" w:hanging="252"/>
              <w:textAlignment w:val="baseline"/>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lang w:val="hy-AM"/>
              </w:rPr>
              <w:t>Անկանխիկ՝ /գումարը փոխանցվում</w:t>
            </w:r>
            <w:r w:rsidRPr="005D34A1">
              <w:rPr>
                <w:rFonts w:ascii="GHEA Grapalat" w:hAnsi="GHEA Grapalat" w:cs="Sylfaen"/>
                <w:color w:val="000000" w:themeColor="text1"/>
                <w:sz w:val="16"/>
                <w:szCs w:val="16"/>
                <w:lang w:val="hy-AM"/>
              </w:rPr>
              <w:t xml:space="preserve"> է վաճառողի հաշվեհամարին/</w:t>
            </w:r>
          </w:p>
        </w:tc>
      </w:tr>
      <w:tr w:rsidR="004E032B" w:rsidRPr="00AC5E78" w:rsidTr="00906B22">
        <w:tblPrEx>
          <w:tblLook w:val="04A0" w:firstRow="1" w:lastRow="0" w:firstColumn="1" w:lastColumn="0" w:noHBand="0" w:noVBand="1"/>
        </w:tblPrEx>
        <w:trPr>
          <w:trHeight w:val="519"/>
          <w:jc w:val="center"/>
        </w:trPr>
        <w:tc>
          <w:tcPr>
            <w:tcW w:w="443" w:type="dxa"/>
            <w:vAlign w:val="center"/>
          </w:tcPr>
          <w:p w:rsidR="006F619D" w:rsidRPr="005D34A1" w:rsidRDefault="006F619D" w:rsidP="009D79C0">
            <w:pPr>
              <w:numPr>
                <w:ilvl w:val="6"/>
                <w:numId w:val="42"/>
              </w:numPr>
              <w:ind w:left="360"/>
              <w:jc w:val="center"/>
              <w:rPr>
                <w:rFonts w:ascii="GHEA Grapalat" w:hAnsi="GHEA Grapalat" w:cs="Times Armenian"/>
                <w:color w:val="000000" w:themeColor="text1"/>
                <w:sz w:val="16"/>
                <w:szCs w:val="16"/>
                <w:lang w:val="hy-AM"/>
              </w:rPr>
            </w:pPr>
          </w:p>
        </w:tc>
        <w:tc>
          <w:tcPr>
            <w:tcW w:w="2688" w:type="dxa"/>
            <w:gridSpan w:val="2"/>
            <w:shd w:val="clear" w:color="auto" w:fill="auto"/>
            <w:vAlign w:val="center"/>
          </w:tcPr>
          <w:p w:rsidR="006F619D" w:rsidRPr="005D34A1" w:rsidRDefault="006F619D" w:rsidP="009D79C0">
            <w:pPr>
              <w:ind w:right="360"/>
              <w:rPr>
                <w:rFonts w:ascii="GHEA Grapalat" w:hAnsi="GHEA Grapalat"/>
                <w:color w:val="000000" w:themeColor="text1"/>
                <w:sz w:val="16"/>
                <w:szCs w:val="16"/>
                <w:lang w:val="hy-AM"/>
              </w:rPr>
            </w:pPr>
            <w:r w:rsidRPr="005D34A1">
              <w:rPr>
                <w:rFonts w:ascii="GHEA Grapalat" w:hAnsi="GHEA Grapalat"/>
                <w:color w:val="000000" w:themeColor="text1"/>
                <w:sz w:val="16"/>
                <w:szCs w:val="16"/>
              </w:rPr>
              <w:t>Վարկունակության գնահատում</w:t>
            </w:r>
          </w:p>
        </w:tc>
        <w:tc>
          <w:tcPr>
            <w:tcW w:w="11444" w:type="dxa"/>
            <w:gridSpan w:val="6"/>
            <w:shd w:val="clear" w:color="auto" w:fill="auto"/>
            <w:vAlign w:val="center"/>
          </w:tcPr>
          <w:p w:rsidR="006F619D" w:rsidRPr="005D34A1" w:rsidRDefault="006F619D" w:rsidP="009D79C0">
            <w:pPr>
              <w:ind w:right="360"/>
              <w:rPr>
                <w:rFonts w:ascii="GHEA Grapalat" w:hAnsi="GHEA Grapalat"/>
                <w:color w:val="000000" w:themeColor="text1"/>
                <w:sz w:val="16"/>
                <w:szCs w:val="16"/>
                <w:lang w:val="hy-AM"/>
              </w:rPr>
            </w:pPr>
            <w:r w:rsidRPr="005D34A1">
              <w:rPr>
                <w:rFonts w:ascii="GHEA Grapalat" w:hAnsi="GHEA Grapalat" w:cs="Times Armenian"/>
                <w:color w:val="000000" w:themeColor="text1"/>
                <w:sz w:val="16"/>
                <w:szCs w:val="16"/>
                <w:lang w:val="hy-AM"/>
              </w:rPr>
              <w:t>Հաճախորդը չպետք է ունենա վերջին 1 տարվա ընթացքում վարկային պարտավորությունների գծով դասակարգումներ և մարումների գծով ուշացման օրերի հանրագումարը չպետք է գերազանցի 30 օրը:</w:t>
            </w:r>
          </w:p>
        </w:tc>
      </w:tr>
      <w:tr w:rsidR="00906B22" w:rsidRPr="00AC5E78" w:rsidTr="00906B22">
        <w:tblPrEx>
          <w:tblLook w:val="04A0" w:firstRow="1" w:lastRow="0" w:firstColumn="1" w:lastColumn="0" w:noHBand="0" w:noVBand="1"/>
        </w:tblPrEx>
        <w:trPr>
          <w:cantSplit/>
          <w:trHeight w:val="1134"/>
          <w:jc w:val="center"/>
        </w:trPr>
        <w:tc>
          <w:tcPr>
            <w:tcW w:w="443" w:type="dxa"/>
            <w:vAlign w:val="center"/>
          </w:tcPr>
          <w:p w:rsidR="00906B22" w:rsidRPr="005D34A1" w:rsidRDefault="00906B22" w:rsidP="009D79C0">
            <w:pPr>
              <w:numPr>
                <w:ilvl w:val="6"/>
                <w:numId w:val="42"/>
              </w:numPr>
              <w:ind w:left="360"/>
              <w:jc w:val="center"/>
              <w:rPr>
                <w:rFonts w:ascii="GHEA Grapalat" w:hAnsi="GHEA Grapalat" w:cs="Times Armenian"/>
                <w:color w:val="000000" w:themeColor="text1"/>
                <w:sz w:val="16"/>
                <w:szCs w:val="16"/>
                <w:lang w:val="hy-AM"/>
              </w:rPr>
            </w:pPr>
          </w:p>
        </w:tc>
        <w:tc>
          <w:tcPr>
            <w:tcW w:w="632" w:type="dxa"/>
            <w:shd w:val="clear" w:color="auto" w:fill="auto"/>
            <w:textDirection w:val="btLr"/>
            <w:vAlign w:val="bottom"/>
          </w:tcPr>
          <w:p w:rsidR="00906B22" w:rsidRPr="005D34A1" w:rsidRDefault="00906B22" w:rsidP="009D79C0">
            <w:pPr>
              <w:ind w:left="-56" w:right="113"/>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Այլ պայմաններ</w:t>
            </w:r>
          </w:p>
        </w:tc>
        <w:tc>
          <w:tcPr>
            <w:tcW w:w="13500" w:type="dxa"/>
            <w:gridSpan w:val="7"/>
            <w:shd w:val="clear" w:color="auto" w:fill="auto"/>
            <w:vAlign w:val="center"/>
          </w:tcPr>
          <w:p w:rsidR="00906B22" w:rsidRPr="005D34A1" w:rsidRDefault="00906B22" w:rsidP="009D79C0">
            <w:pPr>
              <w:widowControl w:val="0"/>
              <w:numPr>
                <w:ilvl w:val="0"/>
                <w:numId w:val="2"/>
              </w:numPr>
              <w:adjustRightInd w:val="0"/>
              <w:ind w:left="348" w:hanging="252"/>
              <w:textAlignment w:val="baseline"/>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Վարկառուն Բանկում մուտքագրում է կանխավճար</w:t>
            </w:r>
            <w:r w:rsidRPr="005D34A1">
              <w:rPr>
                <w:rStyle w:val="FootnoteReference"/>
                <w:rFonts w:ascii="GHEA Grapalat" w:hAnsi="GHEA Grapalat" w:cs="Sylfaen"/>
                <w:color w:val="000000" w:themeColor="text1"/>
                <w:sz w:val="16"/>
                <w:szCs w:val="16"/>
                <w:lang w:val="hy-AM"/>
              </w:rPr>
              <w:footnoteReference w:id="13"/>
            </w:r>
            <w:r w:rsidRPr="005D34A1">
              <w:rPr>
                <w:rFonts w:ascii="GHEA Grapalat" w:hAnsi="GHEA Grapalat" w:cs="Sylfaen"/>
                <w:color w:val="000000" w:themeColor="text1"/>
                <w:sz w:val="16"/>
                <w:szCs w:val="16"/>
                <w:lang w:val="hy-AM"/>
              </w:rPr>
              <w:t>, որը սառեցվում է մինչև վարկի տրամադրումը:</w:t>
            </w:r>
          </w:p>
          <w:p w:rsidR="00906B22" w:rsidRPr="005D34A1" w:rsidRDefault="00906B22" w:rsidP="009D79C0">
            <w:pPr>
              <w:numPr>
                <w:ilvl w:val="0"/>
                <w:numId w:val="37"/>
              </w:numPr>
              <w:ind w:left="348" w:hanging="252"/>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Առաջնային շուկայից անշարժ գույք ձեռք բերելու դեպքում, որպես կանխավճարը հավաստող փաստաթուղթ, Հաճախորդը կարող է Բանկ ներկայացնել կառուցապատողի կողմից տրամադրված նախավճարի անդորրագիր և/կամ նախավճարների պայմանանագրեր/համաձայնագրեր:</w:t>
            </w:r>
          </w:p>
          <w:p w:rsidR="00906B22" w:rsidRPr="005D34A1" w:rsidRDefault="00906B22" w:rsidP="009D79C0">
            <w:pPr>
              <w:numPr>
                <w:ilvl w:val="0"/>
                <w:numId w:val="37"/>
              </w:numPr>
              <w:ind w:left="348" w:hanging="252"/>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Գրավատուն և Վարկառուն պետք է լինի նույն անձը</w:t>
            </w:r>
          </w:p>
          <w:p w:rsidR="00906B22" w:rsidRPr="005D34A1" w:rsidRDefault="00906B22" w:rsidP="009D79C0">
            <w:pPr>
              <w:numPr>
                <w:ilvl w:val="0"/>
                <w:numId w:val="37"/>
              </w:numPr>
              <w:ind w:left="348" w:hanging="252"/>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Հաճախորդը պետք է ներկայացնի եկամտի աղբյուր</w:t>
            </w:r>
          </w:p>
        </w:tc>
      </w:tr>
    </w:tbl>
    <w:p w:rsidR="00EE1099" w:rsidRPr="005D34A1" w:rsidRDefault="00EE1099" w:rsidP="009D79C0">
      <w:pPr>
        <w:rPr>
          <w:color w:val="000000" w:themeColor="text1"/>
          <w:sz w:val="16"/>
          <w:szCs w:val="16"/>
          <w:lang w:val="hy-AM" w:eastAsia="x-none"/>
        </w:rPr>
      </w:pPr>
    </w:p>
    <w:p w:rsidR="009A60F5" w:rsidRPr="005D34A1" w:rsidRDefault="009A60F5" w:rsidP="009D79C0">
      <w:pPr>
        <w:rPr>
          <w:color w:val="000000" w:themeColor="text1"/>
          <w:sz w:val="16"/>
          <w:szCs w:val="16"/>
          <w:lang w:val="hy-AM" w:eastAsia="x-none"/>
        </w:rPr>
      </w:pPr>
    </w:p>
    <w:p w:rsidR="00227D7F" w:rsidRPr="005D34A1" w:rsidRDefault="00227D7F" w:rsidP="009D79C0">
      <w:pPr>
        <w:pStyle w:val="Heading2"/>
        <w:jc w:val="center"/>
        <w:rPr>
          <w:rFonts w:ascii="GHEA Grapalat" w:hAnsi="GHEA Grapalat"/>
          <w:color w:val="000000" w:themeColor="text1"/>
          <w:sz w:val="16"/>
          <w:szCs w:val="16"/>
        </w:rPr>
      </w:pPr>
      <w:bookmarkStart w:id="4" w:name="_Toc175929962"/>
      <w:r w:rsidRPr="005D34A1">
        <w:rPr>
          <w:rFonts w:ascii="GHEA Grapalat" w:hAnsi="GHEA Grapalat"/>
          <w:color w:val="000000" w:themeColor="text1"/>
          <w:sz w:val="16"/>
          <w:szCs w:val="16"/>
        </w:rPr>
        <w:lastRenderedPageBreak/>
        <w:t>Առևտրային հիփոթեքային վարկ</w:t>
      </w:r>
      <w:bookmarkStart w:id="5" w:name="բ"/>
      <w:bookmarkEnd w:id="4"/>
      <w:bookmarkEnd w:id="5"/>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452"/>
        <w:gridCol w:w="158"/>
        <w:gridCol w:w="1440"/>
        <w:gridCol w:w="3610"/>
        <w:gridCol w:w="1622"/>
        <w:gridCol w:w="173"/>
        <w:gridCol w:w="1044"/>
        <w:gridCol w:w="16"/>
        <w:gridCol w:w="15"/>
        <w:gridCol w:w="374"/>
        <w:gridCol w:w="1041"/>
        <w:gridCol w:w="581"/>
        <w:gridCol w:w="1610"/>
        <w:gridCol w:w="13"/>
        <w:gridCol w:w="11"/>
      </w:tblGrid>
      <w:tr w:rsidR="001A47D2" w:rsidRPr="00AC5E78" w:rsidTr="0003780D">
        <w:trPr>
          <w:gridAfter w:val="1"/>
          <w:wAfter w:w="11" w:type="dxa"/>
          <w:trHeight w:val="43"/>
          <w:jc w:val="center"/>
        </w:trPr>
        <w:tc>
          <w:tcPr>
            <w:tcW w:w="445" w:type="dxa"/>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նպատակը</w:t>
            </w:r>
          </w:p>
        </w:tc>
        <w:tc>
          <w:tcPr>
            <w:tcW w:w="11539" w:type="dxa"/>
            <w:gridSpan w:val="1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Վարկը տրամադրվում է</w:t>
            </w:r>
            <w:r w:rsidRPr="005D34A1">
              <w:rPr>
                <w:rFonts w:ascii="GHEA Grapalat" w:hAnsi="GHEA Grapalat"/>
                <w:b/>
                <w:bCs/>
                <w:iCs/>
                <w:color w:val="000000" w:themeColor="text1"/>
                <w:sz w:val="16"/>
                <w:szCs w:val="16"/>
                <w:lang w:val="hy-AM"/>
              </w:rPr>
              <w:t xml:space="preserve"> </w:t>
            </w:r>
            <w:r w:rsidRPr="005D34A1">
              <w:rPr>
                <w:rFonts w:ascii="GHEA Grapalat" w:hAnsi="GHEA Grapalat"/>
                <w:bCs/>
                <w:iCs/>
                <w:color w:val="000000" w:themeColor="text1"/>
                <w:sz w:val="16"/>
                <w:szCs w:val="16"/>
                <w:lang w:val="hy-AM"/>
              </w:rPr>
              <w:t>առևտրային նշանակության անշարժ գույքի` արտադրական, հասարակական կամ այլ առևտրային տարածքի, շինության (առաջնային և երկրորդային շուկայից) ձեռքբերման, վերանորոգման, արդիականացման կամ կառուցապատման նպատակով</w:t>
            </w:r>
          </w:p>
        </w:tc>
      </w:tr>
      <w:tr w:rsidR="001A47D2" w:rsidRPr="00AC5E78" w:rsidTr="0003780D">
        <w:trPr>
          <w:gridAfter w:val="1"/>
          <w:wAfter w:w="11" w:type="dxa"/>
          <w:trHeight w:val="43"/>
          <w:jc w:val="center"/>
        </w:trPr>
        <w:tc>
          <w:tcPr>
            <w:tcW w:w="445" w:type="dxa"/>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539" w:type="dxa"/>
            <w:gridSpan w:val="12"/>
            <w:shd w:val="clear" w:color="auto" w:fill="auto"/>
          </w:tcPr>
          <w:p w:rsidR="001A47D2" w:rsidRPr="005D34A1" w:rsidRDefault="001A47D2"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18- 63 տարեկան</w:t>
            </w:r>
            <w:r w:rsidR="007A1066">
              <w:rPr>
                <w:rFonts w:ascii="GHEA Grapalat" w:hAnsi="GHEA Grapalat"/>
                <w:bCs/>
                <w:iCs/>
                <w:color w:val="000000" w:themeColor="text1"/>
                <w:sz w:val="16"/>
                <w:szCs w:val="16"/>
              </w:rPr>
              <w:t xml:space="preserve"> ՀՀ ռեզիդենտ</w:t>
            </w:r>
            <w:bookmarkStart w:id="6" w:name="_GoBack"/>
            <w:bookmarkEnd w:id="6"/>
            <w:r w:rsidRPr="005D34A1">
              <w:rPr>
                <w:rFonts w:ascii="GHEA Grapalat" w:hAnsi="GHEA Grapalat"/>
                <w:bCs/>
                <w:iCs/>
                <w:color w:val="000000" w:themeColor="text1"/>
                <w:sz w:val="16"/>
                <w:szCs w:val="16"/>
                <w:lang w:val="hy-AM"/>
              </w:rPr>
              <w:t xml:space="preserve"> ֆիզիկական անձիք։</w:t>
            </w:r>
          </w:p>
          <w:p w:rsidR="001A47D2" w:rsidRPr="005D34A1" w:rsidRDefault="001A47D2"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63 տարին  կամ առկա է նշված պայմանին բավարարող համավարկառու</w:t>
            </w:r>
          </w:p>
        </w:tc>
      </w:tr>
      <w:tr w:rsidR="001A47D2" w:rsidRPr="00AC5E78" w:rsidTr="0003780D">
        <w:trPr>
          <w:gridAfter w:val="1"/>
          <w:wAfter w:w="11" w:type="dxa"/>
          <w:trHeight w:val="43"/>
          <w:jc w:val="center"/>
        </w:trPr>
        <w:tc>
          <w:tcPr>
            <w:tcW w:w="445" w:type="dxa"/>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7660" w:type="dxa"/>
            <w:gridSpan w:val="4"/>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արժույթը</w:t>
            </w:r>
          </w:p>
        </w:tc>
        <w:tc>
          <w:tcPr>
            <w:tcW w:w="6489" w:type="dxa"/>
            <w:gridSpan w:val="10"/>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ՀՀ դրամ, ԱՄՆ դոլար, Եվրո</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vMerge w:val="restart"/>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val="restart"/>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գումար</w:t>
            </w: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Անշարժ գույք ձեռք բերում, Կառուցապատում </w:t>
            </w:r>
          </w:p>
        </w:tc>
        <w:tc>
          <w:tcPr>
            <w:tcW w:w="6489" w:type="dxa"/>
            <w:gridSpan w:val="10"/>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10 000 000 – 120 000 000 ՀՀ դրամ (կամ համարժեք արտարժույթ)</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vMerge/>
            <w:vAlign w:val="center"/>
          </w:tcPr>
          <w:p w:rsidR="001A47D2" w:rsidRPr="005D34A1" w:rsidRDefault="001A47D2" w:rsidP="009D79C0">
            <w:pPr>
              <w:ind w:left="-144"/>
              <w:rPr>
                <w:rFonts w:ascii="GHEA Grapalat" w:hAnsi="GHEA Grapalat" w:cs="Times Armenian"/>
                <w:color w:val="000000" w:themeColor="text1"/>
                <w:sz w:val="16"/>
                <w:szCs w:val="16"/>
                <w:lang w:val="hy-AM"/>
              </w:rPr>
            </w:pPr>
          </w:p>
        </w:tc>
        <w:tc>
          <w:tcPr>
            <w:tcW w:w="2610" w:type="dxa"/>
            <w:gridSpan w:val="2"/>
            <w:vMerge/>
            <w:shd w:val="clear" w:color="auto" w:fill="auto"/>
            <w:vAlign w:val="center"/>
          </w:tcPr>
          <w:p w:rsidR="001A47D2" w:rsidRPr="005D34A1" w:rsidRDefault="001A47D2" w:rsidP="009D79C0">
            <w:pPr>
              <w:numPr>
                <w:ilvl w:val="0"/>
                <w:numId w:val="3"/>
              </w:numPr>
              <w:ind w:left="0" w:hanging="162"/>
              <w:rPr>
                <w:rFonts w:ascii="GHEA Grapalat" w:hAnsi="GHEA Grapalat" w:cs="Times Armenian"/>
                <w:color w:val="000000" w:themeColor="text1"/>
                <w:sz w:val="16"/>
                <w:szCs w:val="16"/>
                <w:lang w:val="hy-AM"/>
              </w:rPr>
            </w:pP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 xml:space="preserve">Վերանորոգում </w:t>
            </w:r>
          </w:p>
        </w:tc>
        <w:tc>
          <w:tcPr>
            <w:tcW w:w="6489" w:type="dxa"/>
            <w:gridSpan w:val="10"/>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5 000 000 – 30 000 000 ՀՀ դրամ (կամ համարժեք արտարժույթ)</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restart"/>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val="restart"/>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ժամկետը</w:t>
            </w: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rPr>
            </w:pPr>
          </w:p>
        </w:tc>
        <w:tc>
          <w:tcPr>
            <w:tcW w:w="3244" w:type="dxa"/>
            <w:gridSpan w:val="6"/>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ՀՀ դրամ</w:t>
            </w:r>
          </w:p>
        </w:tc>
        <w:tc>
          <w:tcPr>
            <w:tcW w:w="3245" w:type="dxa"/>
            <w:gridSpan w:val="4"/>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Արտարժույթ</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rPr>
            </w:pPr>
          </w:p>
        </w:tc>
        <w:tc>
          <w:tcPr>
            <w:tcW w:w="1622" w:type="dxa"/>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Հաստատուն</w:t>
            </w:r>
          </w:p>
        </w:tc>
        <w:tc>
          <w:tcPr>
            <w:tcW w:w="1622" w:type="dxa"/>
            <w:gridSpan w:val="5"/>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Լողացող</w:t>
            </w:r>
          </w:p>
        </w:tc>
        <w:tc>
          <w:tcPr>
            <w:tcW w:w="1622"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Հաստատուն</w:t>
            </w:r>
          </w:p>
        </w:tc>
        <w:tc>
          <w:tcPr>
            <w:tcW w:w="1623"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Լողացող</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 ձեռք բերում, Կառուցապատում</w:t>
            </w:r>
          </w:p>
        </w:tc>
        <w:tc>
          <w:tcPr>
            <w:tcW w:w="1622" w:type="dxa"/>
            <w:shd w:val="clear" w:color="auto" w:fill="auto"/>
          </w:tcPr>
          <w:p w:rsidR="001A47D2" w:rsidRPr="005D34A1" w:rsidRDefault="001A47D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60 -</w:t>
            </w:r>
            <w:r w:rsidRPr="005D34A1">
              <w:rPr>
                <w:rFonts w:ascii="GHEA Grapalat" w:hAnsi="GHEA Grapalat" w:cs="Times Armenian"/>
                <w:color w:val="000000" w:themeColor="text1"/>
                <w:sz w:val="16"/>
                <w:szCs w:val="16"/>
              </w:rPr>
              <w:t xml:space="preserve"> 180 ամիս</w:t>
            </w:r>
          </w:p>
        </w:tc>
        <w:tc>
          <w:tcPr>
            <w:tcW w:w="1622" w:type="dxa"/>
            <w:gridSpan w:val="5"/>
            <w:shd w:val="clear" w:color="auto" w:fill="auto"/>
          </w:tcPr>
          <w:p w:rsidR="001A47D2" w:rsidRPr="005D34A1" w:rsidRDefault="001A47D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60 -</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hy-AM"/>
              </w:rPr>
              <w:t>240</w:t>
            </w:r>
            <w:r w:rsidRPr="005D34A1">
              <w:rPr>
                <w:rFonts w:ascii="GHEA Grapalat" w:hAnsi="GHEA Grapalat" w:cs="Times Armenian"/>
                <w:color w:val="000000" w:themeColor="text1"/>
                <w:sz w:val="16"/>
                <w:szCs w:val="16"/>
              </w:rPr>
              <w:t xml:space="preserve"> ամիս</w:t>
            </w:r>
          </w:p>
        </w:tc>
        <w:tc>
          <w:tcPr>
            <w:tcW w:w="1622" w:type="dxa"/>
            <w:gridSpan w:val="2"/>
            <w:shd w:val="clear" w:color="auto" w:fill="auto"/>
          </w:tcPr>
          <w:p w:rsidR="001A47D2" w:rsidRPr="005D34A1" w:rsidRDefault="001A47D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60 -</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hy-AM"/>
              </w:rPr>
              <w:t>180</w:t>
            </w:r>
            <w:r w:rsidRPr="005D34A1">
              <w:rPr>
                <w:rFonts w:ascii="GHEA Grapalat" w:hAnsi="GHEA Grapalat" w:cs="Times Armenian"/>
                <w:color w:val="000000" w:themeColor="text1"/>
                <w:sz w:val="16"/>
                <w:szCs w:val="16"/>
              </w:rPr>
              <w:t xml:space="preserve"> ամիս</w:t>
            </w:r>
          </w:p>
        </w:tc>
        <w:tc>
          <w:tcPr>
            <w:tcW w:w="1623" w:type="dxa"/>
            <w:gridSpan w:val="2"/>
            <w:shd w:val="clear" w:color="auto" w:fill="auto"/>
          </w:tcPr>
          <w:p w:rsidR="001A47D2" w:rsidRPr="005D34A1" w:rsidRDefault="001A47D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ru-RU"/>
              </w:rPr>
              <w:t>60 -</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hy-AM"/>
              </w:rPr>
              <w:t>240</w:t>
            </w:r>
            <w:r w:rsidRPr="005D34A1">
              <w:rPr>
                <w:rFonts w:ascii="GHEA Grapalat" w:hAnsi="GHEA Grapalat" w:cs="Times Armenian"/>
                <w:color w:val="000000" w:themeColor="text1"/>
                <w:sz w:val="16"/>
                <w:szCs w:val="16"/>
              </w:rPr>
              <w:t xml:space="preserve"> ամիս</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p>
        </w:tc>
        <w:tc>
          <w:tcPr>
            <w:tcW w:w="5050" w:type="dxa"/>
            <w:gridSpan w:val="2"/>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Վերանորոգում</w:t>
            </w:r>
          </w:p>
        </w:tc>
        <w:tc>
          <w:tcPr>
            <w:tcW w:w="6489" w:type="dxa"/>
            <w:gridSpan w:val="10"/>
            <w:shd w:val="clear" w:color="auto" w:fill="auto"/>
          </w:tcPr>
          <w:p w:rsidR="001A47D2" w:rsidRPr="005D34A1" w:rsidRDefault="001A47D2" w:rsidP="009D79C0">
            <w:pPr>
              <w:rPr>
                <w:rFonts w:ascii="GHEA Grapalat" w:hAnsi="GHEA Grapalat" w:cs="Times Armenian"/>
                <w:color w:val="000000" w:themeColor="text1"/>
                <w:sz w:val="16"/>
                <w:szCs w:val="16"/>
                <w:lang w:val="ru-RU"/>
              </w:rPr>
            </w:pPr>
            <w:r w:rsidRPr="005D34A1">
              <w:rPr>
                <w:rFonts w:ascii="GHEA Grapalat" w:hAnsi="GHEA Grapalat" w:cs="Times Armenian"/>
                <w:color w:val="000000" w:themeColor="text1"/>
                <w:sz w:val="16"/>
                <w:szCs w:val="16"/>
                <w:lang w:val="ru-RU"/>
              </w:rPr>
              <w:t xml:space="preserve">60 – 84 </w:t>
            </w:r>
            <w:r w:rsidRPr="005D34A1">
              <w:rPr>
                <w:rFonts w:ascii="GHEA Grapalat" w:hAnsi="GHEA Grapalat" w:cs="Times Armenian"/>
                <w:color w:val="000000" w:themeColor="text1"/>
                <w:sz w:val="16"/>
                <w:szCs w:val="16"/>
              </w:rPr>
              <w:t>ամիս</w:t>
            </w:r>
          </w:p>
        </w:tc>
      </w:tr>
      <w:tr w:rsidR="001A47D2" w:rsidRPr="005D34A1" w:rsidTr="0003780D">
        <w:tblPrEx>
          <w:tblLook w:val="04A0" w:firstRow="1" w:lastRow="0" w:firstColumn="1" w:lastColumn="0" w:noHBand="0" w:noVBand="1"/>
        </w:tblPrEx>
        <w:trPr>
          <w:trHeight w:val="43"/>
          <w:jc w:val="center"/>
        </w:trPr>
        <w:tc>
          <w:tcPr>
            <w:tcW w:w="445" w:type="dxa"/>
            <w:vMerge w:val="restart"/>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val="restart"/>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տոկոսադրույքներ</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հաստատուն</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vertAlign w:val="superscript"/>
              </w:rPr>
              <w:footnoteReference w:id="14"/>
            </w: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p>
        </w:tc>
        <w:tc>
          <w:tcPr>
            <w:tcW w:w="6480" w:type="dxa"/>
            <w:gridSpan w:val="6"/>
            <w:shd w:val="clear" w:color="auto" w:fill="auto"/>
            <w:vAlign w:val="center"/>
          </w:tcPr>
          <w:p w:rsidR="001A47D2" w:rsidRPr="005D34A1" w:rsidRDefault="001A47D2" w:rsidP="009D79C0">
            <w:pPr>
              <w:ind w:left="34"/>
              <w:rPr>
                <w:rFonts w:ascii="GHEA Grapalat" w:hAnsi="GHEA Grapalat" w:cs="Times Armenian"/>
                <w:color w:val="000000"/>
                <w:sz w:val="16"/>
                <w:szCs w:val="16"/>
              </w:rPr>
            </w:pPr>
          </w:p>
        </w:tc>
        <w:tc>
          <w:tcPr>
            <w:tcW w:w="3630" w:type="dxa"/>
            <w:gridSpan w:val="6"/>
            <w:shd w:val="clear" w:color="auto" w:fill="auto"/>
            <w:vAlign w:val="center"/>
          </w:tcPr>
          <w:p w:rsidR="001A47D2" w:rsidRPr="005D34A1" w:rsidRDefault="001A47D2" w:rsidP="009D79C0">
            <w:pPr>
              <w:ind w:left="34"/>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1A47D2" w:rsidRPr="005D34A1" w:rsidTr="0003780D">
        <w:tblPrEx>
          <w:tblLook w:val="04A0" w:firstRow="1" w:lastRow="0" w:firstColumn="1" w:lastColumn="0" w:noHBand="0" w:noVBand="1"/>
        </w:tblPrEx>
        <w:trPr>
          <w:trHeight w:val="43"/>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rPr>
            </w:pP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c>
          <w:tcPr>
            <w:tcW w:w="6480" w:type="dxa"/>
            <w:gridSpan w:val="6"/>
            <w:shd w:val="clear" w:color="auto" w:fill="auto"/>
            <w:vAlign w:val="center"/>
          </w:tcPr>
          <w:p w:rsidR="001A47D2" w:rsidRPr="005D34A1" w:rsidRDefault="00BE34E9"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14</w:t>
            </w:r>
            <w:r w:rsidR="001A47D2" w:rsidRPr="005D34A1">
              <w:rPr>
                <w:rFonts w:ascii="GHEA Grapalat" w:hAnsi="GHEA Grapalat" w:cs="Times Armenian"/>
                <w:color w:val="000000"/>
                <w:sz w:val="16"/>
                <w:szCs w:val="16"/>
              </w:rPr>
              <w:t>%</w:t>
            </w:r>
            <w:r w:rsidR="001A47D2" w:rsidRPr="005D34A1">
              <w:rPr>
                <w:rFonts w:ascii="GHEA Grapalat" w:hAnsi="GHEA Grapalat" w:cs="Times Armenian"/>
                <w:color w:val="000000"/>
                <w:sz w:val="16"/>
                <w:szCs w:val="16"/>
                <w:lang w:val="ru-RU"/>
              </w:rPr>
              <w:t xml:space="preserve"> </w:t>
            </w:r>
            <w:r w:rsidR="001A47D2" w:rsidRPr="005D34A1">
              <w:rPr>
                <w:rFonts w:ascii="GHEA Grapalat" w:hAnsi="GHEA Grapalat" w:cs="Times Armenian"/>
                <w:color w:val="000000"/>
                <w:sz w:val="16"/>
                <w:szCs w:val="16"/>
              </w:rPr>
              <w:t>-</w:t>
            </w:r>
            <w:r w:rsidR="001A47D2" w:rsidRPr="005D34A1">
              <w:rPr>
                <w:rFonts w:ascii="GHEA Grapalat" w:hAnsi="GHEA Grapalat" w:cs="Times Armenian"/>
                <w:color w:val="000000"/>
                <w:sz w:val="16"/>
                <w:szCs w:val="16"/>
                <w:lang w:val="ru-RU"/>
              </w:rPr>
              <w:t xml:space="preserve"> </w:t>
            </w:r>
            <w:r w:rsidR="001A47D2" w:rsidRPr="005D34A1">
              <w:rPr>
                <w:rFonts w:ascii="GHEA Grapalat" w:hAnsi="GHEA Grapalat" w:cs="Times Armenian"/>
                <w:color w:val="000000"/>
                <w:sz w:val="16"/>
                <w:szCs w:val="16"/>
              </w:rPr>
              <w:t xml:space="preserve">17% </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1</w:t>
            </w:r>
            <w:r w:rsidRPr="005D34A1">
              <w:rPr>
                <w:rFonts w:ascii="GHEA Grapalat" w:hAnsi="GHEA Grapalat" w:cs="Times Armenian"/>
                <w:color w:val="000000" w:themeColor="text1"/>
                <w:sz w:val="16"/>
                <w:szCs w:val="16"/>
                <w:lang w:val="ru-RU"/>
              </w:rPr>
              <w:t>4</w:t>
            </w:r>
            <w:r w:rsidRPr="005D34A1">
              <w:rPr>
                <w:rFonts w:ascii="Cambria Math" w:hAnsi="Cambria Math" w:cs="Cambria Math"/>
                <w:color w:val="000000" w:themeColor="text1"/>
                <w:sz w:val="16"/>
                <w:szCs w:val="16"/>
                <w:lang w:val="hy-AM"/>
              </w:rPr>
              <w:t>․</w:t>
            </w:r>
            <w:r w:rsidRPr="005D34A1">
              <w:rPr>
                <w:rFonts w:ascii="GHEA Grapalat" w:hAnsi="GHEA Grapalat" w:cs="Times Armenian"/>
                <w:color w:val="000000" w:themeColor="text1"/>
                <w:sz w:val="16"/>
                <w:szCs w:val="16"/>
                <w:lang w:val="hy-AM"/>
              </w:rPr>
              <w:t>79% - 18.</w:t>
            </w:r>
            <w:r w:rsidRPr="005D34A1">
              <w:rPr>
                <w:rFonts w:ascii="GHEA Grapalat" w:hAnsi="GHEA Grapalat" w:cs="Times Armenian"/>
                <w:color w:val="000000" w:themeColor="text1"/>
                <w:sz w:val="16"/>
                <w:szCs w:val="16"/>
                <w:lang w:val="ru-RU"/>
              </w:rPr>
              <w:t>99</w:t>
            </w:r>
            <w:r w:rsidRPr="005D34A1">
              <w:rPr>
                <w:rFonts w:ascii="GHEA Grapalat" w:hAnsi="GHEA Grapalat" w:cs="Times Armenian"/>
                <w:color w:val="000000" w:themeColor="text1"/>
                <w:sz w:val="16"/>
                <w:szCs w:val="16"/>
                <w:lang w:val="hy-AM"/>
              </w:rPr>
              <w:t>%</w:t>
            </w:r>
          </w:p>
        </w:tc>
      </w:tr>
      <w:tr w:rsidR="001A47D2" w:rsidRPr="005D34A1" w:rsidTr="0003780D">
        <w:tblPrEx>
          <w:tblLook w:val="04A0" w:firstRow="1" w:lastRow="0" w:firstColumn="1" w:lastColumn="0" w:noHBand="0" w:noVBand="1"/>
        </w:tblPrEx>
        <w:trPr>
          <w:trHeight w:val="43"/>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ԱՄՆ դոլար</w:t>
            </w:r>
          </w:p>
        </w:tc>
        <w:tc>
          <w:tcPr>
            <w:tcW w:w="6480" w:type="dxa"/>
            <w:gridSpan w:val="6"/>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9</w:t>
            </w:r>
            <w:r w:rsidRPr="005D34A1">
              <w:rPr>
                <w:rFonts w:ascii="GHEA Grapalat" w:hAnsi="GHEA Grapalat" w:cs="Times Armenian"/>
                <w:color w:val="000000"/>
                <w:sz w:val="16"/>
                <w:szCs w:val="16"/>
                <w:lang w:val="hy-AM"/>
              </w:rPr>
              <w:t>.</w:t>
            </w:r>
            <w:r w:rsidRPr="005D34A1">
              <w:rPr>
                <w:rFonts w:ascii="GHEA Grapalat" w:hAnsi="GHEA Grapalat" w:cs="Times Armenian"/>
                <w:color w:val="000000"/>
                <w:sz w:val="16"/>
                <w:szCs w:val="16"/>
              </w:rPr>
              <w:t>2%</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 xml:space="preserve">12% </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9.78% - 13.</w:t>
            </w:r>
            <w:r w:rsidRPr="005D34A1">
              <w:rPr>
                <w:rFonts w:ascii="GHEA Grapalat" w:hAnsi="GHEA Grapalat" w:cs="Times Armenian"/>
                <w:color w:val="000000" w:themeColor="text1"/>
                <w:sz w:val="16"/>
                <w:szCs w:val="16"/>
                <w:lang w:val="ru-RU"/>
              </w:rPr>
              <w:t>22</w:t>
            </w:r>
            <w:r w:rsidRPr="005D34A1">
              <w:rPr>
                <w:rFonts w:ascii="GHEA Grapalat" w:hAnsi="GHEA Grapalat" w:cs="Times Armenian"/>
                <w:color w:val="000000" w:themeColor="text1"/>
                <w:sz w:val="16"/>
                <w:szCs w:val="16"/>
                <w:lang w:val="hy-AM"/>
              </w:rPr>
              <w:t>%</w:t>
            </w:r>
          </w:p>
        </w:tc>
      </w:tr>
      <w:tr w:rsidR="001A47D2" w:rsidRPr="005D34A1" w:rsidTr="0003780D">
        <w:tblPrEx>
          <w:tblLook w:val="04A0" w:firstRow="1" w:lastRow="0" w:firstColumn="1" w:lastColumn="0" w:noHBand="0" w:noVBand="1"/>
        </w:tblPrEx>
        <w:trPr>
          <w:trHeight w:val="43"/>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Եվրո</w:t>
            </w:r>
          </w:p>
        </w:tc>
        <w:tc>
          <w:tcPr>
            <w:tcW w:w="6480" w:type="dxa"/>
            <w:gridSpan w:val="6"/>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7</w:t>
            </w:r>
            <w:r w:rsidRPr="005D34A1">
              <w:rPr>
                <w:rFonts w:ascii="GHEA Grapalat" w:hAnsi="GHEA Grapalat" w:cs="Times Armenian"/>
                <w:color w:val="000000"/>
                <w:sz w:val="16"/>
                <w:szCs w:val="16"/>
                <w:lang w:val="hy-AM"/>
              </w:rPr>
              <w:t>.</w:t>
            </w:r>
            <w:r w:rsidRPr="005D34A1">
              <w:rPr>
                <w:rFonts w:ascii="GHEA Grapalat" w:hAnsi="GHEA Grapalat" w:cs="Times Armenian"/>
                <w:color w:val="000000"/>
                <w:sz w:val="16"/>
                <w:szCs w:val="16"/>
              </w:rPr>
              <w:t>2%</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 xml:space="preserve">10% </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7.</w:t>
            </w:r>
            <w:r w:rsidRPr="005D34A1">
              <w:rPr>
                <w:rFonts w:ascii="GHEA Grapalat" w:hAnsi="GHEA Grapalat" w:cs="Times Armenian"/>
                <w:color w:val="000000" w:themeColor="text1"/>
                <w:sz w:val="16"/>
                <w:szCs w:val="16"/>
                <w:lang w:val="ru-RU"/>
              </w:rPr>
              <w:t>62</w:t>
            </w:r>
            <w:r w:rsidRPr="005D34A1">
              <w:rPr>
                <w:rFonts w:ascii="GHEA Grapalat" w:hAnsi="GHEA Grapalat" w:cs="Times Armenian"/>
                <w:color w:val="000000" w:themeColor="text1"/>
                <w:sz w:val="16"/>
                <w:szCs w:val="16"/>
                <w:lang w:val="hy-AM"/>
              </w:rPr>
              <w:t>% - 10.98%</w:t>
            </w:r>
          </w:p>
        </w:tc>
      </w:tr>
      <w:tr w:rsidR="001A47D2" w:rsidRPr="005D34A1" w:rsidTr="0003780D">
        <w:tblPrEx>
          <w:tblLook w:val="04A0" w:firstRow="1" w:lastRow="0" w:firstColumn="1" w:lastColumn="0" w:noHBand="0" w:noVBand="1"/>
        </w:tblPrEx>
        <w:trPr>
          <w:trHeight w:val="195"/>
          <w:jc w:val="center"/>
        </w:trPr>
        <w:tc>
          <w:tcPr>
            <w:tcW w:w="445" w:type="dxa"/>
            <w:vMerge w:val="restart"/>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val="restart"/>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տոկոսադրույքներ</w:t>
            </w:r>
            <w:r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ru-RU"/>
              </w:rPr>
              <w:t>լողացող</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vertAlign w:val="superscript"/>
              </w:rPr>
              <w:t xml:space="preserve"> </w:t>
            </w:r>
            <w:r w:rsidRPr="005D34A1">
              <w:rPr>
                <w:rFonts w:ascii="GHEA Grapalat" w:hAnsi="GHEA Grapalat" w:cs="Times Armenian"/>
                <w:color w:val="000000"/>
                <w:sz w:val="16"/>
                <w:szCs w:val="16"/>
                <w:vertAlign w:val="superscript"/>
              </w:rPr>
              <w:footnoteReference w:id="15"/>
            </w: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c>
          <w:tcPr>
            <w:tcW w:w="6480" w:type="dxa"/>
            <w:gridSpan w:val="6"/>
            <w:shd w:val="clear" w:color="auto" w:fill="auto"/>
            <w:vAlign w:val="center"/>
          </w:tcPr>
          <w:p w:rsidR="001A47D2" w:rsidRPr="005D34A1" w:rsidRDefault="001A47D2"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 xml:space="preserve">Սկսած 12,2% - ից </w:t>
            </w:r>
            <w:r w:rsidRPr="005D34A1">
              <w:rPr>
                <w:rFonts w:ascii="GHEA Grapalat" w:hAnsi="GHEA Grapalat" w:cs="Times Armenian"/>
                <w:color w:val="000000"/>
                <w:sz w:val="16"/>
                <w:szCs w:val="16"/>
              </w:rPr>
              <w:t xml:space="preserve">(հաստատուն բաղադրիչ` սկսած </w:t>
            </w:r>
            <w:r w:rsidRPr="005D34A1">
              <w:rPr>
                <w:rFonts w:ascii="GHEA Grapalat" w:hAnsi="GHEA Grapalat" w:cs="Times Armenian"/>
                <w:color w:val="000000"/>
                <w:sz w:val="16"/>
                <w:szCs w:val="16"/>
                <w:lang w:val="hy-AM"/>
              </w:rPr>
              <w:t>4,2</w:t>
            </w:r>
            <w:r w:rsidRPr="005D34A1">
              <w:rPr>
                <w:rFonts w:ascii="GHEA Grapalat" w:hAnsi="GHEA Grapalat" w:cs="Times Armenian"/>
                <w:color w:val="000000"/>
                <w:sz w:val="16"/>
                <w:szCs w:val="16"/>
              </w:rPr>
              <w:t>%-ից + փոփոխուն բաղադրիչ)</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18.</w:t>
            </w:r>
            <w:r w:rsidRPr="005D34A1">
              <w:rPr>
                <w:rFonts w:ascii="GHEA Grapalat" w:hAnsi="GHEA Grapalat" w:cs="Times Armenian"/>
                <w:color w:val="000000" w:themeColor="text1"/>
                <w:sz w:val="16"/>
                <w:szCs w:val="16"/>
                <w:lang w:val="hy-AM"/>
              </w:rPr>
              <w:t>59%</w:t>
            </w:r>
          </w:p>
        </w:tc>
      </w:tr>
      <w:tr w:rsidR="001A47D2" w:rsidRPr="005D34A1" w:rsidTr="0003780D">
        <w:tblPrEx>
          <w:tblLook w:val="04A0" w:firstRow="1" w:lastRow="0" w:firstColumn="1" w:lastColumn="0" w:noHBand="0" w:noVBand="1"/>
        </w:tblPrEx>
        <w:trPr>
          <w:trHeight w:val="43"/>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ԱՄՆ դոլար</w:t>
            </w:r>
          </w:p>
        </w:tc>
        <w:tc>
          <w:tcPr>
            <w:tcW w:w="6480" w:type="dxa"/>
            <w:gridSpan w:val="6"/>
            <w:shd w:val="clear" w:color="auto" w:fill="auto"/>
            <w:vAlign w:val="center"/>
          </w:tcPr>
          <w:p w:rsidR="001A47D2" w:rsidRPr="005D34A1" w:rsidRDefault="001A47D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Սկսած 9.2%  - ից </w:t>
            </w:r>
            <w:r w:rsidRPr="005D34A1">
              <w:rPr>
                <w:rFonts w:ascii="GHEA Grapalat" w:hAnsi="GHEA Grapalat" w:cs="Times Armenian"/>
                <w:color w:val="000000"/>
                <w:sz w:val="16"/>
                <w:szCs w:val="16"/>
              </w:rPr>
              <w:t xml:space="preserve">(հաստատուն բաղադրիչ` սկսած </w:t>
            </w:r>
            <w:r w:rsidRPr="005D34A1">
              <w:rPr>
                <w:rFonts w:ascii="GHEA Grapalat" w:hAnsi="GHEA Grapalat" w:cs="Times Armenian"/>
                <w:color w:val="000000"/>
                <w:sz w:val="16"/>
                <w:szCs w:val="16"/>
                <w:lang w:val="hy-AM"/>
              </w:rPr>
              <w:t>8</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hy-AM"/>
              </w:rPr>
              <w:t>2</w:t>
            </w:r>
            <w:r w:rsidRPr="005D34A1">
              <w:rPr>
                <w:rFonts w:ascii="GHEA Grapalat" w:hAnsi="GHEA Grapalat" w:cs="Times Armenian"/>
                <w:color w:val="000000"/>
                <w:sz w:val="16"/>
                <w:szCs w:val="16"/>
              </w:rPr>
              <w:t>%-ից + փոփոխուն բաղադրիչ)</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Առավելագույնը</w:t>
            </w:r>
            <w:r w:rsidRPr="005D34A1">
              <w:rPr>
                <w:rFonts w:ascii="GHEA Grapalat" w:hAnsi="GHEA Grapalat" w:cs="Times Armenian"/>
                <w:color w:val="000000" w:themeColor="text1"/>
                <w:sz w:val="16"/>
                <w:szCs w:val="16"/>
              </w:rPr>
              <w:t xml:space="preserve"> </w:t>
            </w:r>
            <w:r w:rsidRPr="005D34A1">
              <w:rPr>
                <w:rFonts w:ascii="GHEA Grapalat" w:hAnsi="GHEA Grapalat" w:cs="Times Armenian"/>
                <w:color w:val="000000" w:themeColor="text1"/>
                <w:sz w:val="16"/>
                <w:szCs w:val="16"/>
                <w:lang w:val="hy-AM"/>
              </w:rPr>
              <w:t>1</w:t>
            </w:r>
            <w:r w:rsidRPr="005D34A1">
              <w:rPr>
                <w:rFonts w:ascii="GHEA Grapalat" w:hAnsi="GHEA Grapalat" w:cs="Times Armenian"/>
                <w:color w:val="000000" w:themeColor="text1"/>
                <w:sz w:val="16"/>
                <w:szCs w:val="16"/>
              </w:rPr>
              <w:t>4</w:t>
            </w:r>
            <w:r w:rsidRPr="005D34A1">
              <w:rPr>
                <w:rFonts w:ascii="Cambria Math" w:hAnsi="Cambria Math" w:cs="Cambria Math"/>
                <w:color w:val="000000" w:themeColor="text1"/>
                <w:sz w:val="16"/>
                <w:szCs w:val="16"/>
                <w:lang w:val="hy-AM"/>
              </w:rPr>
              <w:t>․</w:t>
            </w:r>
            <w:r w:rsidRPr="005D34A1">
              <w:rPr>
                <w:rFonts w:ascii="GHEA Grapalat" w:hAnsi="GHEA Grapalat" w:cs="Times Armenian"/>
                <w:color w:val="000000" w:themeColor="text1"/>
                <w:sz w:val="16"/>
                <w:szCs w:val="16"/>
                <w:lang w:val="hy-AM"/>
              </w:rPr>
              <w:t>63%</w:t>
            </w:r>
          </w:p>
        </w:tc>
      </w:tr>
      <w:tr w:rsidR="001A47D2" w:rsidRPr="005D34A1" w:rsidTr="0003780D">
        <w:tblPrEx>
          <w:tblLook w:val="04A0" w:firstRow="1" w:lastRow="0" w:firstColumn="1" w:lastColumn="0" w:noHBand="0" w:noVBand="1"/>
        </w:tblPrEx>
        <w:trPr>
          <w:trHeight w:val="43"/>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1440" w:type="dxa"/>
            <w:shd w:val="clear" w:color="auto" w:fill="auto"/>
            <w:vAlign w:val="center"/>
          </w:tcPr>
          <w:p w:rsidR="001A47D2" w:rsidRPr="005D34A1" w:rsidRDefault="001A47D2"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Եվրո</w:t>
            </w:r>
          </w:p>
        </w:tc>
        <w:tc>
          <w:tcPr>
            <w:tcW w:w="6480" w:type="dxa"/>
            <w:gridSpan w:val="6"/>
            <w:shd w:val="clear" w:color="auto" w:fill="auto"/>
            <w:vAlign w:val="center"/>
          </w:tcPr>
          <w:p w:rsidR="001A47D2" w:rsidRPr="005D34A1" w:rsidRDefault="001A47D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Սկսած 7.2%  - ից </w:t>
            </w:r>
            <w:r w:rsidRPr="005D34A1">
              <w:rPr>
                <w:rFonts w:ascii="GHEA Grapalat" w:hAnsi="GHEA Grapalat" w:cs="Times Armenian"/>
                <w:color w:val="000000"/>
                <w:sz w:val="16"/>
                <w:szCs w:val="16"/>
              </w:rPr>
              <w:t>(հաստատուն բաղադրիչ` սկսած 7.</w:t>
            </w:r>
            <w:r w:rsidRPr="005D34A1">
              <w:rPr>
                <w:rFonts w:ascii="GHEA Grapalat" w:hAnsi="GHEA Grapalat" w:cs="Times Armenian"/>
                <w:color w:val="000000"/>
                <w:sz w:val="16"/>
                <w:szCs w:val="16"/>
                <w:lang w:val="hy-AM"/>
              </w:rPr>
              <w:t>2</w:t>
            </w:r>
            <w:r w:rsidRPr="005D34A1">
              <w:rPr>
                <w:rFonts w:ascii="GHEA Grapalat" w:hAnsi="GHEA Grapalat" w:cs="Times Armenian"/>
                <w:color w:val="000000"/>
                <w:sz w:val="16"/>
                <w:szCs w:val="16"/>
              </w:rPr>
              <w:t>%-ից + փոփոխուն բաղադրիչ)</w:t>
            </w:r>
          </w:p>
        </w:tc>
        <w:tc>
          <w:tcPr>
            <w:tcW w:w="3630" w:type="dxa"/>
            <w:gridSpan w:val="6"/>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8.</w:t>
            </w:r>
            <w:r w:rsidRPr="005D34A1">
              <w:rPr>
                <w:rFonts w:ascii="GHEA Grapalat" w:hAnsi="GHEA Grapalat" w:cs="Times Armenian"/>
                <w:color w:val="000000" w:themeColor="text1"/>
                <w:sz w:val="16"/>
                <w:szCs w:val="16"/>
              </w:rPr>
              <w:t>24</w:t>
            </w:r>
            <w:r w:rsidRPr="005D34A1">
              <w:rPr>
                <w:rFonts w:ascii="GHEA Grapalat" w:hAnsi="GHEA Grapalat" w:cs="Times Armenian"/>
                <w:color w:val="000000" w:themeColor="text1"/>
                <w:sz w:val="16"/>
                <w:szCs w:val="16"/>
                <w:lang w:val="hy-AM"/>
              </w:rPr>
              <w:t>% - 12</w:t>
            </w:r>
            <w:r w:rsidRPr="005D34A1">
              <w:rPr>
                <w:rFonts w:ascii="Cambria Math" w:hAnsi="Cambria Math" w:cs="Cambria Math"/>
                <w:color w:val="000000" w:themeColor="text1"/>
                <w:sz w:val="16"/>
                <w:szCs w:val="16"/>
                <w:lang w:val="hy-AM"/>
              </w:rPr>
              <w:t>․</w:t>
            </w:r>
            <w:r w:rsidRPr="005D34A1">
              <w:rPr>
                <w:rFonts w:ascii="GHEA Grapalat" w:hAnsi="GHEA Grapalat" w:cs="Times Armenian"/>
                <w:color w:val="000000" w:themeColor="text1"/>
                <w:sz w:val="16"/>
                <w:szCs w:val="16"/>
                <w:lang w:val="hy-AM"/>
              </w:rPr>
              <w:t>88%</w:t>
            </w:r>
          </w:p>
        </w:tc>
      </w:tr>
      <w:tr w:rsidR="001A47D2" w:rsidRPr="005D34A1" w:rsidTr="0003780D">
        <w:tblPrEx>
          <w:tblLook w:val="04A0" w:firstRow="1" w:lastRow="0" w:firstColumn="1" w:lastColumn="0" w:noHBand="0" w:noVBand="1"/>
        </w:tblPrEx>
        <w:trPr>
          <w:trHeight w:val="177"/>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9335" w:type="dxa"/>
            <w:gridSpan w:val="9"/>
            <w:shd w:val="clear" w:color="auto" w:fill="auto"/>
            <w:vAlign w:val="center"/>
          </w:tcPr>
          <w:p w:rsidR="001A47D2" w:rsidRPr="005D34A1" w:rsidRDefault="001A47D2"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Լողացող տոկոսադրույքի տատանման առավելագույն և նվազագույն շեմ</w:t>
            </w:r>
          </w:p>
        </w:tc>
        <w:tc>
          <w:tcPr>
            <w:tcW w:w="2215" w:type="dxa"/>
            <w:gridSpan w:val="4"/>
            <w:shd w:val="clear" w:color="auto" w:fill="auto"/>
            <w:vAlign w:val="center"/>
          </w:tcPr>
          <w:p w:rsidR="001A47D2" w:rsidRPr="005D34A1" w:rsidRDefault="001A47D2" w:rsidP="009D79C0">
            <w:pPr>
              <w:rPr>
                <w:rFonts w:ascii="GHEA Grapalat" w:hAnsi="GHEA Grapalat" w:cs="Times Armenian"/>
                <w:color w:val="000000"/>
                <w:sz w:val="16"/>
                <w:szCs w:val="16"/>
                <w:lang w:val="hy-AM"/>
              </w:rPr>
            </w:pPr>
            <w:r w:rsidRPr="005D34A1">
              <w:rPr>
                <w:rFonts w:ascii="GHEA Grapalat" w:hAnsi="GHEA Grapalat"/>
                <w:sz w:val="18"/>
                <w:szCs w:val="18"/>
                <w:u w:val="single"/>
                <w:lang w:val="hy-AM"/>
              </w:rPr>
              <w:t>+</w:t>
            </w:r>
            <w:r w:rsidRPr="005D34A1">
              <w:rPr>
                <w:rFonts w:ascii="GHEA Grapalat" w:hAnsi="GHEA Grapalat"/>
                <w:sz w:val="18"/>
                <w:szCs w:val="18"/>
                <w:lang w:val="hy-AM"/>
              </w:rPr>
              <w:t>4%</w:t>
            </w:r>
          </w:p>
        </w:tc>
      </w:tr>
      <w:tr w:rsidR="001A47D2" w:rsidRPr="005D34A1" w:rsidTr="0003780D">
        <w:tblPrEx>
          <w:tblLook w:val="04A0" w:firstRow="1" w:lastRow="0" w:firstColumn="1" w:lastColumn="0" w:noHBand="0" w:noVBand="1"/>
        </w:tblPrEx>
        <w:trPr>
          <w:trHeight w:val="177"/>
          <w:jc w:val="center"/>
        </w:trPr>
        <w:tc>
          <w:tcPr>
            <w:tcW w:w="445" w:type="dxa"/>
            <w:vMerge/>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9335" w:type="dxa"/>
            <w:gridSpan w:val="9"/>
            <w:shd w:val="clear" w:color="auto" w:fill="auto"/>
            <w:vAlign w:val="center"/>
          </w:tcPr>
          <w:p w:rsidR="001A47D2" w:rsidRPr="005D34A1" w:rsidRDefault="001A47D2"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themeColor="text1"/>
                <w:sz w:val="16"/>
                <w:szCs w:val="16"/>
                <w:lang w:val="hy-AM" w:eastAsia="x-none"/>
              </w:rPr>
              <w:t>Բանկի կողմից հաճախորդի փոխարեն գույքի ապահովագրություն իրականացնելու դեպքում (իրականացվում է վարկի գործողության երկրորդ տարվանից սկսված)</w:t>
            </w:r>
          </w:p>
        </w:tc>
        <w:tc>
          <w:tcPr>
            <w:tcW w:w="2215" w:type="dxa"/>
            <w:gridSpan w:val="4"/>
            <w:shd w:val="clear" w:color="auto" w:fill="auto"/>
            <w:vAlign w:val="center"/>
          </w:tcPr>
          <w:p w:rsidR="001A47D2" w:rsidRPr="005D34A1" w:rsidRDefault="001A47D2" w:rsidP="009D79C0">
            <w:pPr>
              <w:rPr>
                <w:rFonts w:ascii="GHEA Grapalat" w:hAnsi="GHEA Grapalat"/>
                <w:sz w:val="18"/>
                <w:szCs w:val="18"/>
                <w:u w:val="single"/>
                <w:lang w:val="hy-AM"/>
              </w:rPr>
            </w:pPr>
            <w:r w:rsidRPr="005D34A1">
              <w:rPr>
                <w:rFonts w:ascii="GHEA Grapalat" w:hAnsi="GHEA Grapalat" w:cs="Times Armenian"/>
                <w:color w:val="000000" w:themeColor="text1"/>
                <w:sz w:val="16"/>
                <w:szCs w:val="16"/>
                <w:lang w:val="hy-AM"/>
              </w:rPr>
              <w:t>Անվանական</w:t>
            </w:r>
            <w:r w:rsidRPr="005D34A1">
              <w:rPr>
                <w:rFonts w:ascii="GHEA Grapalat" w:hAnsi="GHEA Grapalat" w:cs="Times Armenian"/>
                <w:color w:val="000000" w:themeColor="text1"/>
                <w:sz w:val="16"/>
                <w:szCs w:val="16"/>
              </w:rPr>
              <w:t xml:space="preserve"> տոկոսադրույք + 0.2%</w:t>
            </w:r>
          </w:p>
        </w:tc>
      </w:tr>
      <w:tr w:rsidR="001A47D2" w:rsidRPr="005D34A1" w:rsidTr="0003780D">
        <w:tblPrEx>
          <w:tblLook w:val="04A0" w:firstRow="1" w:lastRow="0" w:firstColumn="1" w:lastColumn="0" w:noHBand="0" w:noVBand="1"/>
        </w:tblPrEx>
        <w:trPr>
          <w:trHeight w:val="43"/>
          <w:jc w:val="center"/>
        </w:trPr>
        <w:tc>
          <w:tcPr>
            <w:tcW w:w="445" w:type="dxa"/>
            <w:vMerge/>
            <w:tcBorders>
              <w:bottom w:val="single" w:sz="4" w:space="0" w:color="auto"/>
            </w:tcBorders>
            <w:vAlign w:val="center"/>
          </w:tcPr>
          <w:p w:rsidR="001A47D2" w:rsidRPr="005D34A1" w:rsidRDefault="001A47D2" w:rsidP="009D79C0">
            <w:pPr>
              <w:numPr>
                <w:ilvl w:val="0"/>
                <w:numId w:val="23"/>
              </w:numPr>
              <w:jc w:val="center"/>
              <w:rPr>
                <w:rFonts w:ascii="GHEA Grapalat" w:hAnsi="GHEA Grapalat" w:cs="Times Armenian"/>
                <w:color w:val="000000"/>
                <w:sz w:val="16"/>
                <w:szCs w:val="16"/>
                <w:lang w:val="hy-AM"/>
              </w:rPr>
            </w:pPr>
          </w:p>
        </w:tc>
        <w:tc>
          <w:tcPr>
            <w:tcW w:w="2610" w:type="dxa"/>
            <w:gridSpan w:val="2"/>
            <w:vMerge/>
            <w:tcBorders>
              <w:bottom w:val="single" w:sz="4" w:space="0" w:color="auto"/>
            </w:tcBorders>
            <w:shd w:val="clear" w:color="auto" w:fill="auto"/>
            <w:vAlign w:val="center"/>
          </w:tcPr>
          <w:p w:rsidR="001A47D2" w:rsidRPr="005D34A1" w:rsidRDefault="001A47D2" w:rsidP="009D79C0">
            <w:pPr>
              <w:ind w:left="-56"/>
              <w:rPr>
                <w:rFonts w:ascii="GHEA Grapalat" w:hAnsi="GHEA Grapalat" w:cs="Times Armenian"/>
                <w:color w:val="000000"/>
                <w:sz w:val="16"/>
                <w:szCs w:val="16"/>
                <w:lang w:val="hy-AM"/>
              </w:rPr>
            </w:pPr>
          </w:p>
        </w:tc>
        <w:tc>
          <w:tcPr>
            <w:tcW w:w="11550" w:type="dxa"/>
            <w:gridSpan w:val="13"/>
            <w:tcBorders>
              <w:bottom w:val="single" w:sz="4" w:space="0" w:color="auto"/>
            </w:tcBorders>
            <w:shd w:val="clear" w:color="auto" w:fill="auto"/>
          </w:tcPr>
          <w:p w:rsidR="001A47D2" w:rsidRPr="005D34A1" w:rsidRDefault="001A47D2"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12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1A47D2" w:rsidRPr="005D34A1" w:rsidRDefault="009B1F62" w:rsidP="009D79C0">
            <w:pPr>
              <w:contextualSpacing/>
              <w:jc w:val="both"/>
              <w:rPr>
                <w:rFonts w:ascii="GHEA Grapalat" w:hAnsi="GHEA Grapalat"/>
                <w:bCs/>
                <w:color w:val="000000" w:themeColor="text1"/>
                <w:sz w:val="16"/>
                <w:szCs w:val="16"/>
                <w:lang w:val="hy-AM"/>
              </w:rPr>
            </w:pPr>
            <w:hyperlink w:anchor="վ" w:history="1">
              <w:r w:rsidR="001A47D2" w:rsidRPr="005D34A1">
                <w:rPr>
                  <w:rFonts w:ascii="GHEA Grapalat" w:hAnsi="GHEA Grapalat"/>
                  <w:bCs/>
                  <w:color w:val="0000FF"/>
                  <w:sz w:val="16"/>
                  <w:szCs w:val="16"/>
                  <w:u w:val="single"/>
                  <w:lang w:val="hy-AM"/>
                </w:rPr>
                <w:t>Լողացող տոկոսադրույքի հաշվարկման կարգ</w:t>
              </w:r>
            </w:hyperlink>
            <w:r w:rsidR="001A47D2" w:rsidRPr="005D34A1">
              <w:rPr>
                <w:rFonts w:ascii="GHEA Grapalat" w:hAnsi="GHEA Grapalat"/>
                <w:bCs/>
                <w:i/>
                <w:color w:val="000000" w:themeColor="text1"/>
                <w:sz w:val="16"/>
                <w:szCs w:val="16"/>
                <w:lang w:val="hy-AM" w:eastAsia="x-none"/>
              </w:rPr>
              <w:t>:</w:t>
            </w:r>
          </w:p>
        </w:tc>
      </w:tr>
      <w:tr w:rsidR="001A47D2" w:rsidRPr="005D34A1" w:rsidTr="0003780D">
        <w:tblPrEx>
          <w:tblLook w:val="04A0" w:firstRow="1" w:lastRow="0" w:firstColumn="1" w:lastColumn="0" w:noHBand="0" w:noVBand="1"/>
        </w:tblPrEx>
        <w:trPr>
          <w:gridAfter w:val="2"/>
          <w:wAfter w:w="24" w:type="dxa"/>
          <w:trHeight w:val="43"/>
          <w:jc w:val="center"/>
        </w:trPr>
        <w:tc>
          <w:tcPr>
            <w:tcW w:w="445" w:type="dxa"/>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9455" w:type="dxa"/>
            <w:gridSpan w:val="6"/>
            <w:tcBorders>
              <w:bottom w:val="single" w:sz="4" w:space="0" w:color="auto"/>
            </w:tcBorders>
            <w:shd w:val="clear" w:color="auto" w:fill="auto"/>
            <w:vAlign w:val="center"/>
          </w:tcPr>
          <w:p w:rsidR="001A47D2" w:rsidRPr="005D34A1" w:rsidRDefault="001A47D2" w:rsidP="009D79C0">
            <w:pPr>
              <w:pStyle w:val="ListParagraph"/>
              <w:ind w:left="0"/>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rPr>
              <w:t>Վարկի գումարը պայմանագրով ամրագրված ժամանակացույցից շուտ մարելու համար վճարվող տուգանք</w:t>
            </w:r>
          </w:p>
        </w:tc>
        <w:tc>
          <w:tcPr>
            <w:tcW w:w="4681" w:type="dxa"/>
            <w:gridSpan w:val="7"/>
            <w:tcBorders>
              <w:bottom w:val="single" w:sz="4" w:space="0" w:color="auto"/>
            </w:tcBorders>
            <w:shd w:val="clear" w:color="auto" w:fill="auto"/>
          </w:tcPr>
          <w:p w:rsidR="001A47D2" w:rsidRPr="005D34A1" w:rsidRDefault="001A47D2" w:rsidP="009D79C0">
            <w:pPr>
              <w:pStyle w:val="ListParagraph"/>
              <w:ind w:left="0"/>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Տուգանք չի կիրառվում</w:t>
            </w:r>
          </w:p>
        </w:tc>
      </w:tr>
      <w:tr w:rsidR="001A47D2" w:rsidRPr="00AC5E78" w:rsidTr="0003780D">
        <w:tblPrEx>
          <w:tblLook w:val="04A0" w:firstRow="1" w:lastRow="0" w:firstColumn="1" w:lastColumn="0" w:noHBand="0" w:noVBand="1"/>
        </w:tblPrEx>
        <w:trPr>
          <w:gridAfter w:val="2"/>
          <w:wAfter w:w="24" w:type="dxa"/>
          <w:trHeight w:val="43"/>
          <w:jc w:val="center"/>
        </w:trPr>
        <w:tc>
          <w:tcPr>
            <w:tcW w:w="445" w:type="dxa"/>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9455" w:type="dxa"/>
            <w:gridSpan w:val="6"/>
            <w:tcBorders>
              <w:bottom w:val="single" w:sz="4" w:space="0" w:color="auto"/>
            </w:tcBorders>
            <w:shd w:val="clear" w:color="auto" w:fill="auto"/>
            <w:vAlign w:val="center"/>
          </w:tcPr>
          <w:p w:rsidR="001A47D2" w:rsidRPr="005D34A1" w:rsidRDefault="001A47D2" w:rsidP="009D79C0">
            <w:pPr>
              <w:pStyle w:val="BodyTextIndent"/>
              <w:spacing w:line="240" w:lineRule="auto"/>
              <w:ind w:left="0" w:firstLine="0"/>
              <w:jc w:val="left"/>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4681" w:type="dxa"/>
            <w:gridSpan w:val="7"/>
            <w:tcBorders>
              <w:bottom w:val="single" w:sz="4" w:space="0" w:color="auto"/>
            </w:tcBorders>
            <w:shd w:val="clear" w:color="auto" w:fill="auto"/>
          </w:tcPr>
          <w:p w:rsidR="001A47D2" w:rsidRPr="005D34A1" w:rsidRDefault="001A47D2" w:rsidP="009D79C0">
            <w:pPr>
              <w:pStyle w:val="BodyTextIndent"/>
              <w:spacing w:line="240" w:lineRule="auto"/>
              <w:ind w:left="0" w:firstLine="0"/>
              <w:jc w:val="left"/>
              <w:rPr>
                <w:rFonts w:ascii="GHEA Grapalat" w:hAnsi="GHEA Grapalat" w:cs="Sylfaen"/>
                <w:color w:val="000000" w:themeColor="text1"/>
                <w:sz w:val="16"/>
                <w:szCs w:val="16"/>
              </w:rPr>
            </w:pPr>
            <w:r w:rsidRPr="005D34A1">
              <w:rPr>
                <w:rFonts w:ascii="GHEA Grapalat" w:hAnsi="GHEA Grapalat" w:cs="Times Armenian"/>
                <w:color w:val="000000" w:themeColor="text1"/>
                <w:sz w:val="16"/>
                <w:szCs w:val="16"/>
              </w:rPr>
              <w:t xml:space="preserve">ժամկետանց վարկի </w:t>
            </w:r>
            <w:r w:rsidRPr="005D34A1">
              <w:rPr>
                <w:rFonts w:ascii="GHEA Grapalat" w:hAnsi="GHEA Grapalat" w:cs="Times Armenian"/>
                <w:color w:val="000000" w:themeColor="text1"/>
                <w:sz w:val="16"/>
                <w:szCs w:val="16"/>
                <w:lang w:val="hy-AM"/>
              </w:rPr>
              <w:t>համար</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օրական 0.015%,</w:t>
            </w:r>
          </w:p>
          <w:p w:rsidR="001A47D2" w:rsidRPr="005D34A1" w:rsidRDefault="001A47D2" w:rsidP="009D79C0">
            <w:pPr>
              <w:pStyle w:val="BodyTextIndent"/>
              <w:spacing w:line="240" w:lineRule="auto"/>
              <w:ind w:left="0" w:firstLine="0"/>
              <w:jc w:val="left"/>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ժամկետանց տոկոսագումարի համար օրական</w:t>
            </w:r>
            <w:r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rPr>
              <w:t xml:space="preserve">0.1%: </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tcBorders>
              <w:bottom w:val="single" w:sz="4" w:space="0" w:color="auto"/>
            </w:tcBorders>
            <w:shd w:val="clear" w:color="auto" w:fill="auto"/>
            <w:vAlign w:val="center"/>
          </w:tcPr>
          <w:p w:rsidR="001A47D2" w:rsidRPr="005D34A1" w:rsidRDefault="001A47D2" w:rsidP="009D79C0">
            <w:pPr>
              <w:ind w:left="-13"/>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վերադարձելիության ապահովման միջոց</w:t>
            </w:r>
          </w:p>
        </w:tc>
        <w:tc>
          <w:tcPr>
            <w:tcW w:w="11539" w:type="dxa"/>
            <w:gridSpan w:val="12"/>
            <w:tcBorders>
              <w:bottom w:val="single" w:sz="4" w:space="0" w:color="auto"/>
            </w:tcBorders>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Ձեռք բերվող, վերանորոգվող անշարժ գույք, այլ անշարժ գույք: Կառուցապատման դեպքում հողամասը, որտեղ իրականացվում է անշարժ գույքի  կառուցումը/կառուցվող անշարժ գույքը:</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restart"/>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val="restart"/>
            <w:shd w:val="clear" w:color="auto" w:fill="auto"/>
            <w:vAlign w:val="center"/>
          </w:tcPr>
          <w:p w:rsidR="001A47D2" w:rsidRPr="005D34A1" w:rsidRDefault="001A47D2" w:rsidP="009D79C0">
            <w:pPr>
              <w:ind w:left="-13"/>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Վարկ/գրավ հարաբերակցությունը</w:t>
            </w:r>
          </w:p>
        </w:tc>
        <w:tc>
          <w:tcPr>
            <w:tcW w:w="7905" w:type="dxa"/>
            <w:gridSpan w:val="6"/>
            <w:tcBorders>
              <w:bottom w:val="single" w:sz="4" w:space="0" w:color="auto"/>
            </w:tcBorders>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Առաջնային</w:t>
            </w:r>
            <w:r w:rsidRPr="005D34A1">
              <w:rPr>
                <w:rFonts w:ascii="Courier New" w:hAnsi="Courier New" w:cs="Courier New"/>
                <w:bCs/>
                <w:iCs/>
                <w:color w:val="000000" w:themeColor="text1"/>
                <w:sz w:val="16"/>
                <w:szCs w:val="16"/>
                <w:lang w:val="hy-AM"/>
              </w:rPr>
              <w:t> </w:t>
            </w:r>
            <w:r w:rsidRPr="005D34A1">
              <w:rPr>
                <w:rFonts w:ascii="GHEA Grapalat" w:hAnsi="GHEA Grapalat" w:cs="GHEA Grapalat"/>
                <w:bCs/>
                <w:iCs/>
                <w:color w:val="000000" w:themeColor="text1"/>
                <w:sz w:val="16"/>
                <w:szCs w:val="16"/>
                <w:lang w:val="hy-AM"/>
              </w:rPr>
              <w:t>շուկայից</w:t>
            </w:r>
            <w:r w:rsidRPr="005D34A1">
              <w:rPr>
                <w:rFonts w:ascii="GHEA Grapalat" w:hAnsi="GHEA Grapalat"/>
                <w:bCs/>
                <w:iCs/>
                <w:color w:val="000000" w:themeColor="text1"/>
                <w:sz w:val="16"/>
                <w:szCs w:val="16"/>
                <w:lang w:val="hy-AM"/>
              </w:rPr>
              <w:t xml:space="preserve"> (</w:t>
            </w:r>
            <w:r w:rsidRPr="005D34A1">
              <w:rPr>
                <w:rFonts w:ascii="GHEA Grapalat" w:hAnsi="GHEA Grapalat" w:cs="GHEA Grapalat"/>
                <w:bCs/>
                <w:iCs/>
                <w:color w:val="000000" w:themeColor="text1"/>
                <w:sz w:val="16"/>
                <w:szCs w:val="16"/>
                <w:lang w:val="hy-AM"/>
              </w:rPr>
              <w:t>կառուցապատողից</w:t>
            </w:r>
            <w:r w:rsidRPr="005D34A1">
              <w:rPr>
                <w:rFonts w:ascii="GHEA Grapalat" w:hAnsi="GHEA Grapalat"/>
                <w:bCs/>
                <w:iCs/>
                <w:color w:val="000000" w:themeColor="text1"/>
                <w:sz w:val="16"/>
                <w:szCs w:val="16"/>
                <w:lang w:val="hy-AM"/>
              </w:rPr>
              <w:t xml:space="preserve">) </w:t>
            </w:r>
            <w:r w:rsidRPr="005D34A1">
              <w:rPr>
                <w:rFonts w:ascii="GHEA Grapalat" w:hAnsi="GHEA Grapalat" w:cs="GHEA Grapalat"/>
                <w:bCs/>
                <w:iCs/>
                <w:color w:val="000000" w:themeColor="text1"/>
                <w:sz w:val="16"/>
                <w:szCs w:val="16"/>
                <w:lang w:val="hy-AM"/>
              </w:rPr>
              <w:t>ձեռք</w:t>
            </w:r>
            <w:r w:rsidRPr="005D34A1">
              <w:rPr>
                <w:rFonts w:ascii="GHEA Grapalat" w:hAnsi="GHEA Grapalat"/>
                <w:bCs/>
                <w:iCs/>
                <w:color w:val="000000" w:themeColor="text1"/>
                <w:sz w:val="16"/>
                <w:szCs w:val="16"/>
                <w:lang w:val="hy-AM"/>
              </w:rPr>
              <w:t xml:space="preserve"> </w:t>
            </w:r>
            <w:r w:rsidRPr="005D34A1">
              <w:rPr>
                <w:rFonts w:ascii="GHEA Grapalat" w:hAnsi="GHEA Grapalat" w:cs="GHEA Grapalat"/>
                <w:bCs/>
                <w:iCs/>
                <w:color w:val="000000" w:themeColor="text1"/>
                <w:sz w:val="16"/>
                <w:szCs w:val="16"/>
                <w:lang w:val="hy-AM"/>
              </w:rPr>
              <w:t>բերում</w:t>
            </w:r>
            <w:r w:rsidRPr="005D34A1">
              <w:rPr>
                <w:rFonts w:ascii="GHEA Grapalat" w:hAnsi="GHEA Grapalat"/>
                <w:iCs/>
                <w:color w:val="000000" w:themeColor="text1"/>
                <w:sz w:val="16"/>
                <w:szCs w:val="16"/>
                <w:lang w:val="hy-AM"/>
              </w:rPr>
              <w:footnoteReference w:id="16"/>
            </w:r>
          </w:p>
        </w:tc>
        <w:tc>
          <w:tcPr>
            <w:tcW w:w="3634" w:type="dxa"/>
            <w:gridSpan w:val="6"/>
            <w:tcBorders>
              <w:bottom w:val="single" w:sz="4" w:space="0" w:color="auto"/>
            </w:tcBorders>
            <w:shd w:val="clear" w:color="auto" w:fill="auto"/>
          </w:tcPr>
          <w:p w:rsidR="001A47D2" w:rsidRPr="005D34A1" w:rsidRDefault="001A47D2" w:rsidP="009D79C0">
            <w:pPr>
              <w:ind w:left="34"/>
              <w:rPr>
                <w:rFonts w:ascii="GHEA Grapalat" w:hAnsi="GHEA Grapalat" w:cs="Times Armenian"/>
                <w:color w:val="000000" w:themeColor="text1"/>
                <w:sz w:val="16"/>
                <w:szCs w:val="16"/>
                <w:lang w:val="hy-AM"/>
              </w:rPr>
            </w:pPr>
            <w:r w:rsidRPr="005D34A1">
              <w:rPr>
                <w:rFonts w:ascii="GHEA Grapalat" w:hAnsi="GHEA Grapalat" w:cs="GHEA Grapalat"/>
                <w:bCs/>
                <w:iCs/>
                <w:color w:val="000000" w:themeColor="text1"/>
                <w:sz w:val="16"/>
                <w:szCs w:val="16"/>
                <w:lang w:val="hy-AM"/>
              </w:rPr>
              <w:t>ՀՀ դրամ` Գնահատված արժեքի մինչև 90%</w:t>
            </w:r>
            <w:r w:rsidRPr="005D34A1">
              <w:rPr>
                <w:rFonts w:ascii="GHEA Grapalat" w:hAnsi="GHEA Grapalat" w:cs="Times Armenian"/>
                <w:color w:val="000000" w:themeColor="text1"/>
                <w:sz w:val="16"/>
                <w:szCs w:val="16"/>
                <w:lang w:val="hy-AM"/>
              </w:rPr>
              <w:t xml:space="preserve"> </w:t>
            </w:r>
            <w:r w:rsidRPr="005D34A1">
              <w:rPr>
                <w:rStyle w:val="FootnoteReference"/>
                <w:rFonts w:ascii="GHEA Grapalat" w:hAnsi="GHEA Grapalat" w:cs="Times Armenian"/>
                <w:color w:val="000000" w:themeColor="text1"/>
                <w:sz w:val="16"/>
                <w:szCs w:val="16"/>
                <w:lang w:val="hy-AM"/>
              </w:rPr>
              <w:footnoteReference w:id="17"/>
            </w:r>
          </w:p>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GHEA Grapalat"/>
                <w:bCs/>
                <w:iCs/>
                <w:color w:val="000000" w:themeColor="text1"/>
                <w:sz w:val="16"/>
                <w:szCs w:val="16"/>
                <w:lang w:val="hy-AM"/>
              </w:rPr>
              <w:t>Արտարժույթ` Գնահատված արժեքի մինչև 70</w:t>
            </w:r>
            <w:r w:rsidRPr="005D34A1">
              <w:rPr>
                <w:rFonts w:ascii="GHEA Grapalat" w:hAnsi="GHEA Grapalat" w:cs="Sylfaen"/>
                <w:color w:val="000000" w:themeColor="text1"/>
                <w:sz w:val="16"/>
                <w:szCs w:val="16"/>
              </w:rPr>
              <w:t>%</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shd w:val="clear" w:color="auto" w:fill="auto"/>
            <w:vAlign w:val="center"/>
          </w:tcPr>
          <w:p w:rsidR="001A47D2" w:rsidRPr="005D34A1" w:rsidRDefault="001A47D2" w:rsidP="009D79C0">
            <w:pPr>
              <w:numPr>
                <w:ilvl w:val="0"/>
                <w:numId w:val="3"/>
              </w:numPr>
              <w:ind w:left="162" w:hanging="162"/>
              <w:rPr>
                <w:rFonts w:ascii="GHEA Grapalat" w:hAnsi="GHEA Grapalat" w:cs="Times Armenian"/>
                <w:color w:val="000000" w:themeColor="text1"/>
                <w:sz w:val="16"/>
                <w:szCs w:val="16"/>
                <w:lang w:val="hy-AM"/>
              </w:rPr>
            </w:pPr>
          </w:p>
        </w:tc>
        <w:tc>
          <w:tcPr>
            <w:tcW w:w="7905" w:type="dxa"/>
            <w:gridSpan w:val="6"/>
            <w:tcBorders>
              <w:bottom w:val="single" w:sz="4" w:space="0" w:color="auto"/>
            </w:tcBorders>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Երկրորդային</w:t>
            </w:r>
            <w:r w:rsidRPr="005D34A1">
              <w:rPr>
                <w:rFonts w:ascii="Courier New" w:hAnsi="Courier New" w:cs="Courier New"/>
                <w:bCs/>
                <w:iCs/>
                <w:color w:val="000000" w:themeColor="text1"/>
                <w:sz w:val="16"/>
                <w:szCs w:val="16"/>
                <w:lang w:val="hy-AM"/>
              </w:rPr>
              <w:t> </w:t>
            </w:r>
            <w:r w:rsidRPr="005D34A1">
              <w:rPr>
                <w:rFonts w:ascii="GHEA Grapalat" w:hAnsi="GHEA Grapalat" w:cs="GHEA Grapalat"/>
                <w:bCs/>
                <w:iCs/>
                <w:color w:val="000000" w:themeColor="text1"/>
                <w:sz w:val="16"/>
                <w:szCs w:val="16"/>
                <w:lang w:val="hy-AM"/>
              </w:rPr>
              <w:t>շուկայից</w:t>
            </w:r>
            <w:r w:rsidRPr="005D34A1">
              <w:rPr>
                <w:rFonts w:ascii="GHEA Grapalat" w:hAnsi="GHEA Grapalat"/>
                <w:bCs/>
                <w:iCs/>
                <w:color w:val="000000" w:themeColor="text1"/>
                <w:sz w:val="16"/>
                <w:szCs w:val="16"/>
                <w:lang w:val="hy-AM"/>
              </w:rPr>
              <w:t xml:space="preserve"> </w:t>
            </w:r>
            <w:r w:rsidRPr="005D34A1">
              <w:rPr>
                <w:rFonts w:ascii="GHEA Grapalat" w:hAnsi="GHEA Grapalat" w:cs="GHEA Grapalat"/>
                <w:bCs/>
                <w:iCs/>
                <w:color w:val="000000" w:themeColor="text1"/>
                <w:sz w:val="16"/>
                <w:szCs w:val="16"/>
                <w:lang w:val="hy-AM"/>
              </w:rPr>
              <w:t>ձեռք</w:t>
            </w:r>
            <w:r w:rsidRPr="005D34A1">
              <w:rPr>
                <w:rFonts w:ascii="GHEA Grapalat" w:hAnsi="GHEA Grapalat"/>
                <w:bCs/>
                <w:iCs/>
                <w:color w:val="000000" w:themeColor="text1"/>
                <w:sz w:val="16"/>
                <w:szCs w:val="16"/>
                <w:lang w:val="hy-AM"/>
              </w:rPr>
              <w:t xml:space="preserve"> </w:t>
            </w:r>
            <w:r w:rsidRPr="005D34A1">
              <w:rPr>
                <w:rFonts w:ascii="GHEA Grapalat" w:hAnsi="GHEA Grapalat" w:cs="GHEA Grapalat"/>
                <w:bCs/>
                <w:iCs/>
                <w:color w:val="000000" w:themeColor="text1"/>
                <w:sz w:val="16"/>
                <w:szCs w:val="16"/>
                <w:lang w:val="hy-AM"/>
              </w:rPr>
              <w:t>բերում</w:t>
            </w:r>
          </w:p>
        </w:tc>
        <w:tc>
          <w:tcPr>
            <w:tcW w:w="3634" w:type="dxa"/>
            <w:gridSpan w:val="6"/>
            <w:tcBorders>
              <w:bottom w:val="single" w:sz="4" w:space="0" w:color="auto"/>
            </w:tcBorders>
            <w:shd w:val="clear" w:color="auto" w:fill="auto"/>
          </w:tcPr>
          <w:p w:rsidR="001A47D2" w:rsidRPr="005D34A1" w:rsidRDefault="001A47D2" w:rsidP="009D79C0">
            <w:pPr>
              <w:ind w:left="34"/>
              <w:rPr>
                <w:rFonts w:ascii="GHEA Grapalat" w:hAnsi="GHEA Grapalat" w:cs="Times Armenian"/>
                <w:color w:val="000000" w:themeColor="text1"/>
                <w:sz w:val="16"/>
                <w:szCs w:val="16"/>
                <w:lang w:val="hy-AM"/>
              </w:rPr>
            </w:pPr>
            <w:r w:rsidRPr="005D34A1">
              <w:rPr>
                <w:rFonts w:ascii="GHEA Grapalat" w:hAnsi="GHEA Grapalat" w:cs="GHEA Grapalat"/>
                <w:bCs/>
                <w:iCs/>
                <w:color w:val="000000" w:themeColor="text1"/>
                <w:sz w:val="16"/>
                <w:szCs w:val="16"/>
                <w:lang w:val="hy-AM"/>
              </w:rPr>
              <w:t>ՀՀ դրամ` Գնահատված արժեքի մինչև 85%</w:t>
            </w:r>
            <w:r w:rsidRPr="005D34A1">
              <w:rPr>
                <w:rFonts w:ascii="GHEA Grapalat" w:hAnsi="GHEA Grapalat" w:cs="Times Armenian"/>
                <w:color w:val="000000" w:themeColor="text1"/>
                <w:sz w:val="16"/>
                <w:szCs w:val="16"/>
                <w:lang w:val="hy-AM"/>
              </w:rPr>
              <w:t xml:space="preserve"> </w:t>
            </w:r>
            <w:r w:rsidRPr="005D34A1">
              <w:rPr>
                <w:rStyle w:val="FootnoteReference"/>
                <w:rFonts w:ascii="GHEA Grapalat" w:hAnsi="GHEA Grapalat" w:cs="Times Armenian"/>
                <w:color w:val="000000" w:themeColor="text1"/>
                <w:sz w:val="16"/>
                <w:szCs w:val="16"/>
                <w:lang w:val="hy-AM"/>
              </w:rPr>
              <w:footnoteReference w:id="18"/>
            </w:r>
          </w:p>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GHEA Grapalat"/>
                <w:bCs/>
                <w:iCs/>
                <w:color w:val="000000" w:themeColor="text1"/>
                <w:sz w:val="16"/>
                <w:szCs w:val="16"/>
                <w:lang w:val="hy-AM"/>
              </w:rPr>
              <w:t>Արտարժույթ` Գնահատված արժեքի մինչև 70</w:t>
            </w:r>
            <w:r w:rsidRPr="005D34A1">
              <w:rPr>
                <w:rFonts w:ascii="GHEA Grapalat" w:hAnsi="GHEA Grapalat" w:cs="Sylfaen"/>
                <w:color w:val="000000" w:themeColor="text1"/>
                <w:sz w:val="16"/>
                <w:szCs w:val="16"/>
              </w:rPr>
              <w:t>%</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Merge/>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vMerge/>
            <w:tcBorders>
              <w:bottom w:val="single" w:sz="4" w:space="0" w:color="auto"/>
            </w:tcBorders>
            <w:shd w:val="clear" w:color="auto" w:fill="auto"/>
            <w:vAlign w:val="center"/>
          </w:tcPr>
          <w:p w:rsidR="001A47D2" w:rsidRPr="005D34A1" w:rsidRDefault="001A47D2" w:rsidP="009D79C0">
            <w:pPr>
              <w:numPr>
                <w:ilvl w:val="0"/>
                <w:numId w:val="3"/>
              </w:numPr>
              <w:ind w:left="162" w:hanging="162"/>
              <w:rPr>
                <w:rFonts w:ascii="GHEA Grapalat" w:hAnsi="GHEA Grapalat" w:cs="Times Armenian"/>
                <w:color w:val="000000" w:themeColor="text1"/>
                <w:sz w:val="16"/>
                <w:szCs w:val="16"/>
                <w:lang w:val="hy-AM"/>
              </w:rPr>
            </w:pPr>
          </w:p>
        </w:tc>
        <w:tc>
          <w:tcPr>
            <w:tcW w:w="7889" w:type="dxa"/>
            <w:gridSpan w:val="5"/>
            <w:tcBorders>
              <w:bottom w:val="single" w:sz="4" w:space="0" w:color="auto"/>
            </w:tcBorders>
            <w:shd w:val="clear" w:color="auto" w:fill="auto"/>
          </w:tcPr>
          <w:p w:rsidR="001A47D2" w:rsidRPr="005D34A1" w:rsidRDefault="001A47D2" w:rsidP="009D79C0">
            <w:pPr>
              <w:rPr>
                <w:rFonts w:ascii="GHEA Grapalat" w:hAnsi="GHEA Grapalat" w:cs="Sylfaen"/>
                <w:color w:val="000000" w:themeColor="text1"/>
                <w:sz w:val="16"/>
                <w:szCs w:val="16"/>
                <w:lang w:val="hy-AM"/>
              </w:rPr>
            </w:pPr>
            <w:r w:rsidRPr="005D34A1">
              <w:rPr>
                <w:rFonts w:ascii="GHEA Grapalat" w:hAnsi="GHEA Grapalat"/>
                <w:bCs/>
                <w:iCs/>
                <w:color w:val="000000" w:themeColor="text1"/>
                <w:sz w:val="16"/>
                <w:szCs w:val="16"/>
                <w:lang w:val="hy-AM"/>
              </w:rPr>
              <w:t>Կառուցապատում և վերանորոգում</w:t>
            </w:r>
          </w:p>
        </w:tc>
        <w:tc>
          <w:tcPr>
            <w:tcW w:w="3650" w:type="dxa"/>
            <w:gridSpan w:val="7"/>
            <w:tcBorders>
              <w:bottom w:val="single" w:sz="4" w:space="0" w:color="auto"/>
            </w:tcBorders>
            <w:shd w:val="clear" w:color="auto" w:fill="auto"/>
          </w:tcPr>
          <w:p w:rsidR="001A47D2" w:rsidRPr="005D34A1" w:rsidRDefault="001A47D2" w:rsidP="009D79C0">
            <w:pPr>
              <w:rPr>
                <w:rFonts w:ascii="GHEA Grapalat" w:hAnsi="GHEA Grapalat" w:cs="Sylfaen"/>
                <w:color w:val="000000" w:themeColor="text1"/>
                <w:sz w:val="16"/>
                <w:szCs w:val="16"/>
                <w:lang w:val="hy-AM"/>
              </w:rPr>
            </w:pPr>
            <w:r w:rsidRPr="005D34A1">
              <w:rPr>
                <w:rFonts w:ascii="GHEA Grapalat" w:hAnsi="GHEA Grapalat"/>
                <w:bCs/>
                <w:iCs/>
                <w:color w:val="000000" w:themeColor="text1"/>
                <w:sz w:val="16"/>
                <w:szCs w:val="16"/>
                <w:lang w:val="hy-AM"/>
              </w:rPr>
              <w:t>Գնահատված արժեքի մինչև 70%</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tcBorders>
              <w:bottom w:val="single" w:sz="4" w:space="0" w:color="auto"/>
            </w:tcBorders>
            <w:shd w:val="clear" w:color="auto" w:fill="auto"/>
            <w:vAlign w:val="center"/>
          </w:tcPr>
          <w:p w:rsidR="001A47D2" w:rsidRPr="005D34A1" w:rsidRDefault="001A47D2" w:rsidP="009D79C0">
            <w:pPr>
              <w:ind w:left="-13"/>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Ապահովագրություն</w:t>
            </w:r>
          </w:p>
        </w:tc>
        <w:tc>
          <w:tcPr>
            <w:tcW w:w="11539" w:type="dxa"/>
            <w:gridSpan w:val="12"/>
            <w:tcBorders>
              <w:bottom w:val="single" w:sz="4" w:space="0" w:color="auto"/>
            </w:tcBorders>
            <w:shd w:val="clear" w:color="auto" w:fill="auto"/>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Անշարժ գույքի ապահովագրություն-  պարտադիր յուրաքանչուր տարի վարկի մնացորդի չափով:</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tcBorders>
              <w:bottom w:val="single" w:sz="4" w:space="0" w:color="auto"/>
            </w:tcBorders>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tcBorders>
              <w:bottom w:val="single" w:sz="4" w:space="0" w:color="auto"/>
            </w:tcBorders>
            <w:shd w:val="clear" w:color="auto" w:fill="auto"/>
            <w:vAlign w:val="center"/>
          </w:tcPr>
          <w:p w:rsidR="001A47D2" w:rsidRPr="005D34A1" w:rsidRDefault="001A47D2" w:rsidP="009D79C0">
            <w:pPr>
              <w:ind w:left="-13"/>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եղանակը</w:t>
            </w:r>
          </w:p>
        </w:tc>
        <w:tc>
          <w:tcPr>
            <w:tcW w:w="11539" w:type="dxa"/>
            <w:gridSpan w:val="12"/>
            <w:tcBorders>
              <w:bottom w:val="single" w:sz="4" w:space="0" w:color="auto"/>
            </w:tcBorders>
            <w:shd w:val="clear" w:color="auto" w:fill="auto"/>
          </w:tcPr>
          <w:p w:rsidR="001A47D2" w:rsidRPr="005D34A1" w:rsidRDefault="001A47D2" w:rsidP="009D79C0">
            <w:pPr>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Անկանխիկ</w:t>
            </w:r>
          </w:p>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Վերանորոգման և կառուցապատման նպատակով Վարկերը տրամադրվում են միանվագ կամ փուլային, որը սահմանվում է Վարկի տրամադրման որոշումը կայացնող Լիազոր մարմնի կողմից: Վարկը փուլերով տրամադրման դեպքում, փուլերը սահմանվում են` հիմք ընդունելով Հաճախորդի կողմից ներկայացված կատարվելիք ծախսերի նախահաշիվը, վարկի ժամկետը, գումարի չափը, Հաճախորդի վարկունակությունը:</w:t>
            </w:r>
          </w:p>
        </w:tc>
      </w:tr>
      <w:tr w:rsidR="00BE34E9" w:rsidRPr="00AC5E78" w:rsidTr="003C528B">
        <w:tblPrEx>
          <w:tblLook w:val="04A0" w:firstRow="1" w:lastRow="0" w:firstColumn="1" w:lastColumn="0" w:noHBand="0" w:noVBand="1"/>
        </w:tblPrEx>
        <w:trPr>
          <w:gridAfter w:val="1"/>
          <w:wAfter w:w="11" w:type="dxa"/>
          <w:trHeight w:val="43"/>
          <w:jc w:val="center"/>
        </w:trPr>
        <w:tc>
          <w:tcPr>
            <w:tcW w:w="445" w:type="dxa"/>
            <w:vAlign w:val="center"/>
          </w:tcPr>
          <w:p w:rsidR="00BE34E9" w:rsidRPr="005D34A1" w:rsidRDefault="00BE34E9" w:rsidP="009D79C0">
            <w:pPr>
              <w:numPr>
                <w:ilvl w:val="0"/>
                <w:numId w:val="23"/>
              </w:numPr>
              <w:rPr>
                <w:rFonts w:ascii="GHEA Grapalat" w:hAnsi="GHEA Grapalat" w:cs="Times Armenian"/>
                <w:color w:val="000000" w:themeColor="text1"/>
                <w:sz w:val="16"/>
                <w:szCs w:val="16"/>
                <w:lang w:val="hy-AM"/>
              </w:rPr>
            </w:pPr>
          </w:p>
        </w:tc>
        <w:tc>
          <w:tcPr>
            <w:tcW w:w="2452" w:type="dxa"/>
            <w:shd w:val="clear" w:color="auto" w:fill="auto"/>
            <w:vAlign w:val="center"/>
          </w:tcPr>
          <w:p w:rsidR="00BE34E9" w:rsidRPr="005D34A1" w:rsidRDefault="00BE34E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Այլ պայմաններ </w:t>
            </w:r>
          </w:p>
        </w:tc>
        <w:tc>
          <w:tcPr>
            <w:tcW w:w="11697" w:type="dxa"/>
            <w:gridSpan w:val="13"/>
            <w:shd w:val="clear" w:color="auto" w:fill="auto"/>
          </w:tcPr>
          <w:p w:rsidR="00BE34E9" w:rsidRPr="005D34A1" w:rsidRDefault="00BE34E9" w:rsidP="009D79C0">
            <w:pPr>
              <w:widowControl w:val="0"/>
              <w:numPr>
                <w:ilvl w:val="0"/>
                <w:numId w:val="2"/>
              </w:numPr>
              <w:adjustRightInd w:val="0"/>
              <w:ind w:left="355" w:hanging="252"/>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Անշարժ գույքի ձեռք բերման դեպքում Վարկառուն Բանկում մուտքագրում է կանխավճար</w:t>
            </w:r>
            <w:r w:rsidRPr="005D34A1">
              <w:rPr>
                <w:rStyle w:val="FootnoteReference"/>
                <w:rFonts w:ascii="GHEA Grapalat" w:hAnsi="GHEA Grapalat" w:cs="Sylfaen"/>
                <w:color w:val="000000"/>
                <w:sz w:val="16"/>
                <w:szCs w:val="16"/>
                <w:lang w:val="hy-AM"/>
              </w:rPr>
              <w:footnoteReference w:id="19"/>
            </w:r>
            <w:r w:rsidRPr="005D34A1">
              <w:rPr>
                <w:rFonts w:ascii="GHEA Grapalat" w:hAnsi="GHEA Grapalat" w:cs="Sylfaen"/>
                <w:color w:val="000000"/>
                <w:sz w:val="16"/>
                <w:szCs w:val="16"/>
                <w:lang w:val="hy-AM"/>
              </w:rPr>
              <w:t>, որը սառեցվում է մինչև վարկի տրամադրումը:</w:t>
            </w:r>
          </w:p>
          <w:p w:rsidR="00BE34E9" w:rsidRPr="005D34A1" w:rsidRDefault="00BE34E9" w:rsidP="009D79C0">
            <w:pPr>
              <w:numPr>
                <w:ilvl w:val="0"/>
                <w:numId w:val="37"/>
              </w:numPr>
              <w:ind w:left="355" w:hanging="25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Վարկառուն կարող է  չմուտքագրել կանխավճար, փոխարենը իրականացնելով լրացուցիչ անշարժ գույքի գրավադրում, որի դեպքում Վարկառուին տրամադրվող Վարկի գումարը չպետք է գերազանցի ձեռք բերվող անշարժ գույքի գնահատված շուկայական արժեքը` պահպանելով գրավադրվող բոլոր գույքերի գնահատված շուկայական արժեքների հանրագումարի 70% «Վարկ/գրավ» հարաբերակցությունը:</w:t>
            </w:r>
          </w:p>
          <w:p w:rsidR="00BE34E9" w:rsidRPr="005D34A1" w:rsidRDefault="00BE34E9" w:rsidP="009D79C0">
            <w:pPr>
              <w:numPr>
                <w:ilvl w:val="0"/>
                <w:numId w:val="37"/>
              </w:numPr>
              <w:ind w:left="355" w:hanging="25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Առաջնային շուկայից անշարժ գույք ձեռք բերելու դեպքում, որպես կանխավճարը հավաստող փաստաթուղթ, Հաճախորդը կարող է Բանկ ներկայացնել կառուցապատողի կողմից տրամադրված նախավճարի անդորրագիր և/կամ նախավճարների պայմանանագրեր/համաձայնագրեր:</w:t>
            </w:r>
          </w:p>
          <w:p w:rsidR="00BE34E9" w:rsidRPr="005D34A1" w:rsidRDefault="00BE34E9" w:rsidP="009D79C0">
            <w:pPr>
              <w:numPr>
                <w:ilvl w:val="0"/>
                <w:numId w:val="37"/>
              </w:numPr>
              <w:ind w:left="355" w:hanging="25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Անշարժ գույքի գնելու իրավունքը ձեռք բերելու դեպքում, որպես  վարկի ապահովման միջոց կարող է հանդիսանալ անշարժ գույքի գնման իրավունքը:</w:t>
            </w:r>
          </w:p>
        </w:tc>
      </w:tr>
      <w:tr w:rsidR="001A47D2" w:rsidRPr="00AC5E78" w:rsidTr="0003780D">
        <w:tblPrEx>
          <w:tblLook w:val="04A0" w:firstRow="1" w:lastRow="0" w:firstColumn="1" w:lastColumn="0" w:noHBand="0" w:noVBand="1"/>
        </w:tblPrEx>
        <w:trPr>
          <w:gridAfter w:val="1"/>
          <w:wAfter w:w="11" w:type="dxa"/>
          <w:trHeight w:val="43"/>
          <w:jc w:val="center"/>
        </w:trPr>
        <w:tc>
          <w:tcPr>
            <w:tcW w:w="445" w:type="dxa"/>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կամ մերժման վերաբերյալ որոշումների կայացման Ժամկետներ</w:t>
            </w:r>
          </w:p>
        </w:tc>
        <w:tc>
          <w:tcPr>
            <w:tcW w:w="11539" w:type="dxa"/>
            <w:gridSpan w:val="12"/>
            <w:shd w:val="clear" w:color="auto" w:fill="auto"/>
          </w:tcPr>
          <w:p w:rsidR="001A47D2" w:rsidRPr="005D34A1" w:rsidRDefault="001A47D2" w:rsidP="009D79C0">
            <w:pPr>
              <w:widowControl w:val="0"/>
              <w:numPr>
                <w:ilvl w:val="0"/>
                <w:numId w:val="2"/>
              </w:numPr>
              <w:adjustRightInd w:val="0"/>
              <w:ind w:left="252" w:hanging="252"/>
              <w:textAlignment w:val="baseline"/>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1A47D2" w:rsidRPr="005D34A1" w:rsidRDefault="001A47D2" w:rsidP="009D79C0">
            <w:pPr>
              <w:widowControl w:val="0"/>
              <w:numPr>
                <w:ilvl w:val="0"/>
                <w:numId w:val="2"/>
              </w:numPr>
              <w:adjustRightInd w:val="0"/>
              <w:ind w:left="252" w:hanging="252"/>
              <w:textAlignment w:val="baseline"/>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1A47D2" w:rsidRPr="005D34A1" w:rsidTr="0003780D">
        <w:tblPrEx>
          <w:tblLook w:val="04A0" w:firstRow="1" w:lastRow="0" w:firstColumn="1" w:lastColumn="0" w:noHBand="0" w:noVBand="1"/>
        </w:tblPrEx>
        <w:trPr>
          <w:gridAfter w:val="1"/>
          <w:wAfter w:w="11" w:type="dxa"/>
          <w:trHeight w:val="43"/>
          <w:jc w:val="center"/>
        </w:trPr>
        <w:tc>
          <w:tcPr>
            <w:tcW w:w="445" w:type="dxa"/>
            <w:vAlign w:val="center"/>
          </w:tcPr>
          <w:p w:rsidR="001A47D2" w:rsidRPr="005D34A1" w:rsidRDefault="001A47D2" w:rsidP="009D79C0">
            <w:pPr>
              <w:numPr>
                <w:ilvl w:val="0"/>
                <w:numId w:val="23"/>
              </w:numPr>
              <w:rPr>
                <w:rFonts w:ascii="GHEA Grapalat" w:hAnsi="GHEA Grapalat" w:cs="Times Armenian"/>
                <w:color w:val="000000" w:themeColor="text1"/>
                <w:sz w:val="16"/>
                <w:szCs w:val="16"/>
                <w:lang w:val="hy-AM"/>
              </w:rPr>
            </w:pPr>
          </w:p>
        </w:tc>
        <w:tc>
          <w:tcPr>
            <w:tcW w:w="2610" w:type="dxa"/>
            <w:gridSpan w:val="2"/>
            <w:shd w:val="clear" w:color="auto" w:fill="auto"/>
            <w:vAlign w:val="center"/>
          </w:tcPr>
          <w:p w:rsidR="001A47D2" w:rsidRPr="005D34A1" w:rsidRDefault="001A47D2"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1539" w:type="dxa"/>
            <w:gridSpan w:val="12"/>
            <w:shd w:val="clear" w:color="auto" w:fill="auto"/>
          </w:tcPr>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Վարկի տրամադրման դիմում-հայտ,</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անձնագիր կամ նույնականացման քարտ ինչպես նաև, 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ամուսնության վկայական (առկայության դեպքում),</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անչափահաս երեխաների ծննդյան վկայական (առկայության դեպքում),</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տեղեկանք աշխատանքի վայրից աշխատավարձի չափի մեծության մասին,որի տրամադրման ժամկետը Բանկին ներկայացման օրվա դրությամբ չպետք է գերազանցի 30 օրացույցային օրը,</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Հաճախորդի ինքնազբաղված լինելու դեպքում`</w:t>
            </w:r>
          </w:p>
          <w:p w:rsidR="001A47D2" w:rsidRPr="005D34A1" w:rsidRDefault="001A47D2" w:rsidP="009D79C0">
            <w:pPr>
              <w:pStyle w:val="NormalWeb"/>
              <w:widowControl w:val="0"/>
              <w:numPr>
                <w:ilvl w:val="0"/>
                <w:numId w:val="22"/>
              </w:numPr>
              <w:adjustRightInd w:val="0"/>
              <w:spacing w:before="0" w:beforeAutospacing="0" w:after="0" w:afterAutospacing="0"/>
              <w:ind w:left="734"/>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Պետական ռեգիստրի գրանցման վկայական կամ պետական ռեգիստրի կողմից տրված՝ քաղվածք գրանցամատյանից,</w:t>
            </w:r>
          </w:p>
          <w:p w:rsidR="001A47D2" w:rsidRPr="005D34A1" w:rsidRDefault="001A47D2" w:rsidP="009D79C0">
            <w:pPr>
              <w:pStyle w:val="NormalWeb"/>
              <w:widowControl w:val="0"/>
              <w:numPr>
                <w:ilvl w:val="0"/>
                <w:numId w:val="22"/>
              </w:numPr>
              <w:adjustRightInd w:val="0"/>
              <w:spacing w:before="0" w:beforeAutospacing="0" w:after="0" w:afterAutospacing="0"/>
              <w:ind w:left="734"/>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Հարկ վճարողի հաշվառման համարը (ՀՎՀՀ), եթե առկա չէ պետական ռեգիստրի վկայականում կամ քաղվածքում, Գործունեության լիցենզիա (եթե առկա է)</w:t>
            </w:r>
          </w:p>
          <w:p w:rsidR="001A47D2" w:rsidRPr="005D34A1" w:rsidRDefault="001A47D2" w:rsidP="009D79C0">
            <w:pPr>
              <w:pStyle w:val="NormalWeb"/>
              <w:widowControl w:val="0"/>
              <w:numPr>
                <w:ilvl w:val="0"/>
                <w:numId w:val="22"/>
              </w:numPr>
              <w:adjustRightInd w:val="0"/>
              <w:spacing w:before="0" w:beforeAutospacing="0" w:after="0" w:afterAutospacing="0"/>
              <w:ind w:left="734"/>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Վերջին 1 տարվա ֆինանսական հաշվետվությունները` </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այլ եկամուտների մեծությունը հավաստող տեղեկատվություն (առկայության դեպքում),</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ձեռք բերվող անշարժ գույքի գնահատման հաշվետվություն,</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վաճառվող կամ վերանորոգվող անշարժ գույքի սեփականության վկայականը,</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վաճառվող անշարժ գույքի ձեռք բերման հիմքերը (պահանջի դեպքում),</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անշարժ գույքի սեփականատերերի անձնագրերը,</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տեղեկատվություն՝ երաշխավորող անձի/անց վերաբերյալ (առկայության դեպքում)</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Վերանորոգման դեպքում կատարվելիք ծախսերի նախահաշիվ,</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Կառուցապատման դեպքում՝</w:t>
            </w:r>
          </w:p>
          <w:p w:rsidR="001A47D2" w:rsidRPr="005D34A1" w:rsidRDefault="001A47D2" w:rsidP="009D79C0">
            <w:pPr>
              <w:pStyle w:val="NormalWeb"/>
              <w:widowControl w:val="0"/>
              <w:numPr>
                <w:ilvl w:val="0"/>
                <w:numId w:val="12"/>
              </w:numPr>
              <w:adjustRightInd w:val="0"/>
              <w:spacing w:before="0" w:beforeAutospacing="0" w:after="0" w:afterAutospacing="0"/>
              <w:ind w:left="499"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կատարվելիք ծախսերի նախահաշիվ,</w:t>
            </w:r>
          </w:p>
          <w:p w:rsidR="001A47D2" w:rsidRPr="005D34A1" w:rsidRDefault="001A47D2" w:rsidP="009D79C0">
            <w:pPr>
              <w:pStyle w:val="NormalWeb"/>
              <w:widowControl w:val="0"/>
              <w:numPr>
                <w:ilvl w:val="0"/>
                <w:numId w:val="12"/>
              </w:numPr>
              <w:adjustRightInd w:val="0"/>
              <w:spacing w:before="0" w:beforeAutospacing="0" w:after="0" w:afterAutospacing="0"/>
              <w:ind w:left="499"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հողամասի սեփականության վկայական, </w:t>
            </w:r>
          </w:p>
          <w:p w:rsidR="001A47D2" w:rsidRPr="005D34A1" w:rsidRDefault="001A47D2" w:rsidP="009D79C0">
            <w:pPr>
              <w:pStyle w:val="NormalWeb"/>
              <w:widowControl w:val="0"/>
              <w:numPr>
                <w:ilvl w:val="0"/>
                <w:numId w:val="12"/>
              </w:numPr>
              <w:adjustRightInd w:val="0"/>
              <w:spacing w:before="0" w:beforeAutospacing="0" w:after="0" w:afterAutospacing="0"/>
              <w:ind w:left="499"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կառուցապատման թույլտվություն, </w:t>
            </w:r>
          </w:p>
          <w:p w:rsidR="001A47D2" w:rsidRPr="005D34A1" w:rsidRDefault="001A47D2" w:rsidP="009D79C0">
            <w:pPr>
              <w:pStyle w:val="NormalWeb"/>
              <w:widowControl w:val="0"/>
              <w:numPr>
                <w:ilvl w:val="0"/>
                <w:numId w:val="12"/>
              </w:numPr>
              <w:adjustRightInd w:val="0"/>
              <w:spacing w:before="0" w:beforeAutospacing="0" w:after="0" w:afterAutospacing="0"/>
              <w:ind w:left="499"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կառուցվող անշարժ գույքի նախագիծ: </w:t>
            </w:r>
          </w:p>
          <w:p w:rsidR="001A47D2" w:rsidRPr="005D34A1" w:rsidRDefault="001A47D2" w:rsidP="009D79C0">
            <w:pPr>
              <w:widowControl w:val="0"/>
              <w:numPr>
                <w:ilvl w:val="0"/>
                <w:numId w:val="13"/>
              </w:numPr>
              <w:tabs>
                <w:tab w:val="left" w:pos="360"/>
              </w:tabs>
              <w:adjustRightInd w:val="0"/>
              <w:ind w:left="194" w:firstLine="0"/>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Բանկի պահանջով այլ փաստաթղթեր:</w:t>
            </w:r>
          </w:p>
        </w:tc>
      </w:tr>
    </w:tbl>
    <w:p w:rsidR="00BE34E9" w:rsidRPr="005D34A1" w:rsidRDefault="00BE34E9" w:rsidP="009D79C0">
      <w:pPr>
        <w:pStyle w:val="Heading2"/>
        <w:spacing w:before="0"/>
        <w:jc w:val="center"/>
        <w:rPr>
          <w:rFonts w:ascii="GHEA Grapalat" w:hAnsi="GHEA Grapalat"/>
          <w:color w:val="000000" w:themeColor="text1"/>
          <w:sz w:val="16"/>
          <w:szCs w:val="16"/>
        </w:rPr>
      </w:pPr>
    </w:p>
    <w:p w:rsidR="00BE34E9" w:rsidRPr="005D34A1" w:rsidRDefault="00BE34E9" w:rsidP="009D79C0">
      <w:pPr>
        <w:pStyle w:val="Heading2"/>
        <w:spacing w:before="0"/>
        <w:jc w:val="center"/>
        <w:rPr>
          <w:rFonts w:ascii="GHEA Grapalat" w:hAnsi="GHEA Grapalat"/>
          <w:color w:val="000000" w:themeColor="text1"/>
          <w:sz w:val="16"/>
          <w:szCs w:val="16"/>
        </w:rPr>
      </w:pPr>
    </w:p>
    <w:p w:rsidR="00BE34E9" w:rsidRPr="005D34A1" w:rsidRDefault="00BE34E9" w:rsidP="009D79C0">
      <w:pPr>
        <w:pStyle w:val="Heading2"/>
        <w:spacing w:before="0"/>
        <w:jc w:val="center"/>
        <w:rPr>
          <w:rFonts w:ascii="GHEA Grapalat" w:hAnsi="GHEA Grapalat"/>
          <w:color w:val="000000" w:themeColor="text1"/>
          <w:sz w:val="16"/>
          <w:szCs w:val="16"/>
        </w:rPr>
      </w:pPr>
    </w:p>
    <w:p w:rsidR="008C65EE" w:rsidRDefault="008C65EE" w:rsidP="009D79C0">
      <w:pPr>
        <w:rPr>
          <w:lang w:val="x-none" w:eastAsia="x-none"/>
        </w:rPr>
      </w:pPr>
    </w:p>
    <w:p w:rsidR="00530584" w:rsidRPr="005D34A1" w:rsidRDefault="00530584" w:rsidP="009D79C0">
      <w:pPr>
        <w:rPr>
          <w:lang w:val="x-none" w:eastAsia="x-none"/>
        </w:rPr>
      </w:pPr>
    </w:p>
    <w:p w:rsidR="008F4C04" w:rsidRDefault="00530584" w:rsidP="009D79C0">
      <w:pPr>
        <w:pStyle w:val="Heading2"/>
        <w:spacing w:before="0"/>
        <w:jc w:val="center"/>
        <w:rPr>
          <w:rFonts w:ascii="GHEA Grapalat" w:hAnsi="GHEA Grapalat"/>
          <w:color w:val="000000" w:themeColor="text1"/>
          <w:sz w:val="16"/>
          <w:szCs w:val="16"/>
          <w:lang w:val="en-US"/>
        </w:rPr>
      </w:pPr>
      <w:bookmarkStart w:id="7" w:name="_Toc175929963"/>
      <w:r>
        <w:rPr>
          <w:rFonts w:ascii="GHEA Grapalat" w:hAnsi="GHEA Grapalat"/>
          <w:color w:val="000000" w:themeColor="text1"/>
          <w:sz w:val="16"/>
          <w:szCs w:val="16"/>
          <w:lang w:val="en-US"/>
        </w:rPr>
        <w:lastRenderedPageBreak/>
        <w:t>Ազգային Հիփոթեքային Ընկերության ծրագրով ձեռք բերման վարկեր</w:t>
      </w:r>
      <w:bookmarkEnd w:id="7"/>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4235"/>
        <w:gridCol w:w="2354"/>
        <w:gridCol w:w="1786"/>
        <w:gridCol w:w="1720"/>
        <w:gridCol w:w="1486"/>
        <w:gridCol w:w="2189"/>
      </w:tblGrid>
      <w:tr w:rsidR="00CC2CA6" w:rsidRPr="00AC5E78" w:rsidTr="00043666">
        <w:trPr>
          <w:trHeight w:val="255"/>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նպատակը</w:t>
            </w:r>
          </w:p>
        </w:tc>
        <w:tc>
          <w:tcPr>
            <w:tcW w:w="9535" w:type="dxa"/>
            <w:gridSpan w:val="5"/>
            <w:shd w:val="clear" w:color="auto" w:fill="auto"/>
            <w:vAlign w:val="center"/>
          </w:tcPr>
          <w:p w:rsidR="00CC2CA6" w:rsidRPr="0071631A" w:rsidRDefault="00CC2CA6" w:rsidP="00217BFF">
            <w:pPr>
              <w:ind w:left="34"/>
              <w:rPr>
                <w:rFonts w:ascii="GHEA Grapalat" w:hAnsi="GHEA Grapalat"/>
                <w:bCs/>
                <w:iCs/>
                <w:color w:val="000000"/>
                <w:sz w:val="16"/>
                <w:szCs w:val="16"/>
                <w:lang w:val="hy-AM"/>
              </w:rPr>
            </w:pPr>
            <w:r>
              <w:rPr>
                <w:rFonts w:ascii="GHEA Grapalat" w:hAnsi="GHEA Grapalat"/>
                <w:bCs/>
                <w:iCs/>
                <w:color w:val="000000"/>
                <w:sz w:val="16"/>
                <w:szCs w:val="16"/>
                <w:lang w:val="hy-AM"/>
              </w:rPr>
              <w:t>Կառուցվող կամ գոյություն ունեցող բնակելի անշարժ գույքի ձեռքբերում բնակության նպատակով:</w:t>
            </w:r>
          </w:p>
        </w:tc>
      </w:tr>
      <w:tr w:rsidR="00CC2CA6" w:rsidRPr="00AC5E78" w:rsidTr="00043666">
        <w:trPr>
          <w:trHeight w:val="255"/>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Ովքեր կարող են դիմել</w:t>
            </w:r>
          </w:p>
        </w:tc>
        <w:tc>
          <w:tcPr>
            <w:tcW w:w="9535" w:type="dxa"/>
            <w:gridSpan w:val="5"/>
            <w:shd w:val="clear" w:color="auto" w:fill="auto"/>
          </w:tcPr>
          <w:p w:rsidR="00CC2CA6" w:rsidRPr="001B3081" w:rsidRDefault="00CC2CA6" w:rsidP="00217BFF">
            <w:pPr>
              <w:widowControl w:val="0"/>
              <w:adjustRightInd w:val="0"/>
              <w:ind w:left="34"/>
              <w:jc w:val="both"/>
              <w:textAlignment w:val="baseline"/>
              <w:rPr>
                <w:rFonts w:ascii="GHEA Grapalat" w:hAnsi="GHEA Grapalat" w:cs="Times Armenian"/>
                <w:color w:val="000000"/>
                <w:sz w:val="16"/>
                <w:szCs w:val="16"/>
                <w:lang w:val="hy-AM"/>
              </w:rPr>
            </w:pPr>
            <w:r w:rsidRPr="001B3081">
              <w:rPr>
                <w:rFonts w:ascii="GHEA Grapalat" w:hAnsi="GHEA Grapalat"/>
                <w:color w:val="000000"/>
                <w:sz w:val="16"/>
                <w:szCs w:val="16"/>
                <w:lang w:val="hy-AM"/>
              </w:rPr>
              <w:t xml:space="preserve">18–58 տարեկան ՀՀ քաղաքացի հանդիսացող ֆիզիկական անձինք, </w:t>
            </w:r>
            <w:r w:rsidRPr="001B3081">
              <w:rPr>
                <w:rFonts w:ascii="GHEA Grapalat" w:hAnsi="GHEA Grapalat"/>
                <w:sz w:val="16"/>
                <w:szCs w:val="16"/>
                <w:lang w:val="hy-AM"/>
              </w:rPr>
              <w:t>որոնց եկամուտների հիմնական աղբյուրը գտնվում է ՀՀ-ում և</w:t>
            </w:r>
            <w:r w:rsidRPr="001B3081">
              <w:rPr>
                <w:rFonts w:ascii="GHEA Grapalat" w:hAnsi="GHEA Grapalat"/>
                <w:color w:val="000000"/>
                <w:sz w:val="16"/>
                <w:szCs w:val="16"/>
                <w:lang w:val="hy-AM"/>
              </w:rPr>
              <w:t xml:space="preserve"> ովքեր վարկի սպասարկման ողջ ընթացքում չեն բոլորի 63 տարեկանը կամ առկա է վերոնշյալ պահանջներին բավարարող համավարկառու:</w:t>
            </w:r>
          </w:p>
        </w:tc>
      </w:tr>
      <w:tr w:rsidR="00CC2CA6" w:rsidRPr="00546780" w:rsidTr="00043666">
        <w:trPr>
          <w:trHeight w:val="255"/>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217BFF">
            <w:pPr>
              <w:ind w:left="-56"/>
              <w:rPr>
                <w:rFonts w:ascii="GHEA Grapalat" w:hAnsi="GHEA Grapalat" w:cs="Times Armenian"/>
                <w:color w:val="000000"/>
                <w:sz w:val="16"/>
                <w:szCs w:val="16"/>
                <w:lang w:val="hy-AM"/>
              </w:rPr>
            </w:pPr>
            <w:r>
              <w:rPr>
                <w:rFonts w:ascii="GHEA Grapalat" w:hAnsi="GHEA Grapalat" w:cs="Times Armenian"/>
                <w:color w:val="000000"/>
                <w:sz w:val="16"/>
                <w:szCs w:val="16"/>
                <w:lang w:val="hy-AM"/>
              </w:rPr>
              <w:t>Տեսակները</w:t>
            </w:r>
          </w:p>
        </w:tc>
        <w:tc>
          <w:tcPr>
            <w:tcW w:w="4140" w:type="dxa"/>
            <w:gridSpan w:val="2"/>
            <w:shd w:val="clear" w:color="auto" w:fill="auto"/>
          </w:tcPr>
          <w:p w:rsidR="00CC2CA6" w:rsidRPr="001B3081" w:rsidRDefault="00CC2CA6" w:rsidP="00217BFF">
            <w:pPr>
              <w:widowControl w:val="0"/>
              <w:adjustRightInd w:val="0"/>
              <w:ind w:left="34"/>
              <w:jc w:val="center"/>
              <w:textAlignment w:val="baseline"/>
              <w:rPr>
                <w:rFonts w:ascii="GHEA Grapalat" w:hAnsi="GHEA Grapalat"/>
                <w:color w:val="000000"/>
                <w:sz w:val="16"/>
                <w:szCs w:val="16"/>
                <w:lang w:val="hy-AM"/>
              </w:rPr>
            </w:pPr>
            <w:r>
              <w:rPr>
                <w:rFonts w:ascii="GHEA Grapalat" w:hAnsi="GHEA Grapalat"/>
                <w:color w:val="000000"/>
                <w:sz w:val="16"/>
                <w:szCs w:val="16"/>
                <w:lang w:val="hy-AM"/>
              </w:rPr>
              <w:t>Ձեռքբերման ստանդարտ վարկեր</w:t>
            </w:r>
          </w:p>
        </w:tc>
        <w:tc>
          <w:tcPr>
            <w:tcW w:w="5395" w:type="dxa"/>
            <w:gridSpan w:val="3"/>
            <w:tcBorders>
              <w:right w:val="single" w:sz="4" w:space="0" w:color="auto"/>
            </w:tcBorders>
            <w:shd w:val="clear" w:color="auto" w:fill="auto"/>
          </w:tcPr>
          <w:p w:rsidR="00CC2CA6" w:rsidRPr="001B3081" w:rsidRDefault="00CC2CA6" w:rsidP="00217BFF">
            <w:pPr>
              <w:widowControl w:val="0"/>
              <w:adjustRightInd w:val="0"/>
              <w:ind w:left="34"/>
              <w:jc w:val="center"/>
              <w:textAlignment w:val="baseline"/>
              <w:rPr>
                <w:rFonts w:ascii="GHEA Grapalat" w:hAnsi="GHEA Grapalat"/>
                <w:color w:val="000000"/>
                <w:sz w:val="16"/>
                <w:szCs w:val="16"/>
                <w:lang w:val="hy-AM"/>
              </w:rPr>
            </w:pPr>
            <w:r>
              <w:rPr>
                <w:rFonts w:ascii="GHEA Grapalat" w:hAnsi="GHEA Grapalat"/>
                <w:color w:val="000000"/>
                <w:sz w:val="16"/>
                <w:szCs w:val="16"/>
                <w:lang w:val="hy-AM"/>
              </w:rPr>
              <w:t>Ձեռքբերման Կանաչ վարկեր</w:t>
            </w:r>
          </w:p>
        </w:tc>
      </w:tr>
      <w:tr w:rsidR="00CC2CA6" w:rsidRPr="001B3081" w:rsidTr="00043666">
        <w:trPr>
          <w:trHeight w:val="255"/>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արժույթը</w:t>
            </w:r>
          </w:p>
        </w:tc>
        <w:tc>
          <w:tcPr>
            <w:tcW w:w="9535" w:type="dxa"/>
            <w:gridSpan w:val="5"/>
            <w:tcBorders>
              <w:right w:val="single" w:sz="4" w:space="0" w:color="auto"/>
            </w:tcBorders>
            <w:shd w:val="clear" w:color="auto" w:fill="auto"/>
          </w:tcPr>
          <w:p w:rsidR="00CC2CA6" w:rsidRPr="001B3081" w:rsidRDefault="00CC2CA6" w:rsidP="00217BFF">
            <w:pPr>
              <w:ind w:left="34"/>
              <w:jc w:val="center"/>
              <w:rPr>
                <w:rFonts w:ascii="GHEA Grapalat" w:hAnsi="GHEA Grapalat" w:cs="Times Armenian"/>
                <w:color w:val="000000"/>
                <w:sz w:val="16"/>
                <w:szCs w:val="16"/>
              </w:rPr>
            </w:pPr>
            <w:r w:rsidRPr="001B3081">
              <w:rPr>
                <w:rFonts w:ascii="GHEA Grapalat" w:hAnsi="GHEA Grapalat" w:cs="Times Armenian"/>
                <w:color w:val="000000"/>
                <w:sz w:val="16"/>
                <w:szCs w:val="16"/>
              </w:rPr>
              <w:t>ՀՀ դրամ</w:t>
            </w:r>
          </w:p>
        </w:tc>
      </w:tr>
      <w:tr w:rsidR="00CC2CA6" w:rsidRPr="001B3081" w:rsidTr="00043666">
        <w:trPr>
          <w:trHeight w:val="107"/>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7F2829">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գումար</w:t>
            </w:r>
          </w:p>
        </w:tc>
        <w:tc>
          <w:tcPr>
            <w:tcW w:w="4140" w:type="dxa"/>
            <w:gridSpan w:val="2"/>
            <w:shd w:val="clear" w:color="auto" w:fill="auto"/>
          </w:tcPr>
          <w:p w:rsidR="00CC2CA6" w:rsidRPr="001B3081" w:rsidRDefault="00043666" w:rsidP="00043666">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2</w:t>
            </w:r>
            <w:r>
              <w:rPr>
                <w:rFonts w:ascii="GHEA Grapalat" w:hAnsi="GHEA Grapalat" w:cs="Times Armenian"/>
                <w:color w:val="000000"/>
                <w:sz w:val="16"/>
                <w:szCs w:val="16"/>
                <w:lang w:val="hy-AM"/>
              </w:rPr>
              <w:t xml:space="preserve"> </w:t>
            </w:r>
            <w:r>
              <w:rPr>
                <w:rFonts w:ascii="GHEA Grapalat" w:hAnsi="GHEA Grapalat" w:cs="Times Armenian"/>
                <w:color w:val="000000"/>
                <w:sz w:val="16"/>
                <w:szCs w:val="16"/>
              </w:rPr>
              <w:t>000</w:t>
            </w:r>
            <w:r>
              <w:rPr>
                <w:rFonts w:ascii="GHEA Grapalat" w:hAnsi="GHEA Grapalat" w:cs="Times Armenian"/>
                <w:color w:val="000000"/>
                <w:sz w:val="16"/>
                <w:szCs w:val="16"/>
                <w:lang w:val="hy-AM"/>
              </w:rPr>
              <w:t xml:space="preserve"> </w:t>
            </w:r>
            <w:r w:rsidR="00CC2CA6" w:rsidRPr="001B3081">
              <w:rPr>
                <w:rFonts w:ascii="GHEA Grapalat" w:hAnsi="GHEA Grapalat" w:cs="Times Armenian"/>
                <w:color w:val="000000"/>
                <w:sz w:val="16"/>
                <w:szCs w:val="16"/>
              </w:rPr>
              <w:t xml:space="preserve">000- </w:t>
            </w:r>
            <w:r w:rsidR="00CC2CA6" w:rsidRPr="001B3081">
              <w:rPr>
                <w:rFonts w:ascii="GHEA Grapalat" w:hAnsi="GHEA Grapalat" w:cs="Times Armenian"/>
                <w:color w:val="000000"/>
                <w:sz w:val="16"/>
                <w:szCs w:val="16"/>
                <w:lang w:val="hy-AM"/>
              </w:rPr>
              <w:t>3</w:t>
            </w:r>
            <w:r>
              <w:rPr>
                <w:rFonts w:ascii="GHEA Grapalat" w:hAnsi="GHEA Grapalat" w:cs="Times Armenian"/>
                <w:color w:val="000000"/>
                <w:sz w:val="16"/>
                <w:szCs w:val="16"/>
              </w:rPr>
              <w:t>5</w:t>
            </w:r>
            <w:r>
              <w:rPr>
                <w:rFonts w:ascii="GHEA Grapalat" w:hAnsi="GHEA Grapalat" w:cs="Times Armenian"/>
                <w:color w:val="000000"/>
                <w:sz w:val="16"/>
                <w:szCs w:val="16"/>
                <w:lang w:val="hy-AM"/>
              </w:rPr>
              <w:t xml:space="preserve"> </w:t>
            </w:r>
            <w:r>
              <w:rPr>
                <w:rFonts w:ascii="GHEA Grapalat" w:hAnsi="GHEA Grapalat" w:cs="Times Armenian"/>
                <w:color w:val="000000"/>
                <w:sz w:val="16"/>
                <w:szCs w:val="16"/>
              </w:rPr>
              <w:t>000</w:t>
            </w:r>
            <w:r>
              <w:rPr>
                <w:rFonts w:ascii="GHEA Grapalat" w:hAnsi="GHEA Grapalat" w:cs="Times Armenian"/>
                <w:color w:val="000000"/>
                <w:sz w:val="16"/>
                <w:szCs w:val="16"/>
                <w:lang w:val="hy-AM"/>
              </w:rPr>
              <w:t xml:space="preserve"> </w:t>
            </w:r>
            <w:r w:rsidR="00CC2CA6" w:rsidRPr="001B3081">
              <w:rPr>
                <w:rFonts w:ascii="GHEA Grapalat" w:hAnsi="GHEA Grapalat" w:cs="Times Armenian"/>
                <w:color w:val="000000"/>
                <w:sz w:val="16"/>
                <w:szCs w:val="16"/>
              </w:rPr>
              <w:t>000</w:t>
            </w:r>
          </w:p>
        </w:tc>
        <w:tc>
          <w:tcPr>
            <w:tcW w:w="5395" w:type="dxa"/>
            <w:gridSpan w:val="3"/>
            <w:shd w:val="clear" w:color="auto" w:fill="auto"/>
          </w:tcPr>
          <w:p w:rsidR="00CC2CA6" w:rsidRPr="001B3081" w:rsidRDefault="00043666" w:rsidP="00043666">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2</w:t>
            </w:r>
            <w:r>
              <w:rPr>
                <w:rFonts w:ascii="GHEA Grapalat" w:hAnsi="GHEA Grapalat" w:cs="Times Armenian"/>
                <w:color w:val="000000"/>
                <w:sz w:val="16"/>
                <w:szCs w:val="16"/>
                <w:lang w:val="hy-AM"/>
              </w:rPr>
              <w:t xml:space="preserve"> </w:t>
            </w:r>
            <w:r>
              <w:rPr>
                <w:rFonts w:ascii="GHEA Grapalat" w:hAnsi="GHEA Grapalat" w:cs="Times Armenian"/>
                <w:color w:val="000000"/>
                <w:sz w:val="16"/>
                <w:szCs w:val="16"/>
              </w:rPr>
              <w:t>000</w:t>
            </w:r>
            <w:r>
              <w:rPr>
                <w:rFonts w:ascii="GHEA Grapalat" w:hAnsi="GHEA Grapalat" w:cs="Times Armenian"/>
                <w:color w:val="000000"/>
                <w:sz w:val="16"/>
                <w:szCs w:val="16"/>
                <w:lang w:val="hy-AM"/>
              </w:rPr>
              <w:t xml:space="preserve"> </w:t>
            </w:r>
            <w:r w:rsidR="00CC2CA6" w:rsidRPr="001B3081">
              <w:rPr>
                <w:rFonts w:ascii="GHEA Grapalat" w:hAnsi="GHEA Grapalat" w:cs="Times Armenian"/>
                <w:color w:val="000000"/>
                <w:sz w:val="16"/>
                <w:szCs w:val="16"/>
              </w:rPr>
              <w:t xml:space="preserve">000- </w:t>
            </w:r>
            <w:r w:rsidR="00CC2CA6">
              <w:rPr>
                <w:rFonts w:ascii="GHEA Grapalat" w:hAnsi="GHEA Grapalat" w:cs="Times Armenian"/>
                <w:color w:val="000000"/>
                <w:sz w:val="16"/>
                <w:szCs w:val="16"/>
                <w:lang w:val="hy-AM"/>
              </w:rPr>
              <w:t xml:space="preserve"> 4</w:t>
            </w:r>
            <w:r>
              <w:rPr>
                <w:rFonts w:ascii="GHEA Grapalat" w:hAnsi="GHEA Grapalat" w:cs="Times Armenian"/>
                <w:color w:val="000000"/>
                <w:sz w:val="16"/>
                <w:szCs w:val="16"/>
              </w:rPr>
              <w:t>5</w:t>
            </w:r>
            <w:r>
              <w:rPr>
                <w:rFonts w:ascii="GHEA Grapalat" w:hAnsi="GHEA Grapalat" w:cs="Times Armenian"/>
                <w:color w:val="000000"/>
                <w:sz w:val="16"/>
                <w:szCs w:val="16"/>
                <w:lang w:val="hy-AM"/>
              </w:rPr>
              <w:t xml:space="preserve"> </w:t>
            </w:r>
            <w:r>
              <w:rPr>
                <w:rFonts w:ascii="GHEA Grapalat" w:hAnsi="GHEA Grapalat" w:cs="Times Armenian"/>
                <w:color w:val="000000"/>
                <w:sz w:val="16"/>
                <w:szCs w:val="16"/>
              </w:rPr>
              <w:t>000</w:t>
            </w:r>
            <w:r>
              <w:rPr>
                <w:rFonts w:ascii="GHEA Grapalat" w:hAnsi="GHEA Grapalat" w:cs="Times Armenian"/>
                <w:color w:val="000000"/>
                <w:sz w:val="16"/>
                <w:szCs w:val="16"/>
                <w:lang w:val="hy-AM"/>
              </w:rPr>
              <w:t xml:space="preserve"> </w:t>
            </w:r>
            <w:r w:rsidR="00CC2CA6" w:rsidRPr="001B3081">
              <w:rPr>
                <w:rFonts w:ascii="GHEA Grapalat" w:hAnsi="GHEA Grapalat" w:cs="Times Armenian"/>
                <w:color w:val="000000"/>
                <w:sz w:val="16"/>
                <w:szCs w:val="16"/>
              </w:rPr>
              <w:t>000</w:t>
            </w:r>
          </w:p>
        </w:tc>
      </w:tr>
      <w:tr w:rsidR="00CC2CA6" w:rsidRPr="001B3081" w:rsidTr="00043666">
        <w:trPr>
          <w:trHeight w:val="255"/>
          <w:jc w:val="center"/>
        </w:trPr>
        <w:tc>
          <w:tcPr>
            <w:tcW w:w="355" w:type="dxa"/>
            <w:vAlign w:val="center"/>
          </w:tcPr>
          <w:p w:rsidR="00CC2CA6" w:rsidRPr="001B3081" w:rsidRDefault="00CC2CA6" w:rsidP="00CC2CA6">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CC2CA6" w:rsidRPr="001B3081" w:rsidRDefault="00CC2CA6"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մարման ժամկետը</w:t>
            </w:r>
          </w:p>
        </w:tc>
        <w:tc>
          <w:tcPr>
            <w:tcW w:w="9535" w:type="dxa"/>
            <w:gridSpan w:val="5"/>
            <w:shd w:val="clear" w:color="auto" w:fill="auto"/>
          </w:tcPr>
          <w:p w:rsidR="00CC2CA6" w:rsidRPr="001B3081" w:rsidRDefault="00CC2CA6" w:rsidP="00217BFF">
            <w:pPr>
              <w:ind w:left="34"/>
              <w:rPr>
                <w:rFonts w:ascii="GHEA Grapalat" w:hAnsi="GHEA Grapalat" w:cs="Times Armenian"/>
                <w:color w:val="000000"/>
                <w:sz w:val="16"/>
                <w:szCs w:val="16"/>
              </w:rPr>
            </w:pPr>
            <w:r>
              <w:rPr>
                <w:rFonts w:ascii="GHEA Grapalat" w:hAnsi="GHEA Grapalat" w:cs="Times Armenian"/>
                <w:color w:val="000000"/>
                <w:sz w:val="16"/>
                <w:szCs w:val="16"/>
                <w:lang w:val="hy-AM"/>
              </w:rPr>
              <w:t xml:space="preserve">                                                                          </w:t>
            </w:r>
            <w:r w:rsidRPr="001B3081">
              <w:rPr>
                <w:rFonts w:ascii="GHEA Grapalat" w:hAnsi="GHEA Grapalat" w:cs="Times Armenian"/>
                <w:color w:val="000000"/>
                <w:sz w:val="16"/>
                <w:szCs w:val="16"/>
              </w:rPr>
              <w:t xml:space="preserve">120 –  </w:t>
            </w:r>
            <w:r w:rsidRPr="001B3081">
              <w:rPr>
                <w:rFonts w:ascii="GHEA Grapalat" w:hAnsi="GHEA Grapalat" w:cs="Times Armenian"/>
                <w:color w:val="000000"/>
                <w:sz w:val="16"/>
                <w:szCs w:val="16"/>
                <w:lang w:val="hy-AM"/>
              </w:rPr>
              <w:t>240</w:t>
            </w:r>
            <w:r w:rsidRPr="001B3081">
              <w:rPr>
                <w:rFonts w:ascii="GHEA Grapalat" w:hAnsi="GHEA Grapalat" w:cs="Times Armenian"/>
                <w:color w:val="000000"/>
                <w:sz w:val="16"/>
                <w:szCs w:val="16"/>
              </w:rPr>
              <w:t xml:space="preserve"> ամիս</w:t>
            </w:r>
          </w:p>
        </w:tc>
      </w:tr>
      <w:tr w:rsidR="009E4CD4" w:rsidRPr="001B3081" w:rsidTr="00043666">
        <w:trPr>
          <w:trHeight w:val="255"/>
          <w:jc w:val="center"/>
        </w:trPr>
        <w:tc>
          <w:tcPr>
            <w:tcW w:w="355" w:type="dxa"/>
            <w:vMerge w:val="restart"/>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vMerge w:val="restart"/>
            <w:shd w:val="clear" w:color="auto" w:fill="auto"/>
            <w:vAlign w:val="center"/>
          </w:tcPr>
          <w:p w:rsidR="009E4CD4" w:rsidRDefault="009E4CD4" w:rsidP="009E4CD4">
            <w:pPr>
              <w:ind w:left="-56"/>
              <w:rPr>
                <w:rFonts w:ascii="GHEA Grapalat" w:hAnsi="GHEA Grapalat" w:cs="Times Armenian"/>
                <w:color w:val="000000"/>
                <w:sz w:val="16"/>
                <w:szCs w:val="16"/>
              </w:rPr>
            </w:pPr>
            <w:r>
              <w:rPr>
                <w:rFonts w:ascii="GHEA Grapalat" w:hAnsi="GHEA Grapalat" w:cs="Times Armenian"/>
                <w:color w:val="000000"/>
                <w:sz w:val="16"/>
                <w:szCs w:val="16"/>
              </w:rPr>
              <w:t>Տ</w:t>
            </w:r>
            <w:r w:rsidR="00A32CB9">
              <w:rPr>
                <w:rFonts w:ascii="GHEA Grapalat" w:hAnsi="GHEA Grapalat" w:cs="Times Armenian"/>
                <w:color w:val="000000"/>
                <w:sz w:val="16"/>
                <w:szCs w:val="16"/>
              </w:rPr>
              <w:t xml:space="preserve">արեկան </w:t>
            </w:r>
            <w:r>
              <w:rPr>
                <w:rFonts w:ascii="GHEA Grapalat" w:hAnsi="GHEA Grapalat" w:cs="Times Armenian"/>
                <w:color w:val="000000"/>
                <w:sz w:val="16"/>
                <w:szCs w:val="16"/>
                <w:lang w:val="hy-AM"/>
              </w:rPr>
              <w:t>տոկոսադրույքներ</w:t>
            </w:r>
          </w:p>
        </w:tc>
        <w:tc>
          <w:tcPr>
            <w:tcW w:w="2354" w:type="dxa"/>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Անվանական</w:t>
            </w:r>
          </w:p>
        </w:tc>
        <w:tc>
          <w:tcPr>
            <w:tcW w:w="1786" w:type="dxa"/>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Փաստացի</w:t>
            </w:r>
          </w:p>
        </w:tc>
        <w:tc>
          <w:tcPr>
            <w:tcW w:w="3206" w:type="dxa"/>
            <w:gridSpan w:val="2"/>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Անվանական</w:t>
            </w:r>
          </w:p>
        </w:tc>
        <w:tc>
          <w:tcPr>
            <w:tcW w:w="2189" w:type="dxa"/>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Փաստացի</w:t>
            </w:r>
          </w:p>
        </w:tc>
      </w:tr>
      <w:tr w:rsidR="009E4CD4" w:rsidRPr="001B3081" w:rsidTr="00043666">
        <w:trPr>
          <w:trHeight w:val="161"/>
          <w:jc w:val="center"/>
        </w:trPr>
        <w:tc>
          <w:tcPr>
            <w:tcW w:w="355" w:type="dxa"/>
            <w:vMerge/>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vMerge/>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p>
        </w:tc>
        <w:tc>
          <w:tcPr>
            <w:tcW w:w="2354" w:type="dxa"/>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lang w:val="hy-AM"/>
              </w:rPr>
              <w:t>13</w:t>
            </w:r>
            <w:r w:rsidRPr="00A42CDA">
              <w:rPr>
                <w:rFonts w:ascii="GHEA Grapalat" w:hAnsi="GHEA Grapalat" w:cs="Times Armenian"/>
                <w:color w:val="000000"/>
                <w:sz w:val="16"/>
                <w:szCs w:val="16"/>
              </w:rPr>
              <w:t>%</w:t>
            </w:r>
          </w:p>
        </w:tc>
        <w:tc>
          <w:tcPr>
            <w:tcW w:w="1786" w:type="dxa"/>
            <w:shd w:val="clear" w:color="auto" w:fill="auto"/>
          </w:tcPr>
          <w:p w:rsidR="009E4CD4" w:rsidRPr="00A42CDA" w:rsidRDefault="00A42CDA" w:rsidP="00A42CDA">
            <w:pPr>
              <w:jc w:val="center"/>
              <w:rPr>
                <w:rFonts w:ascii="GHEA Grapalat" w:hAnsi="GHEA Grapalat" w:cs="Times Armenian"/>
                <w:color w:val="000000"/>
                <w:sz w:val="16"/>
                <w:szCs w:val="16"/>
              </w:rPr>
            </w:pPr>
            <w:r>
              <w:rPr>
                <w:rFonts w:ascii="GHEA Grapalat" w:hAnsi="GHEA Grapalat" w:cs="Times Armenian"/>
                <w:color w:val="000000"/>
                <w:sz w:val="16"/>
                <w:szCs w:val="16"/>
              </w:rPr>
              <w:t>14.40%</w:t>
            </w:r>
          </w:p>
        </w:tc>
        <w:tc>
          <w:tcPr>
            <w:tcW w:w="3206" w:type="dxa"/>
            <w:gridSpan w:val="2"/>
            <w:shd w:val="clear" w:color="auto" w:fill="auto"/>
          </w:tcPr>
          <w:p w:rsidR="009E4CD4" w:rsidRPr="00A42CDA" w:rsidRDefault="009E4CD4" w:rsidP="009E4CD4">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12.5%</w:t>
            </w:r>
          </w:p>
        </w:tc>
        <w:tc>
          <w:tcPr>
            <w:tcW w:w="2189" w:type="dxa"/>
            <w:shd w:val="clear" w:color="auto" w:fill="auto"/>
          </w:tcPr>
          <w:p w:rsidR="009E4CD4" w:rsidRPr="00A42CDA" w:rsidRDefault="00A42CDA" w:rsidP="009E4CD4">
            <w:pPr>
              <w:jc w:val="center"/>
              <w:rPr>
                <w:rFonts w:ascii="GHEA Grapalat" w:hAnsi="GHEA Grapalat" w:cs="Times Armenian"/>
                <w:color w:val="000000"/>
                <w:sz w:val="16"/>
                <w:szCs w:val="16"/>
              </w:rPr>
            </w:pPr>
            <w:r>
              <w:rPr>
                <w:rFonts w:ascii="GHEA Grapalat" w:hAnsi="GHEA Grapalat" w:cs="Times Armenian"/>
                <w:color w:val="000000"/>
                <w:sz w:val="16"/>
                <w:szCs w:val="16"/>
              </w:rPr>
              <w:t>13.84%</w:t>
            </w:r>
          </w:p>
        </w:tc>
      </w:tr>
      <w:tr w:rsidR="009E4CD4" w:rsidRPr="001B3081" w:rsidTr="00043666">
        <w:trPr>
          <w:trHeight w:val="255"/>
          <w:jc w:val="center"/>
        </w:trPr>
        <w:tc>
          <w:tcPr>
            <w:tcW w:w="355" w:type="dxa"/>
            <w:vMerge/>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vMerge/>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p>
        </w:tc>
        <w:tc>
          <w:tcPr>
            <w:tcW w:w="5860" w:type="dxa"/>
            <w:gridSpan w:val="3"/>
            <w:shd w:val="clear" w:color="auto" w:fill="auto"/>
            <w:vAlign w:val="center"/>
          </w:tcPr>
          <w:p w:rsidR="009E4CD4" w:rsidRPr="001B3081" w:rsidRDefault="009E4CD4" w:rsidP="009E4CD4">
            <w:pPr>
              <w:jc w:val="both"/>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Բանկի կողմից հաճախորդի փոխարեն կանխավճարի, դժբախտ պատահարներից և գույքի ապահովագրություն իրականացնելու դեպքում (իրականացվում է վարկի գործողության երկրորդ տարվանից սկսված)</w:t>
            </w:r>
          </w:p>
        </w:tc>
        <w:tc>
          <w:tcPr>
            <w:tcW w:w="3675" w:type="dxa"/>
            <w:gridSpan w:val="2"/>
            <w:shd w:val="clear" w:color="auto" w:fill="auto"/>
            <w:vAlign w:val="center"/>
          </w:tcPr>
          <w:p w:rsidR="009E4CD4" w:rsidRPr="001B3081" w:rsidRDefault="009E4CD4" w:rsidP="009E4CD4">
            <w:pPr>
              <w:rPr>
                <w:rFonts w:ascii="GHEA Grapalat" w:hAnsi="GHEA Grapalat" w:cs="Times Armenian"/>
                <w:color w:val="000000"/>
                <w:sz w:val="16"/>
                <w:szCs w:val="16"/>
              </w:rPr>
            </w:pPr>
            <w:r w:rsidRPr="001B3081">
              <w:rPr>
                <w:rFonts w:ascii="GHEA Grapalat" w:hAnsi="GHEA Grapalat" w:cs="Times Armenian"/>
                <w:color w:val="000000"/>
                <w:sz w:val="16"/>
                <w:szCs w:val="16"/>
                <w:lang w:val="hy-AM"/>
              </w:rPr>
              <w:t>Նշված տոկոսադրույք + 0</w:t>
            </w:r>
            <w:r w:rsidRPr="001B3081">
              <w:rPr>
                <w:rFonts w:ascii="GHEA Grapalat" w:hAnsi="GHEA Grapalat" w:cs="Times Armenian"/>
                <w:color w:val="000000"/>
                <w:sz w:val="16"/>
                <w:szCs w:val="16"/>
              </w:rPr>
              <w:t>.</w:t>
            </w:r>
            <w:r w:rsidRPr="001B3081">
              <w:rPr>
                <w:rFonts w:ascii="GHEA Grapalat" w:hAnsi="GHEA Grapalat" w:cs="Times Armenian"/>
                <w:color w:val="000000"/>
                <w:sz w:val="16"/>
                <w:szCs w:val="16"/>
                <w:lang w:val="hy-AM"/>
              </w:rPr>
              <w:t>6</w:t>
            </w:r>
            <w:r w:rsidRPr="001B3081">
              <w:rPr>
                <w:rFonts w:ascii="GHEA Grapalat" w:hAnsi="GHEA Grapalat" w:cs="Times Armenian"/>
                <w:color w:val="000000"/>
                <w:sz w:val="16"/>
                <w:szCs w:val="16"/>
              </w:rPr>
              <w:t>%</w:t>
            </w:r>
          </w:p>
        </w:tc>
      </w:tr>
      <w:tr w:rsidR="009E4CD4" w:rsidRPr="001B3081" w:rsidTr="00043666">
        <w:trPr>
          <w:trHeight w:val="255"/>
          <w:jc w:val="center"/>
        </w:trPr>
        <w:tc>
          <w:tcPr>
            <w:tcW w:w="355" w:type="dxa"/>
            <w:vMerge/>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vMerge/>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p>
        </w:tc>
        <w:tc>
          <w:tcPr>
            <w:tcW w:w="5860" w:type="dxa"/>
            <w:gridSpan w:val="3"/>
            <w:shd w:val="clear" w:color="auto" w:fill="auto"/>
          </w:tcPr>
          <w:p w:rsidR="009E4CD4" w:rsidRPr="001B3081" w:rsidRDefault="009E4CD4" w:rsidP="009E4CD4">
            <w:pPr>
              <w:ind w:left="34"/>
              <w:jc w:val="both"/>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Բանկի կողմից հաճախորդի փոխարեն դժբախտ պատահարներից և գույքի ապահովագրություն իրականացնելու դեպքում (իրականացվում է վարկի գործողության երկրորդ տարվանից սկսված)</w:t>
            </w:r>
          </w:p>
        </w:tc>
        <w:tc>
          <w:tcPr>
            <w:tcW w:w="3675" w:type="dxa"/>
            <w:gridSpan w:val="2"/>
            <w:shd w:val="clear" w:color="auto" w:fill="auto"/>
            <w:vAlign w:val="center"/>
          </w:tcPr>
          <w:p w:rsidR="009E4CD4" w:rsidRPr="001B3081" w:rsidRDefault="009E4CD4" w:rsidP="009E4CD4">
            <w:pPr>
              <w:ind w:left="34"/>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Նշված տոկոսադրույք + 0</w:t>
            </w:r>
            <w:r w:rsidRPr="001B3081">
              <w:rPr>
                <w:rFonts w:ascii="GHEA Grapalat" w:hAnsi="GHEA Grapalat" w:cs="Times Armenian"/>
                <w:color w:val="000000"/>
                <w:sz w:val="16"/>
                <w:szCs w:val="16"/>
              </w:rPr>
              <w:t>.</w:t>
            </w:r>
            <w:r w:rsidRPr="001B3081">
              <w:rPr>
                <w:rFonts w:ascii="GHEA Grapalat" w:hAnsi="GHEA Grapalat" w:cs="Times Armenian"/>
                <w:color w:val="000000"/>
                <w:sz w:val="16"/>
                <w:szCs w:val="16"/>
                <w:lang w:val="hy-AM"/>
              </w:rPr>
              <w:t>4</w:t>
            </w:r>
            <w:r w:rsidRPr="001B3081">
              <w:rPr>
                <w:rFonts w:ascii="GHEA Grapalat" w:hAnsi="GHEA Grapalat" w:cs="Times Armenian"/>
                <w:color w:val="000000"/>
                <w:sz w:val="16"/>
                <w:szCs w:val="16"/>
              </w:rPr>
              <w:t>%</w:t>
            </w:r>
          </w:p>
        </w:tc>
      </w:tr>
      <w:tr w:rsidR="009E4CD4" w:rsidRPr="001B3081"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գումարը պայմանագրով ամրագրված ժամանակացույցից շուտ մարելու համար վճարվող տուգանք</w:t>
            </w:r>
          </w:p>
        </w:tc>
        <w:tc>
          <w:tcPr>
            <w:tcW w:w="9535" w:type="dxa"/>
            <w:gridSpan w:val="5"/>
            <w:shd w:val="clear" w:color="auto" w:fill="auto"/>
            <w:vAlign w:val="center"/>
          </w:tcPr>
          <w:p w:rsidR="009E4CD4" w:rsidRPr="001B3081" w:rsidRDefault="009E4CD4" w:rsidP="009E4CD4">
            <w:pPr>
              <w:pStyle w:val="ListParagraph"/>
              <w:ind w:left="34"/>
              <w:rPr>
                <w:rFonts w:ascii="GHEA Grapalat" w:hAnsi="GHEA Grapalat" w:cs="Times Armenian"/>
                <w:color w:val="000000"/>
                <w:sz w:val="16"/>
                <w:szCs w:val="16"/>
                <w:lang w:val="en-US" w:eastAsia="en-US"/>
              </w:rPr>
            </w:pPr>
            <w:r w:rsidRPr="001B3081">
              <w:rPr>
                <w:rFonts w:ascii="GHEA Grapalat" w:hAnsi="GHEA Grapalat" w:cs="Sylfaen"/>
                <w:color w:val="000000"/>
                <w:sz w:val="16"/>
                <w:szCs w:val="16"/>
                <w:lang w:val="hy-AM" w:eastAsia="en-US"/>
              </w:rPr>
              <w:t>Տուգանք չի կիրառվում</w:t>
            </w:r>
          </w:p>
        </w:tc>
      </w:tr>
      <w:tr w:rsidR="009E4CD4" w:rsidRPr="00AC5E78"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9535" w:type="dxa"/>
            <w:gridSpan w:val="5"/>
            <w:shd w:val="clear" w:color="auto" w:fill="auto"/>
            <w:vAlign w:val="center"/>
          </w:tcPr>
          <w:p w:rsidR="009E4CD4" w:rsidRPr="001B3081" w:rsidRDefault="009E4CD4" w:rsidP="009E4CD4">
            <w:pPr>
              <w:pStyle w:val="BodyTextIndent"/>
              <w:spacing w:line="240" w:lineRule="auto"/>
              <w:ind w:left="34" w:firstLine="0"/>
              <w:jc w:val="left"/>
              <w:rPr>
                <w:rFonts w:ascii="GHEA Grapalat" w:hAnsi="GHEA Grapalat" w:cs="Sylfaen"/>
                <w:color w:val="000000"/>
                <w:sz w:val="16"/>
                <w:szCs w:val="16"/>
                <w:lang w:val="hy-AM" w:eastAsia="en-US"/>
              </w:rPr>
            </w:pPr>
            <w:r w:rsidRPr="001B3081">
              <w:rPr>
                <w:rFonts w:ascii="GHEA Grapalat" w:hAnsi="GHEA Grapalat" w:cs="Times Armenian"/>
                <w:color w:val="000000"/>
                <w:sz w:val="16"/>
                <w:szCs w:val="16"/>
                <w:lang w:val="hy-AM" w:eastAsia="en-US"/>
              </w:rPr>
              <w:t xml:space="preserve">ժամկետանց վարկի համար՝ </w:t>
            </w:r>
            <w:r w:rsidRPr="001B3081">
              <w:rPr>
                <w:rFonts w:ascii="GHEA Grapalat" w:hAnsi="GHEA Grapalat" w:cs="Sylfaen"/>
                <w:color w:val="000000"/>
                <w:sz w:val="16"/>
                <w:szCs w:val="16"/>
                <w:lang w:val="hy-AM" w:eastAsia="en-US"/>
              </w:rPr>
              <w:t>օրական 0.015%,</w:t>
            </w:r>
          </w:p>
          <w:p w:rsidR="009E4CD4" w:rsidRPr="001B3081" w:rsidRDefault="009E4CD4" w:rsidP="009E4CD4">
            <w:pPr>
              <w:pStyle w:val="BodyTextIndent"/>
              <w:spacing w:line="240" w:lineRule="auto"/>
              <w:ind w:left="34" w:firstLine="0"/>
              <w:jc w:val="left"/>
              <w:rPr>
                <w:rFonts w:ascii="GHEA Grapalat" w:hAnsi="GHEA Grapalat" w:cs="Times Armenian"/>
                <w:color w:val="000000"/>
                <w:sz w:val="16"/>
                <w:szCs w:val="16"/>
                <w:lang w:val="hy-AM" w:eastAsia="en-US"/>
              </w:rPr>
            </w:pPr>
            <w:r w:rsidRPr="001B3081">
              <w:rPr>
                <w:rFonts w:ascii="GHEA Grapalat" w:hAnsi="GHEA Grapalat" w:cs="Sylfaen"/>
                <w:color w:val="000000"/>
                <w:sz w:val="16"/>
                <w:szCs w:val="16"/>
                <w:lang w:val="hy-AM" w:eastAsia="en-US"/>
              </w:rPr>
              <w:t xml:space="preserve">ժամկետանց տոկոսագումարի համար օրական 0.1%: </w:t>
            </w:r>
          </w:p>
        </w:tc>
      </w:tr>
      <w:tr w:rsidR="009E4CD4" w:rsidRPr="001B3081"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contextualSpacing/>
              <w:rPr>
                <w:rFonts w:ascii="GHEA Grapalat" w:hAnsi="GHEA Grapalat"/>
                <w:color w:val="000000"/>
                <w:sz w:val="16"/>
                <w:szCs w:val="16"/>
              </w:rPr>
            </w:pPr>
            <w:r w:rsidRPr="001B3081">
              <w:rPr>
                <w:rFonts w:ascii="GHEA Grapalat" w:hAnsi="GHEA Grapalat" w:cs="Sylfaen"/>
                <w:color w:val="000000"/>
                <w:sz w:val="16"/>
                <w:szCs w:val="16"/>
              </w:rPr>
              <w:t>Վարկի</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մարման</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ձ</w:t>
            </w:r>
            <w:r w:rsidRPr="001B3081">
              <w:rPr>
                <w:rFonts w:ascii="GHEA Grapalat" w:hAnsi="GHEA Grapalat"/>
                <w:color w:val="000000"/>
                <w:sz w:val="16"/>
                <w:szCs w:val="16"/>
              </w:rPr>
              <w:t>և</w:t>
            </w:r>
            <w:r w:rsidRPr="001B3081">
              <w:rPr>
                <w:rFonts w:ascii="GHEA Grapalat" w:hAnsi="GHEA Grapalat" w:cs="Sylfaen"/>
                <w:color w:val="000000"/>
                <w:sz w:val="16"/>
                <w:szCs w:val="16"/>
              </w:rPr>
              <w:t>ը</w:t>
            </w:r>
          </w:p>
        </w:tc>
        <w:tc>
          <w:tcPr>
            <w:tcW w:w="9535" w:type="dxa"/>
            <w:gridSpan w:val="5"/>
            <w:shd w:val="clear" w:color="auto" w:fill="auto"/>
          </w:tcPr>
          <w:p w:rsidR="009E4CD4" w:rsidRPr="001B3081" w:rsidRDefault="009E4CD4" w:rsidP="009E4CD4">
            <w:pPr>
              <w:ind w:left="34"/>
              <w:contextualSpacing/>
              <w:rPr>
                <w:rFonts w:ascii="GHEA Grapalat" w:hAnsi="GHEA Grapalat"/>
                <w:color w:val="000000"/>
                <w:sz w:val="16"/>
                <w:szCs w:val="16"/>
              </w:rPr>
            </w:pPr>
            <w:r w:rsidRPr="001B3081">
              <w:rPr>
                <w:rFonts w:ascii="GHEA Grapalat" w:hAnsi="GHEA Grapalat" w:cs="Sylfaen"/>
                <w:color w:val="000000"/>
                <w:sz w:val="16"/>
                <w:szCs w:val="16"/>
              </w:rPr>
              <w:t>Անուիտետային</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կամ մայր գումարի հավասարաչափ մարումներով վարկ. վճարումները պետք է կատարվեն ամսական կտրվածքով։</w:t>
            </w:r>
          </w:p>
        </w:tc>
      </w:tr>
      <w:tr w:rsidR="009E4CD4" w:rsidRPr="00AC5E78" w:rsidTr="00043666">
        <w:trPr>
          <w:trHeight w:val="1079"/>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վերադարձելիության ապահովման միջոց</w:t>
            </w:r>
          </w:p>
        </w:tc>
        <w:tc>
          <w:tcPr>
            <w:tcW w:w="9535" w:type="dxa"/>
            <w:gridSpan w:val="5"/>
            <w:shd w:val="clear" w:color="auto" w:fill="auto"/>
          </w:tcPr>
          <w:p w:rsidR="009E4CD4" w:rsidRPr="00AC4592" w:rsidRDefault="009E4CD4" w:rsidP="009E4CD4">
            <w:pPr>
              <w:ind w:left="34"/>
              <w:rPr>
                <w:rFonts w:ascii="GHEA Grapalat" w:hAnsi="GHEA Grapalat" w:cs="Times Armenian"/>
                <w:color w:val="000000"/>
                <w:sz w:val="16"/>
                <w:szCs w:val="16"/>
                <w:lang w:val="hy-AM"/>
              </w:rPr>
            </w:pPr>
            <w:r>
              <w:rPr>
                <w:rFonts w:ascii="GHEA Grapalat" w:hAnsi="GHEA Grapalat" w:cs="Times Armenian"/>
                <w:sz w:val="16"/>
                <w:szCs w:val="16"/>
                <w:lang w:val="hy-AM"/>
              </w:rPr>
              <w:t>Գոյություն ունեցող բնակելի անշարժ գույքի ձեռք բերման նպատակով տրամադրված վարկերի դեպքում գրավադրվում է ձեռքբերվող բնակելի անշարժ գույքը, իսկ կառուցվող բնակելի անշարժ գույքի ձեռք բերման նպատակով տրամադրված վարկերի դեպքում վարկի ապահովթւուն է հանդիսանում կառուցվող բնակելի անշարժ գույքի գնման իրավունքի և կառուցապատողի հատուկ հաշվին առկա դրամական միջոցների գրավը, մինչև անշարժ գույքի նկատմամբ սեփականության իրավունքի գրանցումը, որից հետո գրավ է հանդիսանում անշարժ գույքը</w:t>
            </w:r>
          </w:p>
        </w:tc>
      </w:tr>
      <w:tr w:rsidR="009E4CD4" w:rsidRPr="00546780"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Անշարժ գույքի ձեռքբերման և գնահատված շուկայական առավելագույն արժեքը</w:t>
            </w:r>
          </w:p>
        </w:tc>
        <w:tc>
          <w:tcPr>
            <w:tcW w:w="9535" w:type="dxa"/>
            <w:gridSpan w:val="5"/>
            <w:shd w:val="clear" w:color="auto" w:fill="auto"/>
            <w:vAlign w:val="center"/>
          </w:tcPr>
          <w:p w:rsidR="009E4CD4" w:rsidRPr="001B3081" w:rsidRDefault="004F5222" w:rsidP="009E4CD4">
            <w:pPr>
              <w:ind w:left="34"/>
              <w:rPr>
                <w:rFonts w:ascii="GHEA Grapalat" w:hAnsi="GHEA Grapalat" w:cs="Times Armenian"/>
                <w:color w:val="000000"/>
                <w:sz w:val="16"/>
                <w:szCs w:val="16"/>
                <w:lang w:val="x-none"/>
              </w:rPr>
            </w:pPr>
            <w:r>
              <w:rPr>
                <w:rFonts w:ascii="GHEA Grapalat" w:hAnsi="GHEA Grapalat" w:cs="Times Armenian"/>
                <w:color w:val="000000"/>
                <w:sz w:val="16"/>
                <w:szCs w:val="16"/>
                <w:lang w:val="hy-AM"/>
              </w:rPr>
              <w:t xml:space="preserve">55 000 </w:t>
            </w:r>
            <w:r w:rsidR="009E4CD4" w:rsidRPr="001B3081">
              <w:rPr>
                <w:rFonts w:ascii="GHEA Grapalat" w:hAnsi="GHEA Grapalat" w:cs="Times Armenian"/>
                <w:color w:val="000000"/>
                <w:sz w:val="16"/>
                <w:szCs w:val="16"/>
                <w:lang w:val="hy-AM"/>
              </w:rPr>
              <w:t xml:space="preserve">000 ՀՀ դրամ </w:t>
            </w:r>
          </w:p>
        </w:tc>
      </w:tr>
      <w:tr w:rsidR="009E4CD4" w:rsidRPr="00AC5E78"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Վարկ/գրավ հարաբերակցությունը</w:t>
            </w:r>
          </w:p>
        </w:tc>
        <w:tc>
          <w:tcPr>
            <w:tcW w:w="9535" w:type="dxa"/>
            <w:gridSpan w:val="5"/>
            <w:shd w:val="clear" w:color="auto" w:fill="auto"/>
          </w:tcPr>
          <w:p w:rsidR="009E4CD4" w:rsidRPr="001B3081" w:rsidRDefault="009E4CD4" w:rsidP="009E4CD4">
            <w:pPr>
              <w:pStyle w:val="NormalWeb"/>
              <w:numPr>
                <w:ilvl w:val="0"/>
                <w:numId w:val="59"/>
              </w:numPr>
              <w:tabs>
                <w:tab w:val="left" w:pos="342"/>
              </w:tabs>
              <w:spacing w:before="0" w:beforeAutospacing="0" w:after="0" w:afterAutospacing="0"/>
              <w:ind w:left="384"/>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 xml:space="preserve">Ոչ ավելի, քան  բնակելի անշարժ գույքի արժեքի 70% </w:t>
            </w:r>
            <w:r w:rsidRPr="001B3081">
              <w:rPr>
                <w:rFonts w:ascii="GHEA Grapalat" w:hAnsi="GHEA Grapalat" w:cs="Times Armenian"/>
                <w:color w:val="000000"/>
                <w:sz w:val="16"/>
                <w:szCs w:val="16"/>
                <w:vertAlign w:val="superscript"/>
                <w:lang w:val="hy-AM"/>
              </w:rPr>
              <w:footnoteReference w:id="20"/>
            </w:r>
          </w:p>
          <w:p w:rsidR="009E4CD4" w:rsidRPr="001B3081" w:rsidRDefault="009E4CD4" w:rsidP="009E4CD4">
            <w:pPr>
              <w:pStyle w:val="NormalWeb"/>
              <w:numPr>
                <w:ilvl w:val="0"/>
                <w:numId w:val="59"/>
              </w:numPr>
              <w:tabs>
                <w:tab w:val="left" w:pos="342"/>
              </w:tabs>
              <w:spacing w:before="0" w:beforeAutospacing="0" w:after="0" w:afterAutospacing="0"/>
              <w:ind w:left="384"/>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Ոչ ավելի, քան ձեռք բերվող բնակելի անշարժ գույքի արժեքի 90%, եթե գրավադրվում է լրացուցիչ բնակելի անշարժ գույք.ընդ որում, ձեռք բերվող և այլ բնակելի անշարժ գույքերի գրավադրման դեպքում, վարկի գումարը չի կարող գերազանցել գրավադրված անշարժ գույքերի ընդհանուր արժեքի 70%</w:t>
            </w:r>
          </w:p>
          <w:p w:rsidR="009E4CD4" w:rsidRPr="001B3081" w:rsidRDefault="009E4CD4" w:rsidP="009E4CD4">
            <w:pPr>
              <w:pStyle w:val="NormalWeb"/>
              <w:numPr>
                <w:ilvl w:val="0"/>
                <w:numId w:val="59"/>
              </w:numPr>
              <w:tabs>
                <w:tab w:val="left" w:pos="342"/>
              </w:tabs>
              <w:spacing w:before="0" w:beforeAutospacing="0" w:after="0" w:afterAutospacing="0"/>
              <w:ind w:left="384"/>
              <w:rPr>
                <w:rFonts w:ascii="GHEA Grapalat" w:hAnsi="GHEA Grapalat" w:cs="Times Armenian"/>
                <w:color w:val="000000"/>
                <w:sz w:val="16"/>
                <w:szCs w:val="16"/>
                <w:lang w:val="hy-AM"/>
              </w:rPr>
            </w:pPr>
            <w:r w:rsidRPr="001B3081">
              <w:rPr>
                <w:rFonts w:ascii="GHEA Grapalat" w:hAnsi="GHEA Grapalat"/>
                <w:sz w:val="16"/>
                <w:szCs w:val="16"/>
                <w:lang w:val="hy-AM"/>
              </w:rPr>
              <w:t>Ձեռքբերման վարկերի դեպքում (եթե գրավ է դրվում միայն ձեռքբերվող գույքը) վարկի գումարը կարող է կազմել գրավի արժեքի առավելագույնը 90%-ը, եթե առկա է հիփոթեքային պարտավորության ապահովագրություն Վ/Գ գործակցի 70%-ը գերազանցող գումարի չափով</w:t>
            </w:r>
          </w:p>
        </w:tc>
      </w:tr>
      <w:tr w:rsidR="009E4CD4" w:rsidRPr="001B3081"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Ապահովագրություն</w:t>
            </w:r>
          </w:p>
        </w:tc>
        <w:tc>
          <w:tcPr>
            <w:tcW w:w="9535" w:type="dxa"/>
            <w:gridSpan w:val="5"/>
            <w:shd w:val="clear" w:color="auto" w:fill="auto"/>
          </w:tcPr>
          <w:p w:rsidR="009E4CD4" w:rsidRPr="001B3081" w:rsidRDefault="009E4CD4" w:rsidP="009E4CD4">
            <w:pPr>
              <w:pStyle w:val="ListParagraph"/>
              <w:numPr>
                <w:ilvl w:val="0"/>
                <w:numId w:val="30"/>
              </w:numPr>
              <w:ind w:left="384"/>
              <w:rPr>
                <w:rFonts w:ascii="GHEA Grapalat" w:hAnsi="GHEA Grapalat"/>
                <w:sz w:val="16"/>
                <w:szCs w:val="16"/>
              </w:rPr>
            </w:pPr>
            <w:r w:rsidRPr="001B3081">
              <w:rPr>
                <w:rFonts w:ascii="GHEA Grapalat" w:hAnsi="GHEA Grapalat"/>
                <w:sz w:val="16"/>
                <w:szCs w:val="16"/>
              </w:rPr>
              <w:t>Գրավադրված գույքի ապահովագրությ</w:t>
            </w:r>
            <w:r w:rsidRPr="001B3081">
              <w:rPr>
                <w:rFonts w:ascii="GHEA Grapalat" w:hAnsi="GHEA Grapalat"/>
                <w:sz w:val="16"/>
                <w:szCs w:val="16"/>
                <w:lang w:val="en-US"/>
              </w:rPr>
              <w:t>ուն</w:t>
            </w:r>
            <w:r w:rsidRPr="001B3081">
              <w:rPr>
                <w:rFonts w:ascii="GHEA Grapalat" w:hAnsi="GHEA Grapalat"/>
                <w:sz w:val="16"/>
                <w:szCs w:val="16"/>
              </w:rPr>
              <w:t xml:space="preserve"> </w:t>
            </w:r>
          </w:p>
          <w:p w:rsidR="009E4CD4" w:rsidRPr="001B3081" w:rsidRDefault="009E4CD4" w:rsidP="009E4CD4">
            <w:pPr>
              <w:pStyle w:val="ListParagraph"/>
              <w:numPr>
                <w:ilvl w:val="0"/>
                <w:numId w:val="30"/>
              </w:numPr>
              <w:ind w:left="384"/>
              <w:rPr>
                <w:rFonts w:ascii="GHEA Grapalat" w:hAnsi="GHEA Grapalat" w:cs="Times Armenian"/>
                <w:color w:val="000000"/>
                <w:sz w:val="16"/>
                <w:szCs w:val="16"/>
                <w:lang w:val="hy-AM"/>
              </w:rPr>
            </w:pPr>
            <w:r w:rsidRPr="001B3081">
              <w:rPr>
                <w:rFonts w:ascii="GHEA Grapalat" w:hAnsi="GHEA Grapalat"/>
                <w:sz w:val="16"/>
                <w:szCs w:val="16"/>
                <w:lang w:val="en-US"/>
              </w:rPr>
              <w:t>Վ</w:t>
            </w:r>
            <w:r w:rsidRPr="001B3081">
              <w:rPr>
                <w:rFonts w:ascii="GHEA Grapalat" w:hAnsi="GHEA Grapalat"/>
                <w:sz w:val="16"/>
                <w:szCs w:val="16"/>
              </w:rPr>
              <w:t xml:space="preserve">արկառուի և համավարկառու/ներ/ի (առկայության դեպքում)` դժբախտ պատահարից մահացության դեպքի ապահովագրության վկայագրերը։ Ընդ որում համավարկառու/ներ/ի առկայության դեպքում դժբախտ պատահարից մահացության դեպքի ապահովագրությունը կատարվում է վարկի գումարից վարկառուի և համավարկառու/ներ/ի եկամուտներին համամասն։ </w:t>
            </w:r>
          </w:p>
          <w:p w:rsidR="009E4CD4" w:rsidRPr="001B3081" w:rsidRDefault="009E4CD4" w:rsidP="009E4CD4">
            <w:pPr>
              <w:pStyle w:val="ListParagraph"/>
              <w:numPr>
                <w:ilvl w:val="0"/>
                <w:numId w:val="30"/>
              </w:numPr>
              <w:ind w:left="384"/>
              <w:rPr>
                <w:rFonts w:ascii="GHEA Grapalat" w:hAnsi="GHEA Grapalat" w:cs="Times Armenian"/>
                <w:color w:val="000000"/>
                <w:sz w:val="16"/>
                <w:szCs w:val="16"/>
                <w:lang w:val="hy-AM"/>
              </w:rPr>
            </w:pPr>
            <w:r w:rsidRPr="001B3081">
              <w:rPr>
                <w:rFonts w:ascii="GHEA Grapalat" w:hAnsi="GHEA Grapalat"/>
                <w:sz w:val="16"/>
                <w:szCs w:val="16"/>
              </w:rPr>
              <w:t xml:space="preserve">Վարկի գումարը կարող է կազմել առավելագույնը գրավի արժեքի </w:t>
            </w:r>
            <w:r w:rsidRPr="001B3081">
              <w:rPr>
                <w:rFonts w:ascii="GHEA Grapalat" w:hAnsi="GHEA Grapalat"/>
                <w:sz w:val="16"/>
                <w:szCs w:val="16"/>
                <w:lang w:val="hy-AM"/>
              </w:rPr>
              <w:t>90</w:t>
            </w:r>
            <w:r w:rsidRPr="001B3081">
              <w:rPr>
                <w:rFonts w:ascii="GHEA Grapalat" w:hAnsi="GHEA Grapalat"/>
                <w:sz w:val="16"/>
                <w:szCs w:val="16"/>
              </w:rPr>
              <w:t xml:space="preserve">%-ը, եթե առկա է հիփոթեքային պարտավորության ապահովագրություն Վ/Գ գործակցի 70%-ը գերազանցող գումարի չափով։ Հիփոթեքային պարտավորության </w:t>
            </w:r>
            <w:r w:rsidRPr="001B3081">
              <w:rPr>
                <w:rFonts w:ascii="GHEA Grapalat" w:hAnsi="GHEA Grapalat"/>
                <w:sz w:val="16"/>
                <w:szCs w:val="16"/>
              </w:rPr>
              <w:lastRenderedPageBreak/>
              <w:t>ապահովագրությունը պետք է գործի առնվազն մինչև այն պահը, երբ վարկառուն վարկի գումարից կկատարի Վ/Գ գործակցի 70%-ը գերազանցող գումարի չափով վճարում</w:t>
            </w:r>
          </w:p>
        </w:tc>
      </w:tr>
      <w:tr w:rsidR="009E4CD4" w:rsidRPr="001B3081" w:rsidTr="00043666">
        <w:trPr>
          <w:trHeight w:val="255"/>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եղանակը</w:t>
            </w:r>
          </w:p>
        </w:tc>
        <w:tc>
          <w:tcPr>
            <w:tcW w:w="9535" w:type="dxa"/>
            <w:gridSpan w:val="5"/>
            <w:shd w:val="clear" w:color="auto" w:fill="auto"/>
            <w:vAlign w:val="center"/>
          </w:tcPr>
          <w:p w:rsidR="009E4CD4" w:rsidRPr="001B3081" w:rsidRDefault="009E4CD4" w:rsidP="009E4CD4">
            <w:pPr>
              <w:widowControl w:val="0"/>
              <w:numPr>
                <w:ilvl w:val="0"/>
                <w:numId w:val="2"/>
              </w:numPr>
              <w:adjustRightInd w:val="0"/>
              <w:ind w:left="34" w:hanging="252"/>
              <w:textAlignment w:val="baseline"/>
              <w:rPr>
                <w:rFonts w:ascii="GHEA Grapalat" w:hAnsi="GHEA Grapalat" w:cs="Sylfaen"/>
                <w:color w:val="000000"/>
                <w:sz w:val="16"/>
                <w:szCs w:val="16"/>
                <w:lang w:val="hy-AM"/>
              </w:rPr>
            </w:pPr>
            <w:r w:rsidRPr="001B3081">
              <w:rPr>
                <w:rFonts w:ascii="GHEA Grapalat" w:hAnsi="GHEA Grapalat" w:cs="Times Armenian"/>
                <w:color w:val="000000"/>
                <w:sz w:val="16"/>
                <w:szCs w:val="16"/>
                <w:lang w:val="hy-AM"/>
              </w:rPr>
              <w:t>Անկանխիկ</w:t>
            </w:r>
            <w:r w:rsidRPr="001B3081">
              <w:rPr>
                <w:rFonts w:ascii="GHEA Grapalat" w:hAnsi="GHEA Grapalat" w:cs="Sylfaen"/>
                <w:color w:val="000000"/>
                <w:sz w:val="16"/>
                <w:szCs w:val="16"/>
                <w:lang w:val="hy-AM"/>
              </w:rPr>
              <w:t xml:space="preserve"> </w:t>
            </w:r>
          </w:p>
        </w:tc>
      </w:tr>
      <w:tr w:rsidR="009E4CD4" w:rsidRPr="00AC5E78" w:rsidTr="00043666">
        <w:trPr>
          <w:trHeight w:val="402"/>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 xml:space="preserve">Այլ պայմաններ </w:t>
            </w:r>
          </w:p>
        </w:tc>
        <w:tc>
          <w:tcPr>
            <w:tcW w:w="9535" w:type="dxa"/>
            <w:gridSpan w:val="5"/>
            <w:shd w:val="clear" w:color="auto" w:fill="auto"/>
          </w:tcPr>
          <w:p w:rsidR="009E4CD4" w:rsidRDefault="009E4CD4" w:rsidP="009E4CD4">
            <w:pPr>
              <w:widowControl w:val="0"/>
              <w:numPr>
                <w:ilvl w:val="0"/>
                <w:numId w:val="2"/>
              </w:numPr>
              <w:adjustRightInd w:val="0"/>
              <w:ind w:left="384" w:hanging="252"/>
              <w:textAlignment w:val="baseline"/>
              <w:rPr>
                <w:rFonts w:ascii="GHEA Grapalat" w:hAnsi="GHEA Grapalat" w:cs="Sylfaen"/>
                <w:color w:val="000000"/>
                <w:sz w:val="16"/>
                <w:szCs w:val="16"/>
                <w:lang w:val="hy-AM"/>
              </w:rPr>
            </w:pPr>
            <w:r w:rsidRPr="001B3081">
              <w:rPr>
                <w:rFonts w:ascii="GHEA Grapalat" w:hAnsi="GHEA Grapalat" w:cs="Sylfaen"/>
                <w:color w:val="000000"/>
                <w:sz w:val="16"/>
                <w:szCs w:val="16"/>
                <w:lang w:val="hy-AM"/>
              </w:rPr>
              <w:t>Անշարժ գույքի ձեռք բերման դեպքում Վարկառուն Բանկում մուտքագրում է կանխավճար</w:t>
            </w:r>
            <w:r w:rsidRPr="001B3081">
              <w:rPr>
                <w:rStyle w:val="FootnoteReference"/>
                <w:rFonts w:ascii="GHEA Grapalat" w:hAnsi="GHEA Grapalat" w:cs="Sylfaen"/>
                <w:color w:val="000000"/>
                <w:sz w:val="16"/>
                <w:szCs w:val="16"/>
                <w:lang w:val="hy-AM"/>
              </w:rPr>
              <w:footnoteReference w:id="21"/>
            </w:r>
            <w:r w:rsidRPr="001B3081">
              <w:rPr>
                <w:rFonts w:ascii="GHEA Grapalat" w:hAnsi="GHEA Grapalat" w:cs="Sylfaen"/>
                <w:color w:val="000000"/>
                <w:sz w:val="16"/>
                <w:szCs w:val="16"/>
                <w:lang w:val="hy-AM"/>
              </w:rPr>
              <w:t>, որը սառեցվում է մինչև վարկի տրամադրումը:</w:t>
            </w:r>
          </w:p>
          <w:p w:rsidR="009E4CD4" w:rsidRPr="000F4149" w:rsidRDefault="009E4CD4" w:rsidP="000F4149">
            <w:pPr>
              <w:widowControl w:val="0"/>
              <w:numPr>
                <w:ilvl w:val="0"/>
                <w:numId w:val="2"/>
              </w:numPr>
              <w:adjustRightInd w:val="0"/>
              <w:ind w:left="384" w:hanging="252"/>
              <w:textAlignment w:val="baseline"/>
              <w:rPr>
                <w:rFonts w:ascii="GHEA Grapalat" w:hAnsi="GHEA Grapalat" w:cs="Sylfaen"/>
                <w:color w:val="000000"/>
                <w:sz w:val="16"/>
                <w:szCs w:val="16"/>
                <w:lang w:val="hy-AM"/>
              </w:rPr>
            </w:pPr>
            <w:r>
              <w:rPr>
                <w:rFonts w:ascii="GHEA Grapalat" w:hAnsi="GHEA Grapalat" w:cs="Sylfaen"/>
                <w:color w:val="000000"/>
                <w:sz w:val="16"/>
                <w:szCs w:val="16"/>
                <w:lang w:val="hy-AM"/>
              </w:rPr>
              <w:t xml:space="preserve">Ձեռքբերման հիփոթեքային բոլոր վարկերի դեպքում, երբ բնակելի անշարժ գույքը ձեռք է բերվում կառուցապատողից, շենքը պետք է ունենա էներգետիկ անձնագիր, որում շենքի ԷԱ դասը առնվազն </w:t>
            </w:r>
            <w:r w:rsidRPr="00F77C12">
              <w:rPr>
                <w:rFonts w:ascii="GHEA Grapalat" w:hAnsi="GHEA Grapalat" w:cs="Sylfaen"/>
                <w:b/>
                <w:color w:val="000000"/>
                <w:sz w:val="16"/>
                <w:szCs w:val="16"/>
                <w:lang w:val="hy-AM"/>
              </w:rPr>
              <w:t>B</w:t>
            </w:r>
            <w:r w:rsidRPr="00F77C12">
              <w:rPr>
                <w:rFonts w:ascii="GHEA Grapalat" w:hAnsi="GHEA Grapalat" w:cs="Sylfaen"/>
                <w:color w:val="000000"/>
                <w:sz w:val="16"/>
                <w:szCs w:val="16"/>
                <w:lang w:val="hy-AM"/>
              </w:rPr>
              <w:t xml:space="preserve"> </w:t>
            </w:r>
            <w:r>
              <w:rPr>
                <w:rFonts w:ascii="GHEA Grapalat" w:hAnsi="GHEA Grapalat" w:cs="Sylfaen"/>
                <w:color w:val="000000"/>
                <w:sz w:val="16"/>
                <w:szCs w:val="16"/>
                <w:lang w:val="hy-AM"/>
              </w:rPr>
              <w:t>է:</w:t>
            </w:r>
          </w:p>
        </w:tc>
      </w:tr>
      <w:tr w:rsidR="009E4CD4" w:rsidRPr="00AC5E78" w:rsidTr="00043666">
        <w:trPr>
          <w:trHeight w:val="1007"/>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1B3081" w:rsidRDefault="009E4CD4" w:rsidP="009E4CD4">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կամ մերժման վերաբերյալ որոշումների կայացման Ժամկետներ</w:t>
            </w:r>
          </w:p>
        </w:tc>
        <w:tc>
          <w:tcPr>
            <w:tcW w:w="9535" w:type="dxa"/>
            <w:gridSpan w:val="5"/>
            <w:shd w:val="clear" w:color="auto" w:fill="auto"/>
          </w:tcPr>
          <w:p w:rsidR="009E4CD4" w:rsidRPr="001B3081" w:rsidRDefault="009E4CD4" w:rsidP="009E4CD4">
            <w:pPr>
              <w:widowControl w:val="0"/>
              <w:numPr>
                <w:ilvl w:val="0"/>
                <w:numId w:val="2"/>
              </w:numPr>
              <w:adjustRightInd w:val="0"/>
              <w:ind w:left="294" w:hanging="252"/>
              <w:textAlignment w:val="baseline"/>
              <w:rPr>
                <w:rFonts w:ascii="GHEA Grapalat" w:hAnsi="GHEA Grapalat" w:cs="Sylfaen"/>
                <w:sz w:val="16"/>
                <w:szCs w:val="16"/>
                <w:lang w:val="hy-AM"/>
              </w:rPr>
            </w:pPr>
            <w:r w:rsidRPr="001B3081">
              <w:rPr>
                <w:rFonts w:ascii="GHEA Grapalat" w:hAnsi="GHEA Grapalat" w:cs="Sylfaen"/>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9E4CD4" w:rsidRPr="001B3081" w:rsidRDefault="009E4CD4" w:rsidP="009E4CD4">
            <w:pPr>
              <w:widowControl w:val="0"/>
              <w:numPr>
                <w:ilvl w:val="0"/>
                <w:numId w:val="2"/>
              </w:numPr>
              <w:adjustRightInd w:val="0"/>
              <w:ind w:left="294" w:hanging="252"/>
              <w:textAlignment w:val="baseline"/>
              <w:rPr>
                <w:rFonts w:ascii="GHEA Grapalat" w:hAnsi="GHEA Grapalat" w:cs="Times Armenian"/>
                <w:color w:val="000000"/>
                <w:sz w:val="16"/>
                <w:szCs w:val="16"/>
                <w:lang w:val="hy-AM"/>
              </w:rPr>
            </w:pPr>
            <w:r w:rsidRPr="001B3081">
              <w:rPr>
                <w:rFonts w:ascii="GHEA Grapalat" w:hAnsi="GHEA Grapalat" w:cs="Sylfaen"/>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9E4CD4" w:rsidRPr="00AC5E78" w:rsidTr="00043666">
        <w:trPr>
          <w:trHeight w:val="1007"/>
          <w:jc w:val="center"/>
        </w:trPr>
        <w:tc>
          <w:tcPr>
            <w:tcW w:w="355" w:type="dxa"/>
            <w:vAlign w:val="center"/>
          </w:tcPr>
          <w:p w:rsidR="009E4CD4" w:rsidRPr="001B3081" w:rsidRDefault="009E4CD4" w:rsidP="009E4CD4">
            <w:pPr>
              <w:numPr>
                <w:ilvl w:val="0"/>
                <w:numId w:val="60"/>
              </w:numPr>
              <w:jc w:val="center"/>
              <w:rPr>
                <w:rFonts w:ascii="GHEA Grapalat" w:hAnsi="GHEA Grapalat" w:cs="Times Armenian"/>
                <w:color w:val="000000"/>
                <w:sz w:val="16"/>
                <w:szCs w:val="16"/>
                <w:lang w:val="hy-AM"/>
              </w:rPr>
            </w:pPr>
          </w:p>
        </w:tc>
        <w:tc>
          <w:tcPr>
            <w:tcW w:w="4235" w:type="dxa"/>
            <w:shd w:val="clear" w:color="auto" w:fill="auto"/>
            <w:vAlign w:val="center"/>
          </w:tcPr>
          <w:p w:rsidR="009E4CD4" w:rsidRPr="005D34A1" w:rsidRDefault="009E4CD4" w:rsidP="009E4CD4">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9535" w:type="dxa"/>
            <w:gridSpan w:val="5"/>
            <w:shd w:val="clear" w:color="auto" w:fill="auto"/>
            <w:vAlign w:val="center"/>
          </w:tcPr>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տրամադրման դիմում-հայտ</w:t>
            </w:r>
          </w:p>
          <w:p w:rsidR="009E4CD4" w:rsidRPr="005D34A1" w:rsidRDefault="009E4CD4" w:rsidP="009E4CD4">
            <w:pPr>
              <w:pStyle w:val="NormalWeb"/>
              <w:widowControl w:val="0"/>
              <w:numPr>
                <w:ilvl w:val="0"/>
                <w:numId w:val="9"/>
              </w:numPr>
              <w:adjustRightInd w:val="0"/>
              <w:spacing w:before="0" w:beforeAutospacing="0" w:after="0" w:afterAutospacing="0"/>
              <w:ind w:left="365" w:hanging="126"/>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անձնագիր կամ նույնականացման քարտ ինչպես նաև, 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ամուսնության վկայական (առկայության դեպքում),</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անչափահաս երեխաների ծննդյան վկայական (առկայության դեպքում),</w:t>
            </w:r>
          </w:p>
          <w:p w:rsidR="009E4CD4" w:rsidRPr="005D34A1" w:rsidRDefault="009E4CD4" w:rsidP="009E4CD4">
            <w:pPr>
              <w:pStyle w:val="NormalWeb"/>
              <w:widowControl w:val="0"/>
              <w:numPr>
                <w:ilvl w:val="0"/>
                <w:numId w:val="9"/>
              </w:numPr>
              <w:adjustRightInd w:val="0"/>
              <w:spacing w:before="0" w:beforeAutospacing="0" w:after="0" w:afterAutospacing="0"/>
              <w:ind w:left="401" w:hanging="171"/>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տեղեկանք աշխատանքի վայրից աշխատավարձի չափի մեծության մասին, որի տրամադրման ժամկետը Բանկին ներկայացման օրվա դրությամբ չպետք է գերազանցի 30 օրացույցային օրը, </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անհատական հաշվի քաղվածք </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Հաճախորդի ինքնազբաղված լինելու դեպքում`</w:t>
            </w:r>
          </w:p>
          <w:p w:rsidR="009E4CD4" w:rsidRPr="005D34A1" w:rsidRDefault="009E4CD4" w:rsidP="009E4CD4">
            <w:pPr>
              <w:pStyle w:val="NormalWeb"/>
              <w:widowControl w:val="0"/>
              <w:numPr>
                <w:ilvl w:val="0"/>
                <w:numId w:val="10"/>
              </w:numPr>
              <w:adjustRightInd w:val="0"/>
              <w:spacing w:before="0" w:beforeAutospacing="0" w:after="0" w:afterAutospacing="0"/>
              <w:ind w:left="6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Հարկ վճարողի հարկային համարը  (ՀՎՀՀ)</w:t>
            </w:r>
          </w:p>
          <w:p w:rsidR="009E4CD4" w:rsidRPr="005D34A1" w:rsidRDefault="009E4CD4" w:rsidP="009E4CD4">
            <w:pPr>
              <w:pStyle w:val="NormalWeb"/>
              <w:widowControl w:val="0"/>
              <w:numPr>
                <w:ilvl w:val="0"/>
                <w:numId w:val="10"/>
              </w:numPr>
              <w:adjustRightInd w:val="0"/>
              <w:spacing w:before="0" w:beforeAutospacing="0" w:after="0" w:afterAutospacing="0"/>
              <w:ind w:left="6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Գրանցման վկայական, կանոնադրություն (առկայության դեպքում)</w:t>
            </w:r>
          </w:p>
          <w:p w:rsidR="009E4CD4" w:rsidRPr="005D34A1" w:rsidRDefault="009E4CD4" w:rsidP="009E4CD4">
            <w:pPr>
              <w:pStyle w:val="NormalWeb"/>
              <w:widowControl w:val="0"/>
              <w:numPr>
                <w:ilvl w:val="0"/>
                <w:numId w:val="10"/>
              </w:numPr>
              <w:adjustRightInd w:val="0"/>
              <w:spacing w:before="0" w:beforeAutospacing="0" w:after="0" w:afterAutospacing="0"/>
              <w:ind w:left="6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Գործունեության տվյալ տեսակով զբաղվելու թույլտվության փաստաթղթերը, եթե օրենսդրության համաձայն տվյալ գործունեության համար անհրաժեշտ է համապատասխան մարմինների կողմից  հատուկ թույլտվություն</w:t>
            </w:r>
          </w:p>
          <w:p w:rsidR="009E4CD4" w:rsidRPr="005D34A1" w:rsidRDefault="009E4CD4" w:rsidP="009E4CD4">
            <w:pPr>
              <w:pStyle w:val="NormalWeb"/>
              <w:widowControl w:val="0"/>
              <w:numPr>
                <w:ilvl w:val="0"/>
                <w:numId w:val="10"/>
              </w:numPr>
              <w:adjustRightInd w:val="0"/>
              <w:spacing w:before="0" w:beforeAutospacing="0" w:after="0" w:afterAutospacing="0"/>
              <w:ind w:left="6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Վերջին 1 տարվա ֆինանսական և հարկային հաշվետվությունները` հաստատված հարկային մարմինների կողմից</w:t>
            </w:r>
          </w:p>
          <w:p w:rsidR="009E4CD4" w:rsidRPr="005D34A1" w:rsidRDefault="009E4CD4" w:rsidP="009E4CD4">
            <w:pPr>
              <w:pStyle w:val="NormalWeb"/>
              <w:widowControl w:val="0"/>
              <w:numPr>
                <w:ilvl w:val="0"/>
                <w:numId w:val="10"/>
              </w:numPr>
              <w:adjustRightInd w:val="0"/>
              <w:spacing w:before="0" w:beforeAutospacing="0" w:after="0" w:afterAutospacing="0"/>
              <w:ind w:left="6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Վերջին 6 ամիսների եկամուտների և ծախսերի հաշվետվությունները/գրառումները (առկայության դեպքում) </w:t>
            </w:r>
          </w:p>
          <w:p w:rsidR="009E4CD4" w:rsidRPr="005D34A1" w:rsidRDefault="009E4CD4" w:rsidP="009E4CD4">
            <w:pPr>
              <w:pStyle w:val="NormalWeb"/>
              <w:widowControl w:val="0"/>
              <w:numPr>
                <w:ilvl w:val="0"/>
                <w:numId w:val="9"/>
              </w:numPr>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ձեռք բերվող անշարժ գույքի գնահատման հաշվետվություն,</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վաճառվող կամ վերանորոգվող անշարժ գույքի սեփականության վկայականը,</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վաճառվող անշարժ գույքի ձեռք բերման հիմքերը (պահանջի դեպքում),</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անշարժ գույքի սեփականատերերի անձնագրերը,</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տեղեկատվություն՝ երաշխավորող անձի/անց վերաբերյալ (առկայության դեպքում)</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Վերանորոգման դեպքում կատարվելիք ծախսերի նախահաշիվ,</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Կառուցապատման դեպքում՝</w:t>
            </w:r>
          </w:p>
          <w:p w:rsidR="009E4CD4" w:rsidRPr="005D34A1" w:rsidRDefault="009E4CD4" w:rsidP="009E4CD4">
            <w:pPr>
              <w:pStyle w:val="NormalWeb"/>
              <w:widowControl w:val="0"/>
              <w:numPr>
                <w:ilvl w:val="0"/>
                <w:numId w:val="10"/>
              </w:numPr>
              <w:adjustRightInd w:val="0"/>
              <w:spacing w:before="0" w:beforeAutospacing="0" w:after="0" w:afterAutospacing="0"/>
              <w:ind w:left="77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կատարվելիք ծախսերի նախահաշիվ,</w:t>
            </w:r>
          </w:p>
          <w:p w:rsidR="009E4CD4" w:rsidRPr="005D34A1" w:rsidRDefault="009E4CD4" w:rsidP="009E4CD4">
            <w:pPr>
              <w:pStyle w:val="NormalWeb"/>
              <w:widowControl w:val="0"/>
              <w:numPr>
                <w:ilvl w:val="0"/>
                <w:numId w:val="10"/>
              </w:numPr>
              <w:adjustRightInd w:val="0"/>
              <w:spacing w:before="0" w:beforeAutospacing="0" w:after="0" w:afterAutospacing="0"/>
              <w:ind w:left="77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հողամասի սեփականության վկայական, </w:t>
            </w:r>
          </w:p>
          <w:p w:rsidR="009E4CD4" w:rsidRPr="005D34A1" w:rsidRDefault="009E4CD4" w:rsidP="009E4CD4">
            <w:pPr>
              <w:pStyle w:val="NormalWeb"/>
              <w:widowControl w:val="0"/>
              <w:numPr>
                <w:ilvl w:val="0"/>
                <w:numId w:val="10"/>
              </w:numPr>
              <w:adjustRightInd w:val="0"/>
              <w:spacing w:before="0" w:beforeAutospacing="0" w:after="0" w:afterAutospacing="0"/>
              <w:ind w:left="77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կառուցապատման թույլտվություն, </w:t>
            </w:r>
          </w:p>
          <w:p w:rsidR="009E4CD4" w:rsidRPr="005D34A1" w:rsidRDefault="009E4CD4" w:rsidP="009E4CD4">
            <w:pPr>
              <w:pStyle w:val="NormalWeb"/>
              <w:widowControl w:val="0"/>
              <w:numPr>
                <w:ilvl w:val="0"/>
                <w:numId w:val="10"/>
              </w:numPr>
              <w:adjustRightInd w:val="0"/>
              <w:spacing w:before="0" w:beforeAutospacing="0" w:after="0" w:afterAutospacing="0"/>
              <w:ind w:left="77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կառուցվող անշարժ գույքի նախագիծ: </w:t>
            </w:r>
          </w:p>
          <w:p w:rsidR="009E4CD4" w:rsidRPr="005D34A1" w:rsidRDefault="009E4CD4" w:rsidP="009E4CD4">
            <w:pPr>
              <w:pStyle w:val="NormalWeb"/>
              <w:widowControl w:val="0"/>
              <w:numPr>
                <w:ilvl w:val="0"/>
                <w:numId w:val="9"/>
              </w:numPr>
              <w:tabs>
                <w:tab w:val="left" w:pos="360"/>
              </w:tabs>
              <w:adjustRightInd w:val="0"/>
              <w:spacing w:before="0" w:beforeAutospacing="0" w:after="0" w:afterAutospacing="0"/>
              <w:ind w:left="59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անհրաժեշտության դեպքում կարող են պահանջվել նաև այլ փաստաթղթեր:</w:t>
            </w:r>
          </w:p>
        </w:tc>
      </w:tr>
    </w:tbl>
    <w:p w:rsidR="00CC2CA6" w:rsidRPr="00043666" w:rsidRDefault="00CC2CA6" w:rsidP="00CC2CA6">
      <w:pPr>
        <w:rPr>
          <w:lang w:val="hy-AM" w:eastAsia="x-none"/>
        </w:rPr>
      </w:pPr>
    </w:p>
    <w:p w:rsidR="00CC2CA6" w:rsidRPr="00043666" w:rsidRDefault="00CC2CA6" w:rsidP="00CC2CA6">
      <w:pPr>
        <w:rPr>
          <w:lang w:val="hy-AM" w:eastAsia="x-none"/>
        </w:rPr>
      </w:pPr>
    </w:p>
    <w:p w:rsidR="00CC2CA6" w:rsidRPr="00043666" w:rsidRDefault="00CC2CA6" w:rsidP="00CC2CA6">
      <w:pPr>
        <w:rPr>
          <w:lang w:val="hy-AM" w:eastAsia="x-none"/>
        </w:rPr>
      </w:pPr>
    </w:p>
    <w:p w:rsidR="00A4757E" w:rsidRPr="00043666" w:rsidRDefault="007C7D0E" w:rsidP="009D79C0">
      <w:pPr>
        <w:pStyle w:val="Heading2"/>
        <w:spacing w:before="0"/>
        <w:jc w:val="center"/>
        <w:rPr>
          <w:rFonts w:ascii="GHEA Grapalat" w:hAnsi="GHEA Grapalat" w:cs="Sylfaen"/>
          <w:color w:val="000000" w:themeColor="text1"/>
          <w:sz w:val="16"/>
          <w:szCs w:val="16"/>
          <w:lang w:val="hy-AM"/>
        </w:rPr>
      </w:pPr>
      <w:r w:rsidRPr="005D34A1">
        <w:rPr>
          <w:rFonts w:ascii="GHEA Grapalat" w:hAnsi="GHEA Grapalat"/>
          <w:color w:val="000000" w:themeColor="text1"/>
          <w:sz w:val="16"/>
          <w:szCs w:val="16"/>
        </w:rPr>
        <w:br w:type="page"/>
      </w:r>
      <w:bookmarkStart w:id="8" w:name="խ"/>
      <w:bookmarkStart w:id="9" w:name="_Toc175929964"/>
      <w:bookmarkEnd w:id="8"/>
      <w:r w:rsidR="00413147" w:rsidRPr="00043666">
        <w:rPr>
          <w:rFonts w:ascii="GHEA Grapalat" w:hAnsi="GHEA Grapalat" w:cs="Sylfaen"/>
          <w:color w:val="000000" w:themeColor="text1"/>
          <w:sz w:val="16"/>
          <w:szCs w:val="16"/>
          <w:lang w:val="hy-AM"/>
        </w:rPr>
        <w:lastRenderedPageBreak/>
        <w:t>Ազգային Հիփոթեքային Ընկերության ծրագրով կառուցապատման վարկեր</w:t>
      </w:r>
      <w:bookmarkEnd w:id="9"/>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
        <w:gridCol w:w="4055"/>
        <w:gridCol w:w="2335"/>
        <w:gridCol w:w="1445"/>
        <w:gridCol w:w="985"/>
        <w:gridCol w:w="2520"/>
        <w:gridCol w:w="219"/>
        <w:gridCol w:w="2846"/>
      </w:tblGrid>
      <w:tr w:rsidR="00413147" w:rsidRPr="00C025C6"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նպատակը</w:t>
            </w:r>
          </w:p>
        </w:tc>
        <w:tc>
          <w:tcPr>
            <w:tcW w:w="10350" w:type="dxa"/>
            <w:gridSpan w:val="6"/>
            <w:shd w:val="clear" w:color="auto" w:fill="auto"/>
          </w:tcPr>
          <w:p w:rsidR="00413147" w:rsidRPr="00F77C12" w:rsidRDefault="00413147" w:rsidP="00217BFF">
            <w:pPr>
              <w:ind w:left="34"/>
              <w:jc w:val="both"/>
              <w:rPr>
                <w:rFonts w:ascii="GHEA Grapalat" w:hAnsi="GHEA Grapalat"/>
                <w:bCs/>
                <w:iCs/>
                <w:color w:val="000000"/>
                <w:sz w:val="16"/>
                <w:szCs w:val="16"/>
              </w:rPr>
            </w:pPr>
            <w:r>
              <w:rPr>
                <w:rFonts w:ascii="GHEA Grapalat" w:hAnsi="GHEA Grapalat"/>
                <w:bCs/>
                <w:iCs/>
                <w:color w:val="000000"/>
                <w:sz w:val="16"/>
                <w:szCs w:val="16"/>
                <w:lang w:val="hy-AM"/>
              </w:rPr>
              <w:t>Բնակելի տների/առանձնատների կառուցում</w:t>
            </w:r>
          </w:p>
        </w:tc>
      </w:tr>
      <w:tr w:rsidR="00413147" w:rsidRPr="00AC5E78" w:rsidTr="00B777AE">
        <w:trPr>
          <w:trHeight w:val="494"/>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Ովքեր կարող են դիմել</w:t>
            </w:r>
          </w:p>
        </w:tc>
        <w:tc>
          <w:tcPr>
            <w:tcW w:w="10350" w:type="dxa"/>
            <w:gridSpan w:val="6"/>
            <w:shd w:val="clear" w:color="auto" w:fill="auto"/>
          </w:tcPr>
          <w:p w:rsidR="00413147" w:rsidRPr="001B3081" w:rsidRDefault="00413147" w:rsidP="00217BFF">
            <w:pPr>
              <w:widowControl w:val="0"/>
              <w:adjustRightInd w:val="0"/>
              <w:ind w:left="34"/>
              <w:jc w:val="both"/>
              <w:textAlignment w:val="baseline"/>
              <w:rPr>
                <w:rFonts w:ascii="GHEA Grapalat" w:hAnsi="GHEA Grapalat" w:cs="Times Armenian"/>
                <w:color w:val="000000"/>
                <w:sz w:val="16"/>
                <w:szCs w:val="16"/>
                <w:lang w:val="hy-AM"/>
              </w:rPr>
            </w:pPr>
            <w:r w:rsidRPr="001B3081">
              <w:rPr>
                <w:rFonts w:ascii="GHEA Grapalat" w:hAnsi="GHEA Grapalat"/>
                <w:color w:val="000000"/>
                <w:sz w:val="16"/>
                <w:szCs w:val="16"/>
                <w:lang w:val="hy-AM"/>
              </w:rPr>
              <w:t xml:space="preserve">18–58 տարեկան ՀՀ քաղաքացի հանդիսացող ֆիզիկական անձինք, </w:t>
            </w:r>
            <w:r w:rsidRPr="001B3081">
              <w:rPr>
                <w:rFonts w:ascii="GHEA Grapalat" w:hAnsi="GHEA Grapalat"/>
                <w:sz w:val="16"/>
                <w:szCs w:val="16"/>
                <w:lang w:val="hy-AM"/>
              </w:rPr>
              <w:t>որոնց եկամուտների հիմնական աղբյուրը գտնվում է ՀՀ-ում և</w:t>
            </w:r>
            <w:r w:rsidRPr="001B3081">
              <w:rPr>
                <w:rFonts w:ascii="GHEA Grapalat" w:hAnsi="GHEA Grapalat"/>
                <w:color w:val="000000"/>
                <w:sz w:val="16"/>
                <w:szCs w:val="16"/>
                <w:lang w:val="hy-AM"/>
              </w:rPr>
              <w:t xml:space="preserve"> ովքեր վարկի սպասարկման ողջ ընթացքում չեն բոլորի 63 տարեկանը կամ առկա է վերոնշյալ պահանջներին բավարարող համավարկառու:</w:t>
            </w:r>
          </w:p>
        </w:tc>
      </w:tr>
      <w:tr w:rsidR="00413147" w:rsidRPr="00AC5E78" w:rsidTr="00B777AE">
        <w:trPr>
          <w:trHeight w:val="449"/>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Pr>
                <w:rFonts w:ascii="GHEA Grapalat" w:hAnsi="GHEA Grapalat" w:cs="Times Armenian"/>
                <w:color w:val="000000"/>
                <w:sz w:val="16"/>
                <w:szCs w:val="16"/>
                <w:lang w:val="hy-AM"/>
              </w:rPr>
              <w:t>Վարկառու</w:t>
            </w:r>
          </w:p>
        </w:tc>
        <w:tc>
          <w:tcPr>
            <w:tcW w:w="10350" w:type="dxa"/>
            <w:gridSpan w:val="6"/>
            <w:shd w:val="clear" w:color="auto" w:fill="auto"/>
          </w:tcPr>
          <w:p w:rsidR="00413147" w:rsidRPr="001B3081" w:rsidRDefault="00413147" w:rsidP="00217BFF">
            <w:pPr>
              <w:widowControl w:val="0"/>
              <w:adjustRightInd w:val="0"/>
              <w:ind w:left="34"/>
              <w:jc w:val="both"/>
              <w:textAlignment w:val="baseline"/>
              <w:rPr>
                <w:rFonts w:ascii="GHEA Grapalat" w:hAnsi="GHEA Grapalat"/>
                <w:color w:val="000000"/>
                <w:sz w:val="16"/>
                <w:szCs w:val="16"/>
                <w:lang w:val="hy-AM"/>
              </w:rPr>
            </w:pPr>
            <w:r>
              <w:rPr>
                <w:rFonts w:ascii="GHEA Grapalat" w:hAnsi="GHEA Grapalat"/>
                <w:color w:val="000000"/>
                <w:sz w:val="16"/>
                <w:szCs w:val="16"/>
                <w:lang w:val="hy-AM"/>
              </w:rPr>
              <w:t>Վարկառուն պետք է լինի կառուցվող բնակելի անշարժ գույքի  և հողամասի սեփականատերը, որի վրա կառուցվում/կառուցվել է բնակելի անշարժ գույքը:</w:t>
            </w:r>
          </w:p>
        </w:tc>
      </w:tr>
      <w:tr w:rsidR="00413147" w:rsidRPr="00C025C6"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Pr>
                <w:rFonts w:ascii="GHEA Grapalat" w:hAnsi="GHEA Grapalat" w:cs="Times Armenian"/>
                <w:color w:val="000000"/>
                <w:sz w:val="16"/>
                <w:szCs w:val="16"/>
                <w:lang w:val="hy-AM"/>
              </w:rPr>
              <w:t>Տեսակները</w:t>
            </w:r>
          </w:p>
        </w:tc>
        <w:tc>
          <w:tcPr>
            <w:tcW w:w="3780" w:type="dxa"/>
            <w:gridSpan w:val="2"/>
            <w:shd w:val="clear" w:color="auto" w:fill="auto"/>
          </w:tcPr>
          <w:p w:rsidR="00413147" w:rsidRPr="001B3081" w:rsidRDefault="00413147" w:rsidP="00217BFF">
            <w:pPr>
              <w:widowControl w:val="0"/>
              <w:adjustRightInd w:val="0"/>
              <w:ind w:left="34"/>
              <w:jc w:val="center"/>
              <w:textAlignment w:val="baseline"/>
              <w:rPr>
                <w:rFonts w:ascii="GHEA Grapalat" w:hAnsi="GHEA Grapalat"/>
                <w:color w:val="000000"/>
                <w:sz w:val="16"/>
                <w:szCs w:val="16"/>
                <w:lang w:val="hy-AM"/>
              </w:rPr>
            </w:pPr>
            <w:r>
              <w:rPr>
                <w:rFonts w:ascii="GHEA Grapalat" w:hAnsi="GHEA Grapalat"/>
                <w:color w:val="000000"/>
                <w:sz w:val="16"/>
                <w:szCs w:val="16"/>
                <w:lang w:val="hy-AM"/>
              </w:rPr>
              <w:t>Կառուցապատման ստանդարտ վարկեր</w:t>
            </w:r>
          </w:p>
        </w:tc>
        <w:tc>
          <w:tcPr>
            <w:tcW w:w="6570" w:type="dxa"/>
            <w:gridSpan w:val="4"/>
            <w:tcBorders>
              <w:right w:val="nil"/>
            </w:tcBorders>
            <w:shd w:val="clear" w:color="auto" w:fill="auto"/>
          </w:tcPr>
          <w:p w:rsidR="00413147" w:rsidRPr="001B3081" w:rsidRDefault="00413147" w:rsidP="00217BFF">
            <w:pPr>
              <w:widowControl w:val="0"/>
              <w:adjustRightInd w:val="0"/>
              <w:ind w:left="34"/>
              <w:jc w:val="center"/>
              <w:textAlignment w:val="baseline"/>
              <w:rPr>
                <w:rFonts w:ascii="GHEA Grapalat" w:hAnsi="GHEA Grapalat"/>
                <w:color w:val="000000"/>
                <w:sz w:val="16"/>
                <w:szCs w:val="16"/>
                <w:lang w:val="hy-AM"/>
              </w:rPr>
            </w:pPr>
            <w:r>
              <w:rPr>
                <w:rFonts w:ascii="GHEA Grapalat" w:hAnsi="GHEA Grapalat"/>
                <w:color w:val="000000"/>
                <w:sz w:val="16"/>
                <w:szCs w:val="16"/>
                <w:lang w:val="hy-AM"/>
              </w:rPr>
              <w:t>Կառուցապատման Կանաչ վարկեր</w:t>
            </w: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արժույթը</w:t>
            </w:r>
          </w:p>
        </w:tc>
        <w:tc>
          <w:tcPr>
            <w:tcW w:w="10350" w:type="dxa"/>
            <w:gridSpan w:val="6"/>
            <w:tcBorders>
              <w:right w:val="nil"/>
            </w:tcBorders>
            <w:shd w:val="clear" w:color="auto" w:fill="auto"/>
          </w:tcPr>
          <w:p w:rsidR="00413147" w:rsidRPr="001B3081" w:rsidRDefault="00413147" w:rsidP="00217BFF">
            <w:pPr>
              <w:ind w:left="34" w:right="705"/>
              <w:jc w:val="center"/>
              <w:rPr>
                <w:rFonts w:ascii="GHEA Grapalat" w:hAnsi="GHEA Grapalat" w:cs="Times Armenian"/>
                <w:color w:val="000000"/>
                <w:sz w:val="16"/>
                <w:szCs w:val="16"/>
              </w:rPr>
            </w:pPr>
            <w:r w:rsidRPr="001B3081">
              <w:rPr>
                <w:rFonts w:ascii="GHEA Grapalat" w:hAnsi="GHEA Grapalat" w:cs="Times Armenian"/>
                <w:color w:val="000000"/>
                <w:sz w:val="16"/>
                <w:szCs w:val="16"/>
              </w:rPr>
              <w:t>ՀՀ դրամ</w:t>
            </w:r>
          </w:p>
        </w:tc>
      </w:tr>
      <w:tr w:rsidR="00413147" w:rsidRPr="001B3081" w:rsidTr="00B777AE">
        <w:trPr>
          <w:trHeight w:val="179"/>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B777AE">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գումար</w:t>
            </w:r>
          </w:p>
        </w:tc>
        <w:tc>
          <w:tcPr>
            <w:tcW w:w="3780" w:type="dxa"/>
            <w:gridSpan w:val="2"/>
            <w:shd w:val="clear" w:color="auto" w:fill="auto"/>
          </w:tcPr>
          <w:p w:rsidR="00413147" w:rsidRPr="001B3081" w:rsidRDefault="00E64C97" w:rsidP="00B777AE">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 xml:space="preserve">2 000 </w:t>
            </w:r>
            <w:r w:rsidR="00413147" w:rsidRPr="001B3081">
              <w:rPr>
                <w:rFonts w:ascii="GHEA Grapalat" w:hAnsi="GHEA Grapalat" w:cs="Times Armenian"/>
                <w:color w:val="000000"/>
                <w:sz w:val="16"/>
                <w:szCs w:val="16"/>
              </w:rPr>
              <w:t xml:space="preserve">000- </w:t>
            </w:r>
            <w:r w:rsidR="00413147" w:rsidRPr="001B3081">
              <w:rPr>
                <w:rFonts w:ascii="GHEA Grapalat" w:hAnsi="GHEA Grapalat" w:cs="Times Armenian"/>
                <w:color w:val="000000"/>
                <w:sz w:val="16"/>
                <w:szCs w:val="16"/>
                <w:lang w:val="hy-AM"/>
              </w:rPr>
              <w:t>3</w:t>
            </w:r>
            <w:r>
              <w:rPr>
                <w:rFonts w:ascii="GHEA Grapalat" w:hAnsi="GHEA Grapalat" w:cs="Times Armenian"/>
                <w:color w:val="000000"/>
                <w:sz w:val="16"/>
                <w:szCs w:val="16"/>
              </w:rPr>
              <w:t xml:space="preserve">5 000 </w:t>
            </w:r>
            <w:r w:rsidR="00B777AE">
              <w:rPr>
                <w:rFonts w:ascii="GHEA Grapalat" w:hAnsi="GHEA Grapalat" w:cs="Times Armenian"/>
                <w:color w:val="000000"/>
                <w:sz w:val="16"/>
                <w:szCs w:val="16"/>
              </w:rPr>
              <w:t>000</w:t>
            </w:r>
          </w:p>
        </w:tc>
        <w:tc>
          <w:tcPr>
            <w:tcW w:w="6570" w:type="dxa"/>
            <w:gridSpan w:val="4"/>
            <w:shd w:val="clear" w:color="auto" w:fill="auto"/>
          </w:tcPr>
          <w:p w:rsidR="00413147" w:rsidRPr="001B3081" w:rsidRDefault="00E64C97" w:rsidP="00B777AE">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 xml:space="preserve">2 000 </w:t>
            </w:r>
            <w:r w:rsidR="00413147" w:rsidRPr="001B3081">
              <w:rPr>
                <w:rFonts w:ascii="GHEA Grapalat" w:hAnsi="GHEA Grapalat" w:cs="Times Armenian"/>
                <w:color w:val="000000"/>
                <w:sz w:val="16"/>
                <w:szCs w:val="16"/>
              </w:rPr>
              <w:t xml:space="preserve">000- </w:t>
            </w:r>
            <w:r w:rsidR="00413147">
              <w:rPr>
                <w:rFonts w:ascii="GHEA Grapalat" w:hAnsi="GHEA Grapalat" w:cs="Times Armenian"/>
                <w:color w:val="000000"/>
                <w:sz w:val="16"/>
                <w:szCs w:val="16"/>
                <w:lang w:val="hy-AM"/>
              </w:rPr>
              <w:t xml:space="preserve"> 4</w:t>
            </w:r>
            <w:r>
              <w:rPr>
                <w:rFonts w:ascii="GHEA Grapalat" w:hAnsi="GHEA Grapalat" w:cs="Times Armenian"/>
                <w:color w:val="000000"/>
                <w:sz w:val="16"/>
                <w:szCs w:val="16"/>
              </w:rPr>
              <w:t xml:space="preserve">5 000 </w:t>
            </w:r>
            <w:r w:rsidR="00282A28">
              <w:rPr>
                <w:rFonts w:ascii="GHEA Grapalat" w:hAnsi="GHEA Grapalat" w:cs="Times Armenian"/>
                <w:color w:val="000000"/>
                <w:sz w:val="16"/>
                <w:szCs w:val="16"/>
                <w:lang w:val="hy-AM"/>
              </w:rPr>
              <w:t xml:space="preserve"> </w:t>
            </w:r>
            <w:r w:rsidR="00413147" w:rsidRPr="001B3081">
              <w:rPr>
                <w:rFonts w:ascii="GHEA Grapalat" w:hAnsi="GHEA Grapalat" w:cs="Times Armenian"/>
                <w:color w:val="000000"/>
                <w:sz w:val="16"/>
                <w:szCs w:val="16"/>
              </w:rPr>
              <w:t xml:space="preserve">000 </w:t>
            </w: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մարման ժամկետը</w:t>
            </w:r>
          </w:p>
        </w:tc>
        <w:tc>
          <w:tcPr>
            <w:tcW w:w="10350" w:type="dxa"/>
            <w:gridSpan w:val="6"/>
            <w:shd w:val="clear" w:color="auto" w:fill="auto"/>
          </w:tcPr>
          <w:p w:rsidR="00413147" w:rsidRPr="001B3081" w:rsidRDefault="00413147" w:rsidP="00217BFF">
            <w:pPr>
              <w:ind w:left="34" w:right="796"/>
              <w:jc w:val="center"/>
              <w:rPr>
                <w:rFonts w:ascii="GHEA Grapalat" w:hAnsi="GHEA Grapalat" w:cs="Times Armenian"/>
                <w:color w:val="000000"/>
                <w:sz w:val="16"/>
                <w:szCs w:val="16"/>
              </w:rPr>
            </w:pPr>
            <w:r>
              <w:rPr>
                <w:rFonts w:ascii="GHEA Grapalat" w:hAnsi="GHEA Grapalat" w:cs="Times Armenian"/>
                <w:color w:val="000000"/>
                <w:sz w:val="16"/>
                <w:szCs w:val="16"/>
                <w:lang w:val="hy-AM"/>
              </w:rPr>
              <w:t xml:space="preserve">  </w:t>
            </w:r>
            <w:r w:rsidRPr="001B3081">
              <w:rPr>
                <w:rFonts w:ascii="GHEA Grapalat" w:hAnsi="GHEA Grapalat" w:cs="Times Armenian"/>
                <w:color w:val="000000"/>
                <w:sz w:val="16"/>
                <w:szCs w:val="16"/>
              </w:rPr>
              <w:t xml:space="preserve">120 –  </w:t>
            </w:r>
            <w:r w:rsidRPr="001B3081">
              <w:rPr>
                <w:rFonts w:ascii="GHEA Grapalat" w:hAnsi="GHEA Grapalat" w:cs="Times Armenian"/>
                <w:color w:val="000000"/>
                <w:sz w:val="16"/>
                <w:szCs w:val="16"/>
                <w:lang w:val="hy-AM"/>
              </w:rPr>
              <w:t>240</w:t>
            </w:r>
            <w:r w:rsidRPr="001B3081">
              <w:rPr>
                <w:rFonts w:ascii="GHEA Grapalat" w:hAnsi="GHEA Grapalat" w:cs="Times Armenian"/>
                <w:color w:val="000000"/>
                <w:sz w:val="16"/>
                <w:szCs w:val="16"/>
              </w:rPr>
              <w:t xml:space="preserve"> ամիս</w:t>
            </w:r>
          </w:p>
        </w:tc>
      </w:tr>
      <w:tr w:rsidR="00A32CB9" w:rsidRPr="001B3081" w:rsidTr="00A32CB9">
        <w:trPr>
          <w:trHeight w:val="255"/>
          <w:jc w:val="center"/>
        </w:trPr>
        <w:tc>
          <w:tcPr>
            <w:tcW w:w="265" w:type="dxa"/>
            <w:vMerge w:val="restart"/>
            <w:vAlign w:val="center"/>
          </w:tcPr>
          <w:p w:rsidR="00A32CB9" w:rsidRPr="005856C4" w:rsidRDefault="00A32CB9" w:rsidP="00A32CB9">
            <w:pPr>
              <w:pStyle w:val="ListParagraph"/>
              <w:numPr>
                <w:ilvl w:val="0"/>
                <w:numId w:val="95"/>
              </w:numPr>
              <w:jc w:val="center"/>
              <w:rPr>
                <w:rFonts w:ascii="GHEA Grapalat" w:hAnsi="GHEA Grapalat" w:cs="Times Armenian"/>
                <w:color w:val="000000"/>
                <w:sz w:val="16"/>
                <w:szCs w:val="16"/>
                <w:lang w:val="hy-AM"/>
              </w:rPr>
            </w:pPr>
          </w:p>
        </w:tc>
        <w:tc>
          <w:tcPr>
            <w:tcW w:w="4055" w:type="dxa"/>
            <w:vMerge w:val="restart"/>
            <w:shd w:val="clear" w:color="auto" w:fill="auto"/>
            <w:vAlign w:val="center"/>
          </w:tcPr>
          <w:p w:rsidR="00A32CB9" w:rsidRDefault="00A32CB9" w:rsidP="00A32CB9">
            <w:pPr>
              <w:ind w:left="-56"/>
              <w:rPr>
                <w:rFonts w:ascii="GHEA Grapalat" w:hAnsi="GHEA Grapalat" w:cs="Times Armenian"/>
                <w:color w:val="000000"/>
                <w:sz w:val="16"/>
                <w:szCs w:val="16"/>
                <w:lang w:val="hy-AM"/>
              </w:rPr>
            </w:pPr>
            <w:r>
              <w:rPr>
                <w:rFonts w:ascii="GHEA Grapalat" w:hAnsi="GHEA Grapalat" w:cs="Times Armenian"/>
                <w:color w:val="000000"/>
                <w:sz w:val="16"/>
                <w:szCs w:val="16"/>
              </w:rPr>
              <w:t xml:space="preserve">Տարեկան </w:t>
            </w:r>
            <w:r>
              <w:rPr>
                <w:rFonts w:ascii="GHEA Grapalat" w:hAnsi="GHEA Grapalat" w:cs="Times Armenian"/>
                <w:color w:val="000000"/>
                <w:sz w:val="16"/>
                <w:szCs w:val="16"/>
                <w:lang w:val="hy-AM"/>
              </w:rPr>
              <w:t>տոկոսադրույքներ</w:t>
            </w:r>
          </w:p>
        </w:tc>
        <w:tc>
          <w:tcPr>
            <w:tcW w:w="2335" w:type="dxa"/>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Անվանական</w:t>
            </w:r>
          </w:p>
        </w:tc>
        <w:tc>
          <w:tcPr>
            <w:tcW w:w="2430" w:type="dxa"/>
            <w:gridSpan w:val="2"/>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Փաստացի</w:t>
            </w:r>
          </w:p>
        </w:tc>
        <w:tc>
          <w:tcPr>
            <w:tcW w:w="2739" w:type="dxa"/>
            <w:gridSpan w:val="2"/>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Անվանական</w:t>
            </w:r>
          </w:p>
        </w:tc>
        <w:tc>
          <w:tcPr>
            <w:tcW w:w="2846" w:type="dxa"/>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Փաստացի</w:t>
            </w:r>
          </w:p>
        </w:tc>
      </w:tr>
      <w:tr w:rsidR="00A32CB9" w:rsidRPr="001B3081" w:rsidTr="00A32CB9">
        <w:trPr>
          <w:trHeight w:val="255"/>
          <w:jc w:val="center"/>
        </w:trPr>
        <w:tc>
          <w:tcPr>
            <w:tcW w:w="265" w:type="dxa"/>
            <w:vMerge/>
            <w:vAlign w:val="center"/>
          </w:tcPr>
          <w:p w:rsidR="00A32CB9" w:rsidRPr="005856C4" w:rsidRDefault="00A32CB9" w:rsidP="00A32CB9">
            <w:pPr>
              <w:pStyle w:val="ListParagraph"/>
              <w:numPr>
                <w:ilvl w:val="0"/>
                <w:numId w:val="95"/>
              </w:numPr>
              <w:jc w:val="center"/>
              <w:rPr>
                <w:rFonts w:ascii="GHEA Grapalat" w:hAnsi="GHEA Grapalat" w:cs="Times Armenian"/>
                <w:color w:val="000000"/>
                <w:sz w:val="16"/>
                <w:szCs w:val="16"/>
                <w:lang w:val="hy-AM"/>
              </w:rPr>
            </w:pPr>
          </w:p>
        </w:tc>
        <w:tc>
          <w:tcPr>
            <w:tcW w:w="4055" w:type="dxa"/>
            <w:vMerge/>
            <w:shd w:val="clear" w:color="auto" w:fill="auto"/>
            <w:vAlign w:val="center"/>
          </w:tcPr>
          <w:p w:rsidR="00A32CB9" w:rsidRPr="001B3081" w:rsidRDefault="00A32CB9" w:rsidP="00A32CB9">
            <w:pPr>
              <w:ind w:left="-56"/>
              <w:rPr>
                <w:rFonts w:ascii="GHEA Grapalat" w:hAnsi="GHEA Grapalat" w:cs="Times Armenian"/>
                <w:color w:val="000000"/>
                <w:sz w:val="16"/>
                <w:szCs w:val="16"/>
                <w:lang w:val="hy-AM"/>
              </w:rPr>
            </w:pPr>
          </w:p>
        </w:tc>
        <w:tc>
          <w:tcPr>
            <w:tcW w:w="2335" w:type="dxa"/>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lang w:val="hy-AM"/>
              </w:rPr>
              <w:t>13</w:t>
            </w:r>
            <w:r w:rsidRPr="00A42CDA">
              <w:rPr>
                <w:rFonts w:ascii="GHEA Grapalat" w:hAnsi="GHEA Grapalat" w:cs="Times Armenian"/>
                <w:color w:val="000000"/>
                <w:sz w:val="16"/>
                <w:szCs w:val="16"/>
              </w:rPr>
              <w:t>%</w:t>
            </w:r>
          </w:p>
        </w:tc>
        <w:tc>
          <w:tcPr>
            <w:tcW w:w="2430" w:type="dxa"/>
            <w:gridSpan w:val="2"/>
            <w:shd w:val="clear" w:color="auto" w:fill="auto"/>
          </w:tcPr>
          <w:p w:rsidR="00A32CB9" w:rsidRPr="00A42CDA" w:rsidRDefault="00A32CB9" w:rsidP="00A32CB9">
            <w:pPr>
              <w:jc w:val="center"/>
              <w:rPr>
                <w:rFonts w:ascii="GHEA Grapalat" w:hAnsi="GHEA Grapalat" w:cs="Times Armenian"/>
                <w:color w:val="000000"/>
                <w:sz w:val="16"/>
                <w:szCs w:val="16"/>
              </w:rPr>
            </w:pPr>
            <w:r>
              <w:rPr>
                <w:rFonts w:ascii="GHEA Grapalat" w:hAnsi="GHEA Grapalat" w:cs="Times Armenian"/>
                <w:color w:val="000000"/>
                <w:sz w:val="16"/>
                <w:szCs w:val="16"/>
              </w:rPr>
              <w:t>14.40%</w:t>
            </w:r>
          </w:p>
        </w:tc>
        <w:tc>
          <w:tcPr>
            <w:tcW w:w="2739" w:type="dxa"/>
            <w:gridSpan w:val="2"/>
            <w:shd w:val="clear" w:color="auto" w:fill="auto"/>
          </w:tcPr>
          <w:p w:rsidR="00A32CB9" w:rsidRPr="00A42CDA" w:rsidRDefault="00A32CB9" w:rsidP="00A32CB9">
            <w:pPr>
              <w:ind w:left="34"/>
              <w:jc w:val="center"/>
              <w:rPr>
                <w:rFonts w:ascii="GHEA Grapalat" w:hAnsi="GHEA Grapalat" w:cs="Times Armenian"/>
                <w:color w:val="000000"/>
                <w:sz w:val="16"/>
                <w:szCs w:val="16"/>
              </w:rPr>
            </w:pPr>
            <w:r w:rsidRPr="00A42CDA">
              <w:rPr>
                <w:rFonts w:ascii="GHEA Grapalat" w:hAnsi="GHEA Grapalat" w:cs="Times Armenian"/>
                <w:color w:val="000000"/>
                <w:sz w:val="16"/>
                <w:szCs w:val="16"/>
              </w:rPr>
              <w:t>12.5%</w:t>
            </w:r>
          </w:p>
        </w:tc>
        <w:tc>
          <w:tcPr>
            <w:tcW w:w="2846" w:type="dxa"/>
            <w:shd w:val="clear" w:color="auto" w:fill="auto"/>
          </w:tcPr>
          <w:p w:rsidR="00A32CB9" w:rsidRPr="00A42CDA" w:rsidRDefault="00A32CB9" w:rsidP="00A32CB9">
            <w:pPr>
              <w:jc w:val="center"/>
              <w:rPr>
                <w:rFonts w:ascii="GHEA Grapalat" w:hAnsi="GHEA Grapalat" w:cs="Times Armenian"/>
                <w:color w:val="000000"/>
                <w:sz w:val="16"/>
                <w:szCs w:val="16"/>
              </w:rPr>
            </w:pPr>
            <w:r>
              <w:rPr>
                <w:rFonts w:ascii="GHEA Grapalat" w:hAnsi="GHEA Grapalat" w:cs="Times Armenian"/>
                <w:color w:val="000000"/>
                <w:sz w:val="16"/>
                <w:szCs w:val="16"/>
              </w:rPr>
              <w:t>13.84%</w:t>
            </w:r>
          </w:p>
        </w:tc>
      </w:tr>
      <w:tr w:rsidR="00413147" w:rsidRPr="001B3081" w:rsidTr="00643BF1">
        <w:trPr>
          <w:trHeight w:val="255"/>
          <w:jc w:val="center"/>
        </w:trPr>
        <w:tc>
          <w:tcPr>
            <w:tcW w:w="265" w:type="dxa"/>
            <w:vMerge/>
            <w:vAlign w:val="center"/>
          </w:tcPr>
          <w:p w:rsidR="00413147" w:rsidRPr="001B3081" w:rsidRDefault="00413147" w:rsidP="00413147">
            <w:pPr>
              <w:numPr>
                <w:ilvl w:val="0"/>
                <w:numId w:val="95"/>
              </w:numPr>
              <w:jc w:val="center"/>
              <w:rPr>
                <w:rFonts w:ascii="GHEA Grapalat" w:hAnsi="GHEA Grapalat" w:cs="Times Armenian"/>
                <w:color w:val="000000"/>
                <w:sz w:val="16"/>
                <w:szCs w:val="16"/>
                <w:lang w:val="hy-AM"/>
              </w:rPr>
            </w:pPr>
          </w:p>
        </w:tc>
        <w:tc>
          <w:tcPr>
            <w:tcW w:w="4055" w:type="dxa"/>
            <w:vMerge/>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p>
        </w:tc>
        <w:tc>
          <w:tcPr>
            <w:tcW w:w="7285" w:type="dxa"/>
            <w:gridSpan w:val="4"/>
            <w:shd w:val="clear" w:color="auto" w:fill="auto"/>
            <w:vAlign w:val="center"/>
          </w:tcPr>
          <w:p w:rsidR="00413147" w:rsidRPr="001B3081" w:rsidRDefault="00413147" w:rsidP="00217BFF">
            <w:pPr>
              <w:jc w:val="both"/>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Բանկի կողմից հաճախորդի փոխարեն կանխավճարի, դժբախտ պատահարներից և գույքի ապահովագրություն իրականացնելու դեպքում (իրականացվում է վարկի գործողության երկրորդ տարվանից սկսված)</w:t>
            </w:r>
          </w:p>
        </w:tc>
        <w:tc>
          <w:tcPr>
            <w:tcW w:w="3065" w:type="dxa"/>
            <w:gridSpan w:val="2"/>
            <w:shd w:val="clear" w:color="auto" w:fill="auto"/>
            <w:vAlign w:val="center"/>
          </w:tcPr>
          <w:p w:rsidR="00413147" w:rsidRPr="001B3081" w:rsidRDefault="00413147" w:rsidP="00217BFF">
            <w:pPr>
              <w:rPr>
                <w:rFonts w:ascii="GHEA Grapalat" w:hAnsi="GHEA Grapalat" w:cs="Times Armenian"/>
                <w:color w:val="000000"/>
                <w:sz w:val="16"/>
                <w:szCs w:val="16"/>
              </w:rPr>
            </w:pPr>
            <w:r w:rsidRPr="001B3081">
              <w:rPr>
                <w:rFonts w:ascii="GHEA Grapalat" w:hAnsi="GHEA Grapalat" w:cs="Times Armenian"/>
                <w:color w:val="000000"/>
                <w:sz w:val="16"/>
                <w:szCs w:val="16"/>
                <w:lang w:val="hy-AM"/>
              </w:rPr>
              <w:t>Նշված տոկոսադրույք + 0</w:t>
            </w:r>
            <w:r w:rsidRPr="001B3081">
              <w:rPr>
                <w:rFonts w:ascii="GHEA Grapalat" w:hAnsi="GHEA Grapalat" w:cs="Times Armenian"/>
                <w:color w:val="000000"/>
                <w:sz w:val="16"/>
                <w:szCs w:val="16"/>
              </w:rPr>
              <w:t>.</w:t>
            </w:r>
            <w:r w:rsidRPr="001B3081">
              <w:rPr>
                <w:rFonts w:ascii="GHEA Grapalat" w:hAnsi="GHEA Grapalat" w:cs="Times Armenian"/>
                <w:color w:val="000000"/>
                <w:sz w:val="16"/>
                <w:szCs w:val="16"/>
                <w:lang w:val="hy-AM"/>
              </w:rPr>
              <w:t>6</w:t>
            </w:r>
            <w:r w:rsidRPr="001B3081">
              <w:rPr>
                <w:rFonts w:ascii="GHEA Grapalat" w:hAnsi="GHEA Grapalat" w:cs="Times Armenian"/>
                <w:color w:val="000000"/>
                <w:sz w:val="16"/>
                <w:szCs w:val="16"/>
              </w:rPr>
              <w:t>%</w:t>
            </w:r>
          </w:p>
        </w:tc>
      </w:tr>
      <w:tr w:rsidR="00413147" w:rsidRPr="001B3081" w:rsidTr="00643BF1">
        <w:trPr>
          <w:trHeight w:val="255"/>
          <w:jc w:val="center"/>
        </w:trPr>
        <w:tc>
          <w:tcPr>
            <w:tcW w:w="265" w:type="dxa"/>
            <w:vMerge/>
            <w:vAlign w:val="center"/>
          </w:tcPr>
          <w:p w:rsidR="00413147" w:rsidRPr="001B3081" w:rsidRDefault="00413147" w:rsidP="00413147">
            <w:pPr>
              <w:numPr>
                <w:ilvl w:val="0"/>
                <w:numId w:val="95"/>
              </w:numPr>
              <w:jc w:val="center"/>
              <w:rPr>
                <w:rFonts w:ascii="GHEA Grapalat" w:hAnsi="GHEA Grapalat" w:cs="Times Armenian"/>
                <w:color w:val="000000"/>
                <w:sz w:val="16"/>
                <w:szCs w:val="16"/>
                <w:lang w:val="hy-AM"/>
              </w:rPr>
            </w:pPr>
          </w:p>
        </w:tc>
        <w:tc>
          <w:tcPr>
            <w:tcW w:w="4055" w:type="dxa"/>
            <w:vMerge/>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p>
        </w:tc>
        <w:tc>
          <w:tcPr>
            <w:tcW w:w="7285" w:type="dxa"/>
            <w:gridSpan w:val="4"/>
            <w:shd w:val="clear" w:color="auto" w:fill="auto"/>
          </w:tcPr>
          <w:p w:rsidR="00413147" w:rsidRPr="001B3081" w:rsidRDefault="00413147" w:rsidP="00217BFF">
            <w:pPr>
              <w:ind w:left="34"/>
              <w:jc w:val="both"/>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Բանկի կողմից հաճախորդի փոխարեն դժբախտ պատահարներից և գույքի ապահովագրություն իրականացնելու դեպքում (իրականացվում է վարկի գործողության երկրորդ տարվանից սկսված)</w:t>
            </w:r>
          </w:p>
        </w:tc>
        <w:tc>
          <w:tcPr>
            <w:tcW w:w="3065" w:type="dxa"/>
            <w:gridSpan w:val="2"/>
            <w:shd w:val="clear" w:color="auto" w:fill="auto"/>
            <w:vAlign w:val="center"/>
          </w:tcPr>
          <w:p w:rsidR="00413147" w:rsidRPr="001B3081" w:rsidRDefault="00413147" w:rsidP="00217BFF">
            <w:pPr>
              <w:ind w:left="34"/>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Նշված տոկոսադրույք + 0</w:t>
            </w:r>
            <w:r w:rsidRPr="001B3081">
              <w:rPr>
                <w:rFonts w:ascii="GHEA Grapalat" w:hAnsi="GHEA Grapalat" w:cs="Times Armenian"/>
                <w:color w:val="000000"/>
                <w:sz w:val="16"/>
                <w:szCs w:val="16"/>
              </w:rPr>
              <w:t>.</w:t>
            </w:r>
            <w:r w:rsidRPr="001B3081">
              <w:rPr>
                <w:rFonts w:ascii="GHEA Grapalat" w:hAnsi="GHEA Grapalat" w:cs="Times Armenian"/>
                <w:color w:val="000000"/>
                <w:sz w:val="16"/>
                <w:szCs w:val="16"/>
                <w:lang w:val="hy-AM"/>
              </w:rPr>
              <w:t>4</w:t>
            </w:r>
            <w:r w:rsidRPr="001B3081">
              <w:rPr>
                <w:rFonts w:ascii="GHEA Grapalat" w:hAnsi="GHEA Grapalat" w:cs="Times Armenian"/>
                <w:color w:val="000000"/>
                <w:sz w:val="16"/>
                <w:szCs w:val="16"/>
              </w:rPr>
              <w:t>%</w:t>
            </w: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գումարը պայմանագրով ամրագրված ժամանակացույցից շուտ մարելու համար վճարվող տուգանք</w:t>
            </w:r>
          </w:p>
        </w:tc>
        <w:tc>
          <w:tcPr>
            <w:tcW w:w="10350" w:type="dxa"/>
            <w:gridSpan w:val="6"/>
            <w:shd w:val="clear" w:color="auto" w:fill="auto"/>
            <w:vAlign w:val="center"/>
          </w:tcPr>
          <w:p w:rsidR="00413147" w:rsidRPr="001B3081" w:rsidRDefault="00413147" w:rsidP="00217BFF">
            <w:pPr>
              <w:pStyle w:val="ListParagraph"/>
              <w:ind w:left="34"/>
              <w:rPr>
                <w:rFonts w:ascii="GHEA Grapalat" w:hAnsi="GHEA Grapalat" w:cs="Times Armenian"/>
                <w:color w:val="000000"/>
                <w:sz w:val="16"/>
                <w:szCs w:val="16"/>
                <w:lang w:val="en-US" w:eastAsia="en-US"/>
              </w:rPr>
            </w:pPr>
            <w:r w:rsidRPr="001B3081">
              <w:rPr>
                <w:rFonts w:ascii="GHEA Grapalat" w:hAnsi="GHEA Grapalat" w:cs="Sylfaen"/>
                <w:color w:val="000000"/>
                <w:sz w:val="16"/>
                <w:szCs w:val="16"/>
                <w:lang w:val="hy-AM" w:eastAsia="en-US"/>
              </w:rPr>
              <w:t>Տուգանք չի կիրառվում</w:t>
            </w:r>
          </w:p>
        </w:tc>
      </w:tr>
      <w:tr w:rsidR="00413147" w:rsidRPr="00AC5E78"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0350" w:type="dxa"/>
            <w:gridSpan w:val="6"/>
            <w:shd w:val="clear" w:color="auto" w:fill="auto"/>
            <w:vAlign w:val="center"/>
          </w:tcPr>
          <w:p w:rsidR="00413147" w:rsidRPr="001B3081" w:rsidRDefault="00413147" w:rsidP="00217BFF">
            <w:pPr>
              <w:pStyle w:val="BodyTextIndent"/>
              <w:spacing w:line="240" w:lineRule="auto"/>
              <w:ind w:left="34" w:firstLine="0"/>
              <w:jc w:val="left"/>
              <w:rPr>
                <w:rFonts w:ascii="GHEA Grapalat" w:hAnsi="GHEA Grapalat" w:cs="Sylfaen"/>
                <w:color w:val="000000"/>
                <w:sz w:val="16"/>
                <w:szCs w:val="16"/>
                <w:lang w:val="hy-AM" w:eastAsia="en-US"/>
              </w:rPr>
            </w:pPr>
            <w:r w:rsidRPr="001B3081">
              <w:rPr>
                <w:rFonts w:ascii="GHEA Grapalat" w:hAnsi="GHEA Grapalat" w:cs="Times Armenian"/>
                <w:color w:val="000000"/>
                <w:sz w:val="16"/>
                <w:szCs w:val="16"/>
                <w:lang w:val="hy-AM" w:eastAsia="en-US"/>
              </w:rPr>
              <w:t xml:space="preserve">ժամկետանց վարկի համար՝ </w:t>
            </w:r>
            <w:r w:rsidRPr="001B3081">
              <w:rPr>
                <w:rFonts w:ascii="GHEA Grapalat" w:hAnsi="GHEA Grapalat" w:cs="Sylfaen"/>
                <w:color w:val="000000"/>
                <w:sz w:val="16"/>
                <w:szCs w:val="16"/>
                <w:lang w:val="hy-AM" w:eastAsia="en-US"/>
              </w:rPr>
              <w:t>օրական 0.015%,</w:t>
            </w:r>
          </w:p>
          <w:p w:rsidR="00413147" w:rsidRPr="001B3081" w:rsidRDefault="00413147" w:rsidP="00217BFF">
            <w:pPr>
              <w:pStyle w:val="BodyTextIndent"/>
              <w:spacing w:line="240" w:lineRule="auto"/>
              <w:ind w:left="34" w:firstLine="0"/>
              <w:jc w:val="left"/>
              <w:rPr>
                <w:rFonts w:ascii="GHEA Grapalat" w:hAnsi="GHEA Grapalat" w:cs="Times Armenian"/>
                <w:color w:val="000000"/>
                <w:sz w:val="16"/>
                <w:szCs w:val="16"/>
                <w:lang w:val="hy-AM" w:eastAsia="en-US"/>
              </w:rPr>
            </w:pPr>
            <w:r w:rsidRPr="001B3081">
              <w:rPr>
                <w:rFonts w:ascii="GHEA Grapalat" w:hAnsi="GHEA Grapalat" w:cs="Sylfaen"/>
                <w:color w:val="000000"/>
                <w:sz w:val="16"/>
                <w:szCs w:val="16"/>
                <w:lang w:val="hy-AM" w:eastAsia="en-US"/>
              </w:rPr>
              <w:t xml:space="preserve">ժամկետանց տոկոսագումարի համար օրական 0.1%: </w:t>
            </w: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contextualSpacing/>
              <w:rPr>
                <w:rFonts w:ascii="GHEA Grapalat" w:hAnsi="GHEA Grapalat"/>
                <w:color w:val="000000"/>
                <w:sz w:val="16"/>
                <w:szCs w:val="16"/>
              </w:rPr>
            </w:pPr>
            <w:r w:rsidRPr="001B3081">
              <w:rPr>
                <w:rFonts w:ascii="GHEA Grapalat" w:hAnsi="GHEA Grapalat" w:cs="Sylfaen"/>
                <w:color w:val="000000"/>
                <w:sz w:val="16"/>
                <w:szCs w:val="16"/>
              </w:rPr>
              <w:t>Վարկի</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մարման</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ձ</w:t>
            </w:r>
            <w:r w:rsidRPr="001B3081">
              <w:rPr>
                <w:rFonts w:ascii="GHEA Grapalat" w:hAnsi="GHEA Grapalat"/>
                <w:color w:val="000000"/>
                <w:sz w:val="16"/>
                <w:szCs w:val="16"/>
              </w:rPr>
              <w:t>և</w:t>
            </w:r>
            <w:r w:rsidRPr="001B3081">
              <w:rPr>
                <w:rFonts w:ascii="GHEA Grapalat" w:hAnsi="GHEA Grapalat" w:cs="Sylfaen"/>
                <w:color w:val="000000"/>
                <w:sz w:val="16"/>
                <w:szCs w:val="16"/>
              </w:rPr>
              <w:t>ը</w:t>
            </w:r>
          </w:p>
        </w:tc>
        <w:tc>
          <w:tcPr>
            <w:tcW w:w="10350" w:type="dxa"/>
            <w:gridSpan w:val="6"/>
            <w:shd w:val="clear" w:color="auto" w:fill="auto"/>
          </w:tcPr>
          <w:p w:rsidR="00413147" w:rsidRPr="00F77C12" w:rsidRDefault="00413147" w:rsidP="00217BFF">
            <w:pPr>
              <w:ind w:left="34"/>
              <w:contextualSpacing/>
              <w:rPr>
                <w:rFonts w:ascii="GHEA Grapalat" w:hAnsi="GHEA Grapalat"/>
                <w:color w:val="000000"/>
                <w:sz w:val="16"/>
                <w:szCs w:val="16"/>
                <w:lang w:val="hy-AM"/>
              </w:rPr>
            </w:pPr>
            <w:r w:rsidRPr="001B3081">
              <w:rPr>
                <w:rFonts w:ascii="GHEA Grapalat" w:hAnsi="GHEA Grapalat" w:cs="Sylfaen"/>
                <w:color w:val="000000"/>
                <w:sz w:val="16"/>
                <w:szCs w:val="16"/>
              </w:rPr>
              <w:t>Անուիտետային</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կամ մայր գումարի հավասարաչափ մարումներով վարկ. վճարումները պետք է կատարվեն ամսական կտրվածքով։</w:t>
            </w:r>
          </w:p>
        </w:tc>
      </w:tr>
      <w:tr w:rsidR="00413147" w:rsidRPr="00AC5E78"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վերադարձելիության ապահովման միջոց</w:t>
            </w:r>
          </w:p>
        </w:tc>
        <w:tc>
          <w:tcPr>
            <w:tcW w:w="10350" w:type="dxa"/>
            <w:gridSpan w:val="6"/>
            <w:shd w:val="clear" w:color="auto" w:fill="auto"/>
          </w:tcPr>
          <w:p w:rsidR="00413147" w:rsidRPr="00AC4592" w:rsidRDefault="00413147" w:rsidP="00217BFF">
            <w:pPr>
              <w:ind w:left="34"/>
              <w:rPr>
                <w:rFonts w:ascii="GHEA Grapalat" w:hAnsi="GHEA Grapalat" w:cs="Times Armenian"/>
                <w:color w:val="000000"/>
                <w:sz w:val="16"/>
                <w:szCs w:val="16"/>
                <w:lang w:val="hy-AM"/>
              </w:rPr>
            </w:pPr>
            <w:r>
              <w:rPr>
                <w:rFonts w:ascii="GHEA Grapalat" w:hAnsi="GHEA Grapalat" w:cs="Times Armenian"/>
                <w:color w:val="000000"/>
                <w:sz w:val="16"/>
                <w:szCs w:val="16"/>
                <w:lang w:val="hy-AM"/>
              </w:rPr>
              <w:t>Հ</w:t>
            </w:r>
            <w:r w:rsidRPr="001B3081">
              <w:rPr>
                <w:rFonts w:ascii="GHEA Grapalat" w:hAnsi="GHEA Grapalat" w:cs="Times Armenian"/>
                <w:color w:val="000000"/>
                <w:sz w:val="16"/>
                <w:szCs w:val="16"/>
                <w:lang w:val="hy-AM"/>
              </w:rPr>
              <w:t xml:space="preserve">ողամասը, որտեղ իրականացվում է անշարժ գույքի  կառուցումը/կառուցվող անշարժ </w:t>
            </w:r>
            <w:r>
              <w:rPr>
                <w:rFonts w:ascii="GHEA Grapalat" w:hAnsi="GHEA Grapalat" w:cs="Times Armenian"/>
                <w:sz w:val="16"/>
                <w:szCs w:val="16"/>
                <w:lang w:val="hy-AM"/>
              </w:rPr>
              <w:t>գույքը</w:t>
            </w:r>
            <w:r w:rsidRPr="001B3081">
              <w:rPr>
                <w:rFonts w:ascii="GHEA Grapalat" w:hAnsi="GHEA Grapalat" w:cs="Times Armenian"/>
                <w:sz w:val="16"/>
                <w:szCs w:val="16"/>
                <w:lang w:val="hy-AM"/>
              </w:rPr>
              <w:t>, անհրաժեշտության դեպքում` լրացուցիչ բնակելի անշարժ գույք:</w:t>
            </w:r>
          </w:p>
        </w:tc>
      </w:tr>
      <w:tr w:rsidR="00413147" w:rsidRPr="00AC5E78"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Վարկ/գրավ հարաբերակցությունը</w:t>
            </w:r>
          </w:p>
        </w:tc>
        <w:tc>
          <w:tcPr>
            <w:tcW w:w="10350" w:type="dxa"/>
            <w:gridSpan w:val="6"/>
            <w:shd w:val="clear" w:color="auto" w:fill="auto"/>
          </w:tcPr>
          <w:p w:rsidR="00413147" w:rsidRPr="001B3081" w:rsidRDefault="00413147" w:rsidP="00217BFF">
            <w:pPr>
              <w:pStyle w:val="NormalWeb"/>
              <w:tabs>
                <w:tab w:val="left" w:pos="342"/>
              </w:tabs>
              <w:spacing w:before="0" w:beforeAutospacing="0" w:after="0" w:afterAutospacing="0"/>
              <w:rPr>
                <w:rFonts w:ascii="GHEA Grapalat" w:hAnsi="GHEA Grapalat" w:cs="Times Armenian"/>
                <w:color w:val="000000"/>
                <w:sz w:val="16"/>
                <w:szCs w:val="16"/>
                <w:lang w:val="hy-AM"/>
              </w:rPr>
            </w:pPr>
            <w:r>
              <w:rPr>
                <w:rFonts w:ascii="GHEA Grapalat" w:hAnsi="GHEA Grapalat" w:cs="Times Armenian"/>
                <w:color w:val="000000"/>
                <w:sz w:val="16"/>
                <w:szCs w:val="16"/>
                <w:lang w:val="hy-AM"/>
              </w:rPr>
              <w:t>Բնակելի անշարժ գույքի արժեքի</w:t>
            </w:r>
            <w:r w:rsidRPr="00F77C12">
              <w:rPr>
                <w:rFonts w:ascii="GHEA Grapalat" w:hAnsi="GHEA Grapalat" w:cs="Times Armenian"/>
                <w:color w:val="000000"/>
                <w:sz w:val="16"/>
                <w:szCs w:val="16"/>
                <w:lang w:val="hy-AM"/>
              </w:rPr>
              <w:t>/</w:t>
            </w:r>
            <w:r>
              <w:rPr>
                <w:rFonts w:ascii="GHEA Grapalat" w:hAnsi="GHEA Grapalat" w:cs="Times Armenian"/>
                <w:color w:val="000000"/>
                <w:sz w:val="16"/>
                <w:szCs w:val="16"/>
                <w:lang w:val="hy-AM"/>
              </w:rPr>
              <w:t>ների 70%</w:t>
            </w:r>
          </w:p>
          <w:p w:rsidR="00413147" w:rsidRPr="001B3081" w:rsidRDefault="00413147" w:rsidP="00217BFF">
            <w:pPr>
              <w:pStyle w:val="NormalWeb"/>
              <w:tabs>
                <w:tab w:val="left" w:pos="342"/>
              </w:tabs>
              <w:spacing w:before="0" w:beforeAutospacing="0" w:after="0" w:afterAutospacing="0"/>
              <w:ind w:left="384"/>
              <w:rPr>
                <w:rFonts w:ascii="GHEA Grapalat" w:hAnsi="GHEA Grapalat" w:cs="Times Armenian"/>
                <w:color w:val="000000"/>
                <w:sz w:val="16"/>
                <w:szCs w:val="16"/>
                <w:lang w:val="hy-AM"/>
              </w:rPr>
            </w:pP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Ապահովագրություն</w:t>
            </w:r>
          </w:p>
        </w:tc>
        <w:tc>
          <w:tcPr>
            <w:tcW w:w="10350" w:type="dxa"/>
            <w:gridSpan w:val="6"/>
            <w:shd w:val="clear" w:color="auto" w:fill="auto"/>
          </w:tcPr>
          <w:p w:rsidR="00413147" w:rsidRDefault="00413147" w:rsidP="00413147">
            <w:pPr>
              <w:pStyle w:val="ListParagraph"/>
              <w:numPr>
                <w:ilvl w:val="3"/>
                <w:numId w:val="1"/>
              </w:numPr>
              <w:ind w:left="162" w:hanging="180"/>
              <w:rPr>
                <w:rFonts w:ascii="GHEA Grapalat" w:hAnsi="GHEA Grapalat"/>
                <w:sz w:val="16"/>
                <w:szCs w:val="16"/>
              </w:rPr>
            </w:pPr>
            <w:r w:rsidRPr="00F77C12">
              <w:rPr>
                <w:rFonts w:ascii="GHEA Grapalat" w:hAnsi="GHEA Grapalat"/>
                <w:sz w:val="16"/>
                <w:szCs w:val="16"/>
              </w:rPr>
              <w:t>Գրավադրված գույքի ապահովագրությ</w:t>
            </w:r>
            <w:r w:rsidRPr="00F77C12">
              <w:rPr>
                <w:rFonts w:ascii="GHEA Grapalat" w:hAnsi="GHEA Grapalat"/>
                <w:sz w:val="16"/>
                <w:szCs w:val="16"/>
                <w:lang w:val="en-US"/>
              </w:rPr>
              <w:t>ուն</w:t>
            </w:r>
            <w:r w:rsidRPr="00F77C12">
              <w:rPr>
                <w:rFonts w:ascii="GHEA Grapalat" w:hAnsi="GHEA Grapalat"/>
                <w:sz w:val="16"/>
                <w:szCs w:val="16"/>
              </w:rPr>
              <w:t xml:space="preserve"> </w:t>
            </w:r>
          </w:p>
          <w:p w:rsidR="00413147" w:rsidRPr="00F77C12" w:rsidRDefault="00413147" w:rsidP="00413147">
            <w:pPr>
              <w:pStyle w:val="ListParagraph"/>
              <w:numPr>
                <w:ilvl w:val="3"/>
                <w:numId w:val="1"/>
              </w:numPr>
              <w:ind w:left="162" w:hanging="180"/>
              <w:rPr>
                <w:rFonts w:ascii="GHEA Grapalat" w:hAnsi="GHEA Grapalat"/>
                <w:sz w:val="16"/>
                <w:szCs w:val="16"/>
              </w:rPr>
            </w:pPr>
            <w:r w:rsidRPr="00F77C12">
              <w:rPr>
                <w:rFonts w:ascii="GHEA Grapalat" w:hAnsi="GHEA Grapalat"/>
                <w:sz w:val="16"/>
                <w:szCs w:val="16"/>
                <w:lang w:val="en-US"/>
              </w:rPr>
              <w:t>Վ</w:t>
            </w:r>
            <w:r w:rsidRPr="00F77C12">
              <w:rPr>
                <w:rFonts w:ascii="GHEA Grapalat" w:hAnsi="GHEA Grapalat"/>
                <w:sz w:val="16"/>
                <w:szCs w:val="16"/>
              </w:rPr>
              <w:t xml:space="preserve">արկառուի և համավարկառու/ներ/ի (առկայության դեպքում)` դժբախտ պատահարից մահացության դեպքի ապահովագրության վկայագրերը։ Ընդ որում համավարկառու/ներ/ի առկայության դեպքում դժբախտ պատահարից մահացության դեպքի ապահովագրությունը կատարվում է վարկի գումարից վարկառուի և համավարկառու/ներ/ի եկամուտներին համամասն։ </w:t>
            </w:r>
          </w:p>
        </w:tc>
      </w:tr>
      <w:tr w:rsidR="00413147" w:rsidRPr="001B3081" w:rsidTr="00413147">
        <w:trPr>
          <w:trHeight w:val="255"/>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եղանակը</w:t>
            </w:r>
          </w:p>
        </w:tc>
        <w:tc>
          <w:tcPr>
            <w:tcW w:w="10350" w:type="dxa"/>
            <w:gridSpan w:val="6"/>
            <w:shd w:val="clear" w:color="auto" w:fill="auto"/>
            <w:vAlign w:val="center"/>
          </w:tcPr>
          <w:p w:rsidR="00413147" w:rsidRPr="001B3081" w:rsidRDefault="00413147" w:rsidP="00413147">
            <w:pPr>
              <w:widowControl w:val="0"/>
              <w:numPr>
                <w:ilvl w:val="0"/>
                <w:numId w:val="2"/>
              </w:numPr>
              <w:adjustRightInd w:val="0"/>
              <w:ind w:left="34" w:hanging="252"/>
              <w:textAlignment w:val="baseline"/>
              <w:rPr>
                <w:rFonts w:ascii="GHEA Grapalat" w:hAnsi="GHEA Grapalat" w:cs="Sylfaen"/>
                <w:color w:val="000000"/>
                <w:sz w:val="16"/>
                <w:szCs w:val="16"/>
                <w:lang w:val="hy-AM"/>
              </w:rPr>
            </w:pPr>
            <w:r w:rsidRPr="001B3081">
              <w:rPr>
                <w:rFonts w:ascii="GHEA Grapalat" w:hAnsi="GHEA Grapalat" w:cs="Times Armenian"/>
                <w:color w:val="000000"/>
                <w:sz w:val="16"/>
                <w:szCs w:val="16"/>
                <w:lang w:val="hy-AM"/>
              </w:rPr>
              <w:t>Անկանխիկ</w:t>
            </w:r>
            <w:r w:rsidRPr="001B3081">
              <w:rPr>
                <w:rFonts w:ascii="GHEA Grapalat" w:hAnsi="GHEA Grapalat" w:cs="Sylfaen"/>
                <w:color w:val="000000"/>
                <w:sz w:val="16"/>
                <w:szCs w:val="16"/>
                <w:lang w:val="hy-AM"/>
              </w:rPr>
              <w:t xml:space="preserve"> </w:t>
            </w:r>
            <w:r>
              <w:rPr>
                <w:rFonts w:ascii="GHEA Grapalat" w:hAnsi="GHEA Grapalat" w:cs="Sylfaen"/>
                <w:color w:val="000000"/>
                <w:sz w:val="16"/>
                <w:szCs w:val="16"/>
                <w:lang w:val="hy-AM"/>
              </w:rPr>
              <w:t>և փուլային տարբերակով</w:t>
            </w:r>
          </w:p>
        </w:tc>
      </w:tr>
      <w:tr w:rsidR="00413147" w:rsidRPr="00AC5E78" w:rsidTr="00413147">
        <w:trPr>
          <w:trHeight w:val="402"/>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 xml:space="preserve">Այլ պայմաններ </w:t>
            </w:r>
          </w:p>
        </w:tc>
        <w:tc>
          <w:tcPr>
            <w:tcW w:w="10350" w:type="dxa"/>
            <w:gridSpan w:val="6"/>
            <w:shd w:val="clear" w:color="auto" w:fill="auto"/>
          </w:tcPr>
          <w:p w:rsidR="00413147" w:rsidRPr="001B3081" w:rsidRDefault="00413147" w:rsidP="00413147">
            <w:pPr>
              <w:widowControl w:val="0"/>
              <w:numPr>
                <w:ilvl w:val="0"/>
                <w:numId w:val="2"/>
              </w:numPr>
              <w:adjustRightInd w:val="0"/>
              <w:ind w:left="162" w:hanging="132"/>
              <w:textAlignment w:val="baseline"/>
              <w:rPr>
                <w:rFonts w:ascii="GHEA Grapalat" w:hAnsi="GHEA Grapalat" w:cs="Sylfaen"/>
                <w:sz w:val="16"/>
                <w:szCs w:val="16"/>
                <w:lang w:val="hy-AM"/>
              </w:rPr>
            </w:pPr>
            <w:r w:rsidRPr="001B3081">
              <w:rPr>
                <w:rFonts w:ascii="GHEA Grapalat" w:hAnsi="GHEA Grapalat" w:cs="Sylfaen"/>
                <w:sz w:val="16"/>
                <w:szCs w:val="16"/>
                <w:lang w:val="hy-AM"/>
              </w:rPr>
              <w:t>Բնակելի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տների</w:t>
            </w:r>
            <w:r w:rsidRPr="001B3081">
              <w:rPr>
                <w:rFonts w:ascii="GHEA Grapalat" w:hAnsi="GHEA Grapalat" w:cs="Arial"/>
                <w:sz w:val="16"/>
                <w:szCs w:val="16"/>
                <w:lang w:val="hy-AM"/>
              </w:rPr>
              <w:t>/</w:t>
            </w:r>
            <w:r w:rsidRPr="001B3081">
              <w:rPr>
                <w:rFonts w:ascii="GHEA Grapalat" w:hAnsi="GHEA Grapalat" w:cs="Sylfaen"/>
                <w:sz w:val="16"/>
                <w:szCs w:val="16"/>
                <w:lang w:val="hy-AM"/>
              </w:rPr>
              <w:t>առանձնատների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կառուցման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նպատակով</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վարկերի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տրամադրման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դեպքում</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վարկի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առավելագույն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գումարը</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չպետք</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է</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գերազանցի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հաճախորդի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կողմից</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ներկայացված</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կառուցման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աշխատանքների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կատարման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նախահաշվի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 xml:space="preserve">գումարի 80%-ը։  </w:t>
            </w:r>
          </w:p>
          <w:p w:rsidR="00413147" w:rsidRPr="00F77C12" w:rsidRDefault="00413147" w:rsidP="00413147">
            <w:pPr>
              <w:widowControl w:val="0"/>
              <w:numPr>
                <w:ilvl w:val="0"/>
                <w:numId w:val="2"/>
              </w:numPr>
              <w:adjustRightInd w:val="0"/>
              <w:ind w:left="162" w:hanging="132"/>
              <w:textAlignment w:val="baseline"/>
              <w:rPr>
                <w:rFonts w:ascii="GHEA Grapalat" w:hAnsi="GHEA Grapalat" w:cs="Sylfaen"/>
                <w:color w:val="000000"/>
                <w:sz w:val="16"/>
                <w:szCs w:val="16"/>
                <w:lang w:val="hy-AM"/>
              </w:rPr>
            </w:pPr>
            <w:r w:rsidRPr="001B3081">
              <w:rPr>
                <w:rFonts w:ascii="GHEA Grapalat" w:hAnsi="GHEA Grapalat" w:cs="Sylfaen"/>
                <w:sz w:val="16"/>
                <w:szCs w:val="16"/>
                <w:lang w:val="hy-AM"/>
              </w:rPr>
              <w:t>Կառուցման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նպատակով</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վարկերը</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պետք</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է</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տրամադրվեն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մասնաբաժիններով</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տրանշերով</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ընդ</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որում</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վարկի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վերջին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մասնաբաժնով</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պետք</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է</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ֆինանսավորվի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շինարարական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աշխատանքների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վերջին</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փուլը</w:t>
            </w:r>
            <w:r w:rsidRPr="001B3081">
              <w:rPr>
                <w:rFonts w:ascii="GHEA Grapalat" w:hAnsi="GHEA Grapalat" w:cs="Arial"/>
                <w:sz w:val="16"/>
                <w:szCs w:val="16"/>
                <w:lang w:val="hy-AM"/>
              </w:rPr>
              <w:t xml:space="preserve"> և </w:t>
            </w:r>
            <w:r w:rsidRPr="001B3081">
              <w:rPr>
                <w:rFonts w:ascii="GHEA Grapalat" w:hAnsi="GHEA Grapalat" w:cs="Sylfaen"/>
                <w:sz w:val="16"/>
                <w:szCs w:val="16"/>
                <w:lang w:val="hy-AM"/>
              </w:rPr>
              <w:t>չպետք</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է</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գերազանցի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վարկի</w:t>
            </w:r>
            <w:r w:rsidRPr="001B3081">
              <w:rPr>
                <w:rFonts w:ascii="GHEA Grapalat" w:hAnsi="GHEA Grapalat" w:cs="Arial"/>
                <w:sz w:val="16"/>
                <w:szCs w:val="16"/>
                <w:lang w:val="hy-AM"/>
              </w:rPr>
              <w:t xml:space="preserve"> </w:t>
            </w:r>
            <w:r w:rsidRPr="001B3081">
              <w:rPr>
                <w:rFonts w:ascii="GHEA Grapalat" w:hAnsi="GHEA Grapalat" w:cs="Sylfaen"/>
                <w:sz w:val="16"/>
                <w:szCs w:val="16"/>
                <w:lang w:val="hy-AM"/>
              </w:rPr>
              <w:t>գումարի</w:t>
            </w:r>
            <w:r w:rsidRPr="001B3081">
              <w:rPr>
                <w:rFonts w:ascii="GHEA Grapalat" w:hAnsi="GHEA Grapalat" w:cs="Arial"/>
                <w:sz w:val="16"/>
                <w:szCs w:val="16"/>
                <w:lang w:val="hy-AM"/>
              </w:rPr>
              <w:t xml:space="preserve"> 20</w:t>
            </w:r>
            <w:r w:rsidRPr="001B3081">
              <w:rPr>
                <w:rFonts w:ascii="GHEA Grapalat" w:hAnsi="GHEA Grapalat" w:cs="Sylfaen"/>
                <w:sz w:val="16"/>
                <w:szCs w:val="16"/>
                <w:lang w:val="hy-AM"/>
              </w:rPr>
              <w:t>%-ը</w:t>
            </w:r>
            <w:r w:rsidRPr="001B3081">
              <w:rPr>
                <w:rFonts w:ascii="GHEA Grapalat" w:hAnsi="GHEA Grapalat" w:cs="Times Armenian"/>
                <w:sz w:val="16"/>
                <w:szCs w:val="16"/>
                <w:lang w:val="hy-AM"/>
              </w:rPr>
              <w:t>։</w:t>
            </w:r>
          </w:p>
          <w:p w:rsidR="00413147" w:rsidRPr="00F77C12" w:rsidRDefault="00413147" w:rsidP="00413147">
            <w:pPr>
              <w:widowControl w:val="0"/>
              <w:numPr>
                <w:ilvl w:val="0"/>
                <w:numId w:val="2"/>
              </w:numPr>
              <w:adjustRightInd w:val="0"/>
              <w:ind w:left="162" w:hanging="132"/>
              <w:textAlignment w:val="baseline"/>
              <w:rPr>
                <w:rFonts w:ascii="GHEA Grapalat" w:hAnsi="GHEA Grapalat" w:cs="Sylfaen"/>
                <w:color w:val="000000"/>
                <w:sz w:val="16"/>
                <w:szCs w:val="16"/>
                <w:lang w:val="hy-AM"/>
              </w:rPr>
            </w:pPr>
            <w:r w:rsidRPr="001B3081">
              <w:rPr>
                <w:rFonts w:ascii="GHEA Grapalat" w:hAnsi="GHEA Grapalat" w:cs="Segoe UI"/>
                <w:sz w:val="16"/>
                <w:szCs w:val="16"/>
                <w:shd w:val="clear" w:color="auto" w:fill="FFFFFF"/>
                <w:lang w:val="hy-AM"/>
              </w:rPr>
              <w:t>Ծրագրի շրջանակում վերանորոգման վարկի նախահաշիվը պետք է կազմել</w:t>
            </w:r>
            <w:r w:rsidRPr="001B3081">
              <w:rPr>
                <w:rFonts w:ascii="Calibri" w:hAnsi="Calibri" w:cs="Calibri"/>
                <w:sz w:val="16"/>
                <w:szCs w:val="16"/>
                <w:shd w:val="clear" w:color="auto" w:fill="FFFFFF"/>
                <w:lang w:val="hy-AM"/>
              </w:rPr>
              <w:t> </w:t>
            </w:r>
            <w:hyperlink r:id="rId9" w:tgtFrame="_blank" w:history="1">
              <w:r w:rsidRPr="001B3081">
                <w:rPr>
                  <w:rStyle w:val="Strong"/>
                  <w:rFonts w:ascii="GHEA Grapalat" w:hAnsi="GHEA Grapalat" w:cs="Segoe UI"/>
                  <w:color w:val="4F81BD" w:themeColor="accent1"/>
                  <w:sz w:val="16"/>
                  <w:szCs w:val="16"/>
                  <w:shd w:val="clear" w:color="auto" w:fill="FFFFFF"/>
                  <w:lang w:val="hy-AM"/>
                </w:rPr>
                <w:t>էներգաարդյունավետության գնահատման գործիքի</w:t>
              </w:r>
            </w:hyperlink>
            <w:r w:rsidRPr="001B3081">
              <w:rPr>
                <w:rFonts w:ascii="Calibri" w:hAnsi="Calibri" w:cs="Calibri"/>
                <w:sz w:val="16"/>
                <w:szCs w:val="16"/>
                <w:shd w:val="clear" w:color="auto" w:fill="FFFFFF"/>
                <w:lang w:val="hy-AM"/>
              </w:rPr>
              <w:t> </w:t>
            </w:r>
            <w:r w:rsidRPr="001B3081">
              <w:rPr>
                <w:rFonts w:ascii="GHEA Grapalat" w:hAnsi="GHEA Grapalat" w:cs="GHEA Grapalat"/>
                <w:sz w:val="16"/>
                <w:szCs w:val="16"/>
                <w:shd w:val="clear" w:color="auto" w:fill="FFFFFF"/>
                <w:lang w:val="hy-AM"/>
              </w:rPr>
              <w:t>միջոցով։</w:t>
            </w:r>
          </w:p>
          <w:p w:rsidR="00413147" w:rsidRPr="00D24906" w:rsidRDefault="00413147" w:rsidP="00413147">
            <w:pPr>
              <w:widowControl w:val="0"/>
              <w:numPr>
                <w:ilvl w:val="0"/>
                <w:numId w:val="2"/>
              </w:numPr>
              <w:adjustRightInd w:val="0"/>
              <w:ind w:left="162" w:hanging="132"/>
              <w:textAlignment w:val="baseline"/>
              <w:rPr>
                <w:rFonts w:ascii="GHEA Grapalat" w:hAnsi="GHEA Grapalat" w:cs="Sylfaen"/>
                <w:color w:val="000000"/>
                <w:sz w:val="16"/>
                <w:szCs w:val="16"/>
                <w:lang w:val="hy-AM"/>
              </w:rPr>
            </w:pPr>
            <w:r>
              <w:rPr>
                <w:rFonts w:ascii="GHEA Grapalat" w:hAnsi="GHEA Grapalat" w:cs="Sylfaen"/>
                <w:sz w:val="16"/>
                <w:szCs w:val="16"/>
                <w:lang w:val="hy-AM"/>
              </w:rPr>
              <w:t>Եթե հողամասի նկատմամբ վարկառուի սեփականության իրավունքը գրանցվել է ոչ ավել, քան 1 տարի առաջ</w:t>
            </w:r>
            <w:r w:rsidRPr="00F77C12">
              <w:rPr>
                <w:rFonts w:ascii="GHEA Grapalat" w:hAnsi="GHEA Grapalat" w:cs="Sylfaen"/>
                <w:sz w:val="16"/>
                <w:szCs w:val="16"/>
                <w:lang w:val="hy-AM"/>
              </w:rPr>
              <w:t xml:space="preserve">, </w:t>
            </w:r>
            <w:r>
              <w:rPr>
                <w:rFonts w:ascii="GHEA Grapalat" w:hAnsi="GHEA Grapalat" w:cs="Sylfaen"/>
                <w:sz w:val="16"/>
                <w:szCs w:val="16"/>
                <w:lang w:val="hy-AM"/>
              </w:rPr>
              <w:t>ապա պետք է ներկայացնել նաև գրանցման համար հիմք հանդիսացած բոլոր փաստաթղթերը, որոնք կհավաստեն, որ հողամասի նպատակային նշանակության փոփոխություն տեղի չի ունեցել:</w:t>
            </w:r>
          </w:p>
        </w:tc>
      </w:tr>
      <w:tr w:rsidR="00413147" w:rsidRPr="00AC5E78" w:rsidTr="00413147">
        <w:trPr>
          <w:trHeight w:val="1007"/>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1B3081" w:rsidRDefault="00413147" w:rsidP="00217BFF">
            <w:pPr>
              <w:ind w:left="-56"/>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կամ մերժման վերաբերյալ որոշումների կայացման Ժամկետներ</w:t>
            </w:r>
          </w:p>
        </w:tc>
        <w:tc>
          <w:tcPr>
            <w:tcW w:w="10350" w:type="dxa"/>
            <w:gridSpan w:val="6"/>
            <w:shd w:val="clear" w:color="auto" w:fill="auto"/>
          </w:tcPr>
          <w:p w:rsidR="00413147" w:rsidRPr="001B3081" w:rsidRDefault="00413147" w:rsidP="00413147">
            <w:pPr>
              <w:widowControl w:val="0"/>
              <w:numPr>
                <w:ilvl w:val="0"/>
                <w:numId w:val="2"/>
              </w:numPr>
              <w:adjustRightInd w:val="0"/>
              <w:ind w:left="162" w:hanging="132"/>
              <w:textAlignment w:val="baseline"/>
              <w:rPr>
                <w:rFonts w:ascii="GHEA Grapalat" w:hAnsi="GHEA Grapalat" w:cs="Sylfaen"/>
                <w:sz w:val="16"/>
                <w:szCs w:val="16"/>
                <w:lang w:val="hy-AM"/>
              </w:rPr>
            </w:pPr>
            <w:r w:rsidRPr="001B3081">
              <w:rPr>
                <w:rFonts w:ascii="GHEA Grapalat" w:hAnsi="GHEA Grapalat" w:cs="Sylfaen"/>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413147" w:rsidRPr="001B3081" w:rsidRDefault="00413147" w:rsidP="00413147">
            <w:pPr>
              <w:widowControl w:val="0"/>
              <w:numPr>
                <w:ilvl w:val="0"/>
                <w:numId w:val="2"/>
              </w:numPr>
              <w:adjustRightInd w:val="0"/>
              <w:ind w:left="162" w:hanging="132"/>
              <w:textAlignment w:val="baseline"/>
              <w:rPr>
                <w:rFonts w:ascii="GHEA Grapalat" w:hAnsi="GHEA Grapalat" w:cs="Times Armenian"/>
                <w:color w:val="000000"/>
                <w:sz w:val="16"/>
                <w:szCs w:val="16"/>
                <w:lang w:val="hy-AM"/>
              </w:rPr>
            </w:pPr>
            <w:r w:rsidRPr="001B3081">
              <w:rPr>
                <w:rFonts w:ascii="GHEA Grapalat" w:hAnsi="GHEA Grapalat" w:cs="Sylfaen"/>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413147" w:rsidRPr="00F93E31" w:rsidTr="00691E88">
        <w:trPr>
          <w:trHeight w:val="1007"/>
          <w:jc w:val="center"/>
        </w:trPr>
        <w:tc>
          <w:tcPr>
            <w:tcW w:w="265" w:type="dxa"/>
            <w:vAlign w:val="center"/>
          </w:tcPr>
          <w:p w:rsidR="00413147" w:rsidRPr="005856C4" w:rsidRDefault="00413147" w:rsidP="00413147">
            <w:pPr>
              <w:pStyle w:val="ListParagraph"/>
              <w:numPr>
                <w:ilvl w:val="0"/>
                <w:numId w:val="95"/>
              </w:numPr>
              <w:jc w:val="center"/>
              <w:rPr>
                <w:rFonts w:ascii="GHEA Grapalat" w:hAnsi="GHEA Grapalat" w:cs="Times Armenian"/>
                <w:color w:val="000000"/>
                <w:sz w:val="16"/>
                <w:szCs w:val="16"/>
                <w:lang w:val="hy-AM"/>
              </w:rPr>
            </w:pPr>
          </w:p>
        </w:tc>
        <w:tc>
          <w:tcPr>
            <w:tcW w:w="4055" w:type="dxa"/>
            <w:shd w:val="clear" w:color="auto" w:fill="auto"/>
            <w:vAlign w:val="center"/>
          </w:tcPr>
          <w:p w:rsidR="00413147" w:rsidRPr="005D34A1" w:rsidRDefault="00413147" w:rsidP="00413147">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0350" w:type="dxa"/>
            <w:gridSpan w:val="6"/>
            <w:shd w:val="clear" w:color="auto" w:fill="auto"/>
            <w:vAlign w:val="center"/>
          </w:tcPr>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Վարկի տրամադրման դիմում-հայտ,</w:t>
            </w:r>
          </w:p>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Անձնագիր կամ նույնականացման քարտ ինչպես նաև, սոցիալական քարտ կամ սոցիալական քարտ չունենալու մասին տեղեկանք (ընդ որում սոցիալական քարտ և սոցիալական քարտ չունենալու մասին տեղեկանք չեն պահանջվում, եթե անձը ներկայացրել է նույնականացման քարտ),</w:t>
            </w:r>
          </w:p>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Եկամուտների մասին տեղեկանք գործատուից և առկայության դեպքում այլ եկամուտների վերաբերյալ</w:t>
            </w:r>
          </w:p>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Եթե Վարկառուն/համավարկառուն ինքնազբաղված է, ապա</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Հարկ վճարողի հարկային համարը  (ՀՎՀՀ)</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Գրանցման վկայական</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Կանոնադրություն (առկայության դեպքում)</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Գործունեության տվյալ տեսակով զբաղվելու թույլտվության փաստաթղթերը (ՀՀ օրենսդրությամբ նման պահանջի առկայության դեպքում)</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Ֆինանսական և հարկային հաշվետվությունները</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Վերջին 6 ամիսների եկամուտների և ծախսերի հաշվետվություն/գրառումներ (առկայության դեպքում)</w:t>
            </w:r>
          </w:p>
          <w:p w:rsidR="00413147" w:rsidRPr="005D34A1" w:rsidRDefault="00413147" w:rsidP="00413147">
            <w:pPr>
              <w:numPr>
                <w:ilvl w:val="0"/>
                <w:numId w:val="40"/>
              </w:numPr>
              <w:ind w:left="69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Ինքնազբաղվածների եկամուտների գնահատման վերլուծություն (պարտադիր չէ, եթե վարկունակության գնահատումը կատարվում է պաշտոնական հաշվետվությունների հիման վրա</w:t>
            </w:r>
          </w:p>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Վերանորոգվող գույքի վերանորոգման նախահաշիվ</w:t>
            </w:r>
          </w:p>
          <w:p w:rsidR="00413147" w:rsidRPr="005D34A1" w:rsidRDefault="00413147" w:rsidP="00413147">
            <w:pPr>
              <w:numPr>
                <w:ilvl w:val="0"/>
                <w:numId w:val="39"/>
              </w:numPr>
              <w:ind w:left="510"/>
              <w:contextualSpacing/>
              <w:jc w:val="both"/>
              <w:rPr>
                <w:rFonts w:ascii="GHEA Grapalat" w:hAnsi="GHEA Grapalat"/>
                <w:color w:val="000000" w:themeColor="text1"/>
                <w:sz w:val="16"/>
                <w:szCs w:val="16"/>
              </w:rPr>
            </w:pPr>
            <w:r w:rsidRPr="005D34A1">
              <w:rPr>
                <w:rFonts w:ascii="GHEA Grapalat" w:hAnsi="GHEA Grapalat"/>
                <w:color w:val="000000" w:themeColor="text1"/>
                <w:sz w:val="16"/>
                <w:szCs w:val="16"/>
              </w:rPr>
              <w:t>Չափանիշներին համապատասխանելու համար բոլոր ծախսերը պետք է հիմնավորվեն հաշիվ ապրանքագրով կամ վճարումը հավաստող այլ հիմքով (վճարման հանձնարարական, առաքման փաստաթուղթ կամ ընդունման-հանձնման ակտ)։</w:t>
            </w:r>
          </w:p>
        </w:tc>
      </w:tr>
    </w:tbl>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Pr="00413147" w:rsidRDefault="00413147" w:rsidP="00413147">
      <w:pPr>
        <w:rPr>
          <w:lang w:val="x-none" w:eastAsia="x-none"/>
        </w:rPr>
      </w:pPr>
    </w:p>
    <w:p w:rsidR="003073DE" w:rsidRDefault="003073DE" w:rsidP="009D79C0">
      <w:pPr>
        <w:pStyle w:val="Heading2"/>
        <w:spacing w:before="0"/>
        <w:jc w:val="center"/>
        <w:rPr>
          <w:rFonts w:ascii="GHEA Grapalat" w:hAnsi="GHEA Grapalat"/>
          <w:color w:val="000000" w:themeColor="text1"/>
          <w:sz w:val="16"/>
          <w:szCs w:val="16"/>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Default="00413147" w:rsidP="00413147">
      <w:pPr>
        <w:rPr>
          <w:lang w:val="x-none" w:eastAsia="x-none"/>
        </w:rPr>
      </w:pPr>
    </w:p>
    <w:p w:rsidR="00413147" w:rsidRPr="00413147" w:rsidRDefault="00413147" w:rsidP="00413147">
      <w:pPr>
        <w:rPr>
          <w:lang w:val="x-none" w:eastAsia="x-none"/>
        </w:rPr>
      </w:pPr>
    </w:p>
    <w:p w:rsidR="003073DE" w:rsidRDefault="00A07ED5" w:rsidP="009D79C0">
      <w:pPr>
        <w:pStyle w:val="Heading2"/>
        <w:spacing w:before="0"/>
        <w:jc w:val="center"/>
        <w:rPr>
          <w:rFonts w:ascii="GHEA Grapalat" w:hAnsi="GHEA Grapalat"/>
          <w:color w:val="000000" w:themeColor="text1"/>
          <w:sz w:val="16"/>
          <w:szCs w:val="16"/>
          <w:lang w:val="en-US"/>
        </w:rPr>
      </w:pPr>
      <w:bookmarkStart w:id="10" w:name="_Toc175929965"/>
      <w:r>
        <w:rPr>
          <w:rFonts w:ascii="GHEA Grapalat" w:hAnsi="GHEA Grapalat"/>
          <w:color w:val="000000" w:themeColor="text1"/>
          <w:sz w:val="16"/>
          <w:szCs w:val="16"/>
          <w:lang w:val="en-US"/>
        </w:rPr>
        <w:lastRenderedPageBreak/>
        <w:t>Ազգային Հիփոթեքային Ընկերության ծրագրով վերանորոգման վարկեր</w:t>
      </w:r>
      <w:bookmarkEnd w:id="10"/>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2307"/>
        <w:gridCol w:w="1778"/>
        <w:gridCol w:w="608"/>
        <w:gridCol w:w="1080"/>
        <w:gridCol w:w="539"/>
        <w:gridCol w:w="1261"/>
        <w:gridCol w:w="6"/>
        <w:gridCol w:w="1794"/>
        <w:gridCol w:w="2144"/>
        <w:gridCol w:w="2536"/>
      </w:tblGrid>
      <w:tr w:rsidR="00A07ED5" w:rsidRPr="001B3081" w:rsidTr="00A07ED5">
        <w:trPr>
          <w:trHeight w:val="20"/>
          <w:jc w:val="center"/>
        </w:trPr>
        <w:tc>
          <w:tcPr>
            <w:tcW w:w="432" w:type="dxa"/>
            <w:vAlign w:val="center"/>
          </w:tcPr>
          <w:p w:rsidR="00A07ED5" w:rsidRPr="001B3081" w:rsidRDefault="00A07ED5" w:rsidP="00A07ED5">
            <w:pPr>
              <w:numPr>
                <w:ilvl w:val="0"/>
                <w:numId w:val="97"/>
              </w:numPr>
              <w:ind w:left="482"/>
              <w:jc w:val="center"/>
              <w:rPr>
                <w:rFonts w:ascii="GHEA Grapalat" w:hAnsi="GHEA Grapalat" w:cs="Times Armenian"/>
                <w:color w:val="000000"/>
                <w:sz w:val="16"/>
                <w:szCs w:val="16"/>
                <w:lang w:val="hy-AM"/>
              </w:rPr>
            </w:pPr>
          </w:p>
        </w:tc>
        <w:tc>
          <w:tcPr>
            <w:tcW w:w="2307" w:type="dxa"/>
            <w:shd w:val="clear" w:color="auto" w:fill="auto"/>
            <w:vAlign w:val="center"/>
          </w:tcPr>
          <w:p w:rsidR="00A07ED5" w:rsidRPr="001B3081" w:rsidRDefault="00A07ED5" w:rsidP="00217BFF">
            <w:pPr>
              <w:rPr>
                <w:rFonts w:ascii="GHEA Grapalat" w:hAnsi="GHEA Grapalat" w:cs="Times Armenian"/>
                <w:color w:val="000000"/>
                <w:sz w:val="16"/>
                <w:szCs w:val="16"/>
              </w:rPr>
            </w:pPr>
            <w:r w:rsidRPr="001B3081">
              <w:rPr>
                <w:rFonts w:ascii="GHEA Grapalat" w:hAnsi="GHEA Grapalat" w:cs="Times Armenian"/>
                <w:color w:val="000000"/>
                <w:sz w:val="16"/>
                <w:szCs w:val="16"/>
                <w:lang w:val="hy-AM"/>
              </w:rPr>
              <w:t>Վարկի տրամադրման նպատակը</w:t>
            </w:r>
          </w:p>
        </w:tc>
        <w:tc>
          <w:tcPr>
            <w:tcW w:w="11746" w:type="dxa"/>
            <w:gridSpan w:val="9"/>
            <w:shd w:val="clear" w:color="auto" w:fill="auto"/>
            <w:vAlign w:val="center"/>
          </w:tcPr>
          <w:p w:rsidR="00A07ED5" w:rsidRPr="001B3081" w:rsidRDefault="00A07ED5" w:rsidP="00217BFF">
            <w:pPr>
              <w:rPr>
                <w:rFonts w:ascii="GHEA Grapalat" w:hAnsi="GHEA Grapalat"/>
                <w:sz w:val="16"/>
                <w:szCs w:val="16"/>
                <w:lang w:val="hy-AM"/>
              </w:rPr>
            </w:pPr>
            <w:r w:rsidRPr="001B3081">
              <w:rPr>
                <w:rFonts w:ascii="GHEA Grapalat" w:hAnsi="GHEA Grapalat"/>
                <w:sz w:val="16"/>
                <w:szCs w:val="16"/>
                <w:lang w:val="hy-AM"/>
              </w:rPr>
              <w:t>Բնակելի անշարժ գույքի վերանորոգում`</w:t>
            </w:r>
            <w:r>
              <w:rPr>
                <w:rFonts w:ascii="GHEA Grapalat" w:hAnsi="GHEA Grapalat"/>
                <w:sz w:val="16"/>
                <w:szCs w:val="16"/>
                <w:lang w:val="hy-AM"/>
              </w:rPr>
              <w:t>բնակարանային պայմանների բարելավում</w:t>
            </w:r>
          </w:p>
        </w:tc>
      </w:tr>
      <w:tr w:rsidR="00A07ED5" w:rsidRPr="00AC5E78" w:rsidTr="00A07ED5">
        <w:trPr>
          <w:trHeight w:val="20"/>
          <w:jc w:val="center"/>
        </w:trPr>
        <w:tc>
          <w:tcPr>
            <w:tcW w:w="432" w:type="dxa"/>
            <w:vAlign w:val="center"/>
          </w:tcPr>
          <w:p w:rsidR="00A07ED5" w:rsidRPr="001B3081" w:rsidRDefault="00A07ED5" w:rsidP="00A07ED5">
            <w:pPr>
              <w:numPr>
                <w:ilvl w:val="0"/>
                <w:numId w:val="97"/>
              </w:numPr>
              <w:ind w:left="482"/>
              <w:jc w:val="center"/>
              <w:rPr>
                <w:rFonts w:ascii="GHEA Grapalat" w:hAnsi="GHEA Grapalat" w:cs="Times Armenian"/>
                <w:color w:val="000000"/>
                <w:sz w:val="16"/>
                <w:szCs w:val="16"/>
                <w:lang w:val="hy-AM"/>
              </w:rPr>
            </w:pPr>
          </w:p>
        </w:tc>
        <w:tc>
          <w:tcPr>
            <w:tcW w:w="2307" w:type="dxa"/>
            <w:shd w:val="clear" w:color="auto" w:fill="auto"/>
            <w:vAlign w:val="center"/>
          </w:tcPr>
          <w:p w:rsidR="00A07ED5" w:rsidRPr="001B3081" w:rsidRDefault="00A07ED5" w:rsidP="00217BFF">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Ովքեր կարող են դիմել</w:t>
            </w:r>
          </w:p>
        </w:tc>
        <w:tc>
          <w:tcPr>
            <w:tcW w:w="11746" w:type="dxa"/>
            <w:gridSpan w:val="9"/>
            <w:shd w:val="clear" w:color="auto" w:fill="auto"/>
            <w:vAlign w:val="center"/>
          </w:tcPr>
          <w:p w:rsidR="00A07ED5" w:rsidRPr="001B3081" w:rsidRDefault="00A07ED5" w:rsidP="00217BFF">
            <w:pPr>
              <w:widowControl w:val="0"/>
              <w:adjustRightInd w:val="0"/>
              <w:ind w:left="34"/>
              <w:textAlignment w:val="baseline"/>
              <w:rPr>
                <w:rFonts w:ascii="GHEA Grapalat" w:hAnsi="GHEA Grapalat" w:cs="Times Armenian"/>
                <w:color w:val="000000"/>
                <w:sz w:val="16"/>
                <w:szCs w:val="16"/>
                <w:lang w:val="hy-AM"/>
              </w:rPr>
            </w:pPr>
            <w:r w:rsidRPr="001B3081">
              <w:rPr>
                <w:rFonts w:ascii="GHEA Grapalat" w:hAnsi="GHEA Grapalat"/>
                <w:bCs/>
                <w:iCs/>
                <w:color w:val="000000"/>
                <w:sz w:val="16"/>
                <w:szCs w:val="16"/>
                <w:lang w:val="hy-AM"/>
              </w:rPr>
              <w:t xml:space="preserve">18– 63 տարեկան </w:t>
            </w:r>
            <w:r w:rsidRPr="001B3081">
              <w:rPr>
                <w:rFonts w:ascii="GHEA Grapalat" w:hAnsi="GHEA Grapalat"/>
                <w:color w:val="000000"/>
                <w:sz w:val="16"/>
                <w:szCs w:val="16"/>
                <w:lang w:val="hy-AM"/>
              </w:rPr>
              <w:t>ՀՀ քաղաքացի հանդիսացող ֆիզիկական անձինք</w:t>
            </w:r>
            <w:r w:rsidRPr="001B3081">
              <w:rPr>
                <w:rFonts w:ascii="GHEA Grapalat" w:hAnsi="GHEA Grapalat"/>
                <w:bCs/>
                <w:iCs/>
                <w:color w:val="000000"/>
                <w:sz w:val="16"/>
                <w:szCs w:val="16"/>
                <w:lang w:val="hy-AM"/>
              </w:rPr>
              <w:t xml:space="preserve">, </w:t>
            </w:r>
            <w:r w:rsidRPr="001B3081">
              <w:rPr>
                <w:rFonts w:ascii="GHEA Grapalat" w:hAnsi="GHEA Grapalat" w:cs="Sylfaen"/>
                <w:sz w:val="16"/>
                <w:szCs w:val="16"/>
                <w:lang w:val="hy-AM"/>
              </w:rPr>
              <w:t>որոնց եկամուտների հիմնական աղբյուրը գտնվում է ՀՀ-ում</w:t>
            </w:r>
            <w:r w:rsidRPr="001B3081">
              <w:rPr>
                <w:rFonts w:ascii="GHEA Grapalat" w:hAnsi="GHEA Grapalat"/>
                <w:sz w:val="16"/>
                <w:szCs w:val="16"/>
                <w:lang w:val="hy-AM"/>
              </w:rPr>
              <w:t xml:space="preserve"> և</w:t>
            </w:r>
            <w:r w:rsidRPr="001B3081">
              <w:rPr>
                <w:rFonts w:ascii="GHEA Grapalat" w:hAnsi="GHEA Grapalat"/>
                <w:bCs/>
                <w:iCs/>
                <w:color w:val="000000"/>
                <w:sz w:val="16"/>
                <w:szCs w:val="16"/>
                <w:lang w:val="hy-AM"/>
              </w:rPr>
              <w:t xml:space="preserve"> ովքեր վարկի սպասարկման ողջ ընթացքում չեն բոլորի 63 տարեկանը կամ առկա է վերոնշյալ պահանջներին բավարարող համավարկառու:</w:t>
            </w:r>
            <w:r w:rsidRPr="001B3081">
              <w:rPr>
                <w:rFonts w:ascii="GHEA Grapalat" w:hAnsi="GHEA Grapalat" w:cs="Sylfaen"/>
                <w:sz w:val="16"/>
                <w:szCs w:val="16"/>
                <w:lang w:val="hy-AM"/>
              </w:rPr>
              <w:t xml:space="preserve"> </w:t>
            </w:r>
          </w:p>
        </w:tc>
      </w:tr>
      <w:tr w:rsidR="00A07ED5" w:rsidRPr="00546780" w:rsidDel="00546780" w:rsidTr="001A4318">
        <w:trPr>
          <w:trHeight w:val="20"/>
          <w:jc w:val="center"/>
        </w:trPr>
        <w:tc>
          <w:tcPr>
            <w:tcW w:w="432" w:type="dxa"/>
            <w:vAlign w:val="center"/>
          </w:tcPr>
          <w:p w:rsidR="00A07ED5" w:rsidRPr="001B3081" w:rsidDel="00546780" w:rsidRDefault="00A07ED5" w:rsidP="00A07ED5">
            <w:pPr>
              <w:numPr>
                <w:ilvl w:val="0"/>
                <w:numId w:val="97"/>
              </w:numPr>
              <w:ind w:left="482"/>
              <w:jc w:val="center"/>
              <w:rPr>
                <w:rFonts w:ascii="GHEA Grapalat" w:hAnsi="GHEA Grapalat" w:cs="Times Armenian"/>
                <w:color w:val="000000"/>
                <w:sz w:val="16"/>
                <w:szCs w:val="16"/>
                <w:lang w:val="hy-AM"/>
              </w:rPr>
            </w:pPr>
          </w:p>
        </w:tc>
        <w:tc>
          <w:tcPr>
            <w:tcW w:w="2307" w:type="dxa"/>
            <w:tcBorders>
              <w:bottom w:val="single" w:sz="4" w:space="0" w:color="auto"/>
            </w:tcBorders>
            <w:shd w:val="clear" w:color="auto" w:fill="auto"/>
            <w:vAlign w:val="center"/>
          </w:tcPr>
          <w:p w:rsidR="00A07ED5" w:rsidRPr="001B3081" w:rsidDel="00546780" w:rsidRDefault="00A07ED5" w:rsidP="00217BFF">
            <w:pPr>
              <w:rPr>
                <w:rFonts w:ascii="GHEA Grapalat" w:hAnsi="GHEA Grapalat" w:cs="Times Armenian"/>
                <w:color w:val="000000"/>
                <w:sz w:val="16"/>
                <w:szCs w:val="16"/>
                <w:lang w:val="hy-AM"/>
              </w:rPr>
            </w:pPr>
            <w:r>
              <w:rPr>
                <w:rFonts w:ascii="GHEA Grapalat" w:hAnsi="GHEA Grapalat" w:cs="Times Armenian"/>
                <w:color w:val="000000"/>
                <w:sz w:val="16"/>
                <w:szCs w:val="16"/>
                <w:lang w:val="hy-AM"/>
              </w:rPr>
              <w:t>Վարկատեսակները</w:t>
            </w:r>
          </w:p>
        </w:tc>
        <w:tc>
          <w:tcPr>
            <w:tcW w:w="3466" w:type="dxa"/>
            <w:gridSpan w:val="3"/>
            <w:tcBorders>
              <w:bottom w:val="single" w:sz="4" w:space="0" w:color="auto"/>
            </w:tcBorders>
            <w:shd w:val="clear" w:color="auto" w:fill="auto"/>
            <w:vAlign w:val="center"/>
          </w:tcPr>
          <w:p w:rsidR="00A07ED5" w:rsidRPr="001B3081" w:rsidDel="00546780" w:rsidRDefault="00A07ED5" w:rsidP="00683FD0">
            <w:pPr>
              <w:widowControl w:val="0"/>
              <w:adjustRightInd w:val="0"/>
              <w:ind w:left="206"/>
              <w:jc w:val="center"/>
              <w:textAlignment w:val="baseline"/>
              <w:rPr>
                <w:rFonts w:ascii="GHEA Grapalat" w:hAnsi="GHEA Grapalat"/>
                <w:bCs/>
                <w:iCs/>
                <w:color w:val="000000"/>
                <w:sz w:val="16"/>
                <w:szCs w:val="16"/>
                <w:lang w:val="hy-AM"/>
              </w:rPr>
            </w:pPr>
            <w:r>
              <w:rPr>
                <w:rFonts w:ascii="GHEA Grapalat" w:hAnsi="GHEA Grapalat"/>
                <w:bCs/>
                <w:iCs/>
                <w:color w:val="000000"/>
                <w:sz w:val="16"/>
                <w:szCs w:val="16"/>
                <w:lang w:val="hy-AM"/>
              </w:rPr>
              <w:t>Վերանորոգման ստանդարտ վարկեր</w:t>
            </w:r>
          </w:p>
        </w:tc>
        <w:tc>
          <w:tcPr>
            <w:tcW w:w="3600" w:type="dxa"/>
            <w:gridSpan w:val="4"/>
            <w:tcBorders>
              <w:bottom w:val="single" w:sz="4" w:space="0" w:color="auto"/>
            </w:tcBorders>
            <w:shd w:val="clear" w:color="auto" w:fill="auto"/>
            <w:vAlign w:val="center"/>
          </w:tcPr>
          <w:p w:rsidR="00A07ED5" w:rsidRPr="001B3081" w:rsidDel="00546780" w:rsidRDefault="00A07ED5" w:rsidP="00683FD0">
            <w:pPr>
              <w:widowControl w:val="0"/>
              <w:adjustRightInd w:val="0"/>
              <w:ind w:left="34"/>
              <w:jc w:val="center"/>
              <w:textAlignment w:val="baseline"/>
              <w:rPr>
                <w:rFonts w:ascii="GHEA Grapalat" w:hAnsi="GHEA Grapalat"/>
                <w:bCs/>
                <w:iCs/>
                <w:color w:val="000000"/>
                <w:sz w:val="16"/>
                <w:szCs w:val="16"/>
                <w:lang w:val="hy-AM"/>
              </w:rPr>
            </w:pPr>
            <w:r>
              <w:rPr>
                <w:rFonts w:ascii="GHEA Grapalat" w:hAnsi="GHEA Grapalat"/>
                <w:bCs/>
                <w:iCs/>
                <w:color w:val="000000"/>
                <w:sz w:val="16"/>
                <w:szCs w:val="16"/>
                <w:lang w:val="hy-AM"/>
              </w:rPr>
              <w:t>Վերանորոգման ԷԱ վարկեր</w:t>
            </w:r>
          </w:p>
        </w:tc>
        <w:tc>
          <w:tcPr>
            <w:tcW w:w="4680" w:type="dxa"/>
            <w:gridSpan w:val="2"/>
            <w:tcBorders>
              <w:bottom w:val="single" w:sz="4" w:space="0" w:color="auto"/>
            </w:tcBorders>
            <w:shd w:val="clear" w:color="auto" w:fill="auto"/>
            <w:vAlign w:val="center"/>
          </w:tcPr>
          <w:p w:rsidR="00A07ED5" w:rsidRPr="001B3081" w:rsidDel="00546780" w:rsidRDefault="00A07ED5" w:rsidP="00683FD0">
            <w:pPr>
              <w:widowControl w:val="0"/>
              <w:adjustRightInd w:val="0"/>
              <w:ind w:left="34"/>
              <w:jc w:val="center"/>
              <w:textAlignment w:val="baseline"/>
              <w:rPr>
                <w:rFonts w:ascii="GHEA Grapalat" w:hAnsi="GHEA Grapalat"/>
                <w:bCs/>
                <w:iCs/>
                <w:color w:val="000000"/>
                <w:sz w:val="16"/>
                <w:szCs w:val="16"/>
                <w:lang w:val="hy-AM"/>
              </w:rPr>
            </w:pPr>
            <w:r>
              <w:rPr>
                <w:rFonts w:ascii="GHEA Grapalat" w:hAnsi="GHEA Grapalat"/>
                <w:bCs/>
                <w:iCs/>
                <w:color w:val="000000"/>
                <w:sz w:val="16"/>
                <w:szCs w:val="16"/>
                <w:lang w:val="hy-AM"/>
              </w:rPr>
              <w:t>Վերանորոգման ԷԱ միկրովարկեր</w:t>
            </w:r>
          </w:p>
        </w:tc>
      </w:tr>
      <w:tr w:rsidR="00A07ED5" w:rsidRPr="001B3081" w:rsidTr="00A07ED5">
        <w:trPr>
          <w:trHeight w:val="251"/>
          <w:jc w:val="center"/>
        </w:trPr>
        <w:tc>
          <w:tcPr>
            <w:tcW w:w="432" w:type="dxa"/>
            <w:vAlign w:val="center"/>
          </w:tcPr>
          <w:p w:rsidR="00A07ED5" w:rsidRPr="001B3081" w:rsidRDefault="00A07ED5" w:rsidP="00A07ED5">
            <w:pPr>
              <w:numPr>
                <w:ilvl w:val="0"/>
                <w:numId w:val="97"/>
              </w:numPr>
              <w:ind w:left="482"/>
              <w:jc w:val="center"/>
              <w:rPr>
                <w:rFonts w:ascii="GHEA Grapalat" w:hAnsi="GHEA Grapalat" w:cs="Times Armenian"/>
                <w:color w:val="000000"/>
                <w:sz w:val="16"/>
                <w:szCs w:val="16"/>
                <w:lang w:val="hy-AM"/>
              </w:rPr>
            </w:pPr>
          </w:p>
        </w:tc>
        <w:tc>
          <w:tcPr>
            <w:tcW w:w="2307" w:type="dxa"/>
            <w:tcBorders>
              <w:bottom w:val="single" w:sz="4" w:space="0" w:color="auto"/>
            </w:tcBorders>
            <w:shd w:val="clear" w:color="auto" w:fill="auto"/>
            <w:vAlign w:val="center"/>
          </w:tcPr>
          <w:p w:rsidR="00A07ED5" w:rsidRPr="001B3081" w:rsidRDefault="00A07ED5" w:rsidP="00217BFF">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արժույթը</w:t>
            </w:r>
          </w:p>
        </w:tc>
        <w:tc>
          <w:tcPr>
            <w:tcW w:w="11746" w:type="dxa"/>
            <w:gridSpan w:val="9"/>
            <w:tcBorders>
              <w:bottom w:val="single" w:sz="4" w:space="0" w:color="auto"/>
            </w:tcBorders>
            <w:shd w:val="clear" w:color="auto" w:fill="auto"/>
            <w:vAlign w:val="center"/>
          </w:tcPr>
          <w:p w:rsidR="00A07ED5" w:rsidRPr="001B3081" w:rsidRDefault="00A07ED5" w:rsidP="00217BFF">
            <w:pPr>
              <w:rPr>
                <w:rFonts w:ascii="GHEA Grapalat" w:hAnsi="GHEA Grapalat" w:cs="Times Armenian"/>
                <w:color w:val="000000"/>
                <w:sz w:val="16"/>
                <w:szCs w:val="16"/>
              </w:rPr>
            </w:pPr>
            <w:r>
              <w:rPr>
                <w:rFonts w:ascii="GHEA Grapalat" w:hAnsi="GHEA Grapalat" w:cs="Times Armenian"/>
                <w:color w:val="000000"/>
                <w:sz w:val="16"/>
                <w:szCs w:val="16"/>
                <w:lang w:val="hy-AM"/>
              </w:rPr>
              <w:t xml:space="preserve">                                                                              </w:t>
            </w:r>
            <w:r w:rsidRPr="001B3081">
              <w:rPr>
                <w:rFonts w:ascii="GHEA Grapalat" w:hAnsi="GHEA Grapalat" w:cs="Times Armenian"/>
                <w:color w:val="000000"/>
                <w:sz w:val="16"/>
                <w:szCs w:val="16"/>
              </w:rPr>
              <w:t>ՀՀ դրամ</w:t>
            </w:r>
          </w:p>
        </w:tc>
      </w:tr>
      <w:tr w:rsidR="001A4318" w:rsidRPr="001B3081" w:rsidTr="00B2325A">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մարման ժամկետը</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282A28">
            <w:pPr>
              <w:ind w:left="360"/>
              <w:jc w:val="center"/>
              <w:rPr>
                <w:rFonts w:ascii="GHEA Grapalat" w:hAnsi="GHEA Grapalat" w:cs="Times Armenian"/>
                <w:color w:val="000000"/>
                <w:sz w:val="16"/>
                <w:szCs w:val="16"/>
              </w:rPr>
            </w:pPr>
            <w:r w:rsidRPr="001B3081">
              <w:rPr>
                <w:rFonts w:ascii="GHEA Grapalat" w:hAnsi="GHEA Grapalat" w:cs="Times Armenian"/>
                <w:color w:val="000000"/>
                <w:sz w:val="16"/>
                <w:szCs w:val="16"/>
              </w:rPr>
              <w:t>60 - 84 ամիս</w:t>
            </w:r>
          </w:p>
        </w:tc>
      </w:tr>
      <w:tr w:rsidR="001A4318" w:rsidRPr="001B3081" w:rsidTr="001A4318">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Վարկավորման գումար</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282A28" w:rsidP="001A4318">
            <w:pPr>
              <w:ind w:left="360"/>
              <w:jc w:val="center"/>
              <w:rPr>
                <w:rFonts w:ascii="GHEA Grapalat" w:hAnsi="GHEA Grapalat" w:cs="Times Armenian"/>
                <w:color w:val="000000"/>
                <w:sz w:val="16"/>
                <w:szCs w:val="16"/>
              </w:rPr>
            </w:pPr>
            <w:r>
              <w:rPr>
                <w:rFonts w:ascii="GHEA Grapalat" w:hAnsi="GHEA Grapalat" w:cs="Times Armenian"/>
                <w:color w:val="000000"/>
                <w:sz w:val="16"/>
                <w:szCs w:val="16"/>
              </w:rPr>
              <w:t xml:space="preserve">5 000 </w:t>
            </w:r>
            <w:r w:rsidR="001A4318">
              <w:rPr>
                <w:rFonts w:ascii="GHEA Grapalat" w:hAnsi="GHEA Grapalat" w:cs="Times Armenian"/>
                <w:color w:val="000000"/>
                <w:sz w:val="16"/>
                <w:szCs w:val="16"/>
              </w:rPr>
              <w:t xml:space="preserve">001 </w:t>
            </w:r>
            <w:r w:rsidR="001A4318" w:rsidRPr="001B3081">
              <w:rPr>
                <w:rFonts w:ascii="GHEA Grapalat" w:hAnsi="GHEA Grapalat" w:cs="Times Armenian"/>
                <w:color w:val="000000"/>
                <w:sz w:val="16"/>
                <w:szCs w:val="16"/>
              </w:rPr>
              <w:t xml:space="preserve">- </w:t>
            </w:r>
            <w:r w:rsidR="001A4318">
              <w:rPr>
                <w:rFonts w:ascii="GHEA Grapalat" w:hAnsi="GHEA Grapalat" w:cs="Times Armenian"/>
                <w:color w:val="000000"/>
                <w:sz w:val="16"/>
                <w:szCs w:val="16"/>
              </w:rPr>
              <w:t xml:space="preserve"> </w:t>
            </w:r>
            <w:r w:rsidR="001A4318">
              <w:rPr>
                <w:rFonts w:ascii="GHEA Grapalat" w:hAnsi="GHEA Grapalat" w:cs="Times Armenian"/>
                <w:color w:val="000000"/>
                <w:sz w:val="16"/>
                <w:szCs w:val="16"/>
                <w:lang w:val="hy-AM"/>
              </w:rPr>
              <w:t>1</w:t>
            </w:r>
            <w:r w:rsidR="001A4318">
              <w:rPr>
                <w:rFonts w:ascii="GHEA Grapalat" w:hAnsi="GHEA Grapalat" w:cs="Times Armenian"/>
                <w:color w:val="000000"/>
                <w:sz w:val="16"/>
                <w:szCs w:val="16"/>
              </w:rPr>
              <w:t>5</w:t>
            </w:r>
            <w:r>
              <w:rPr>
                <w:rFonts w:ascii="GHEA Grapalat" w:hAnsi="GHEA Grapalat" w:cs="Times Armenian"/>
                <w:color w:val="000000"/>
                <w:sz w:val="16"/>
                <w:szCs w:val="16"/>
                <w:lang w:val="hy-AM"/>
              </w:rPr>
              <w:t xml:space="preserve"> </w:t>
            </w:r>
            <w:r w:rsidR="001A4318" w:rsidRPr="001B3081">
              <w:rPr>
                <w:rFonts w:ascii="GHEA Grapalat" w:hAnsi="GHEA Grapalat" w:cs="Times Armenian"/>
                <w:color w:val="000000"/>
                <w:sz w:val="16"/>
                <w:szCs w:val="16"/>
                <w:lang w:val="hy-AM"/>
              </w:rPr>
              <w:t>0</w:t>
            </w:r>
            <w:r>
              <w:rPr>
                <w:rFonts w:ascii="GHEA Grapalat" w:hAnsi="GHEA Grapalat" w:cs="Times Armenian"/>
                <w:color w:val="000000"/>
                <w:sz w:val="16"/>
                <w:szCs w:val="16"/>
              </w:rPr>
              <w:t xml:space="preserve">00  </w:t>
            </w:r>
            <w:r w:rsidR="001A4318" w:rsidRPr="001B3081">
              <w:rPr>
                <w:rFonts w:ascii="GHEA Grapalat" w:hAnsi="GHEA Grapalat" w:cs="Times Armenian"/>
                <w:color w:val="000000"/>
                <w:sz w:val="16"/>
                <w:szCs w:val="16"/>
              </w:rPr>
              <w:t>000 ՀՀ դրամ</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282A28" w:rsidP="001A4318">
            <w:pPr>
              <w:jc w:val="center"/>
              <w:rPr>
                <w:rFonts w:ascii="GHEA Grapalat" w:hAnsi="GHEA Grapalat" w:cs="Times Armenian"/>
                <w:color w:val="000000"/>
                <w:sz w:val="16"/>
                <w:szCs w:val="16"/>
              </w:rPr>
            </w:pPr>
            <w:r>
              <w:rPr>
                <w:rFonts w:ascii="GHEA Grapalat" w:hAnsi="GHEA Grapalat" w:cs="Times Armenian"/>
                <w:color w:val="000000"/>
                <w:sz w:val="16"/>
                <w:szCs w:val="16"/>
                <w:lang w:val="hy-AM"/>
              </w:rPr>
              <w:t xml:space="preserve">5 000 </w:t>
            </w:r>
            <w:r w:rsidR="001A4318">
              <w:rPr>
                <w:rFonts w:ascii="GHEA Grapalat" w:hAnsi="GHEA Grapalat" w:cs="Times Armenian"/>
                <w:color w:val="000000"/>
                <w:sz w:val="16"/>
                <w:szCs w:val="16"/>
                <w:lang w:val="hy-AM"/>
              </w:rPr>
              <w:t>00</w:t>
            </w:r>
            <w:r w:rsidR="001A4318">
              <w:rPr>
                <w:rFonts w:ascii="GHEA Grapalat" w:hAnsi="GHEA Grapalat" w:cs="Times Armenian"/>
                <w:color w:val="000000"/>
                <w:sz w:val="16"/>
                <w:szCs w:val="16"/>
              </w:rPr>
              <w:t>1</w:t>
            </w:r>
            <w:r>
              <w:rPr>
                <w:rFonts w:ascii="GHEA Grapalat" w:hAnsi="GHEA Grapalat" w:cs="Times Armenian"/>
                <w:color w:val="000000"/>
                <w:sz w:val="16"/>
                <w:szCs w:val="16"/>
                <w:lang w:val="hy-AM"/>
              </w:rPr>
              <w:t xml:space="preserve"> – 15 000 </w:t>
            </w:r>
            <w:r w:rsidR="001A4318">
              <w:rPr>
                <w:rFonts w:ascii="GHEA Grapalat" w:hAnsi="GHEA Grapalat" w:cs="Times Armenian"/>
                <w:color w:val="000000"/>
                <w:sz w:val="16"/>
                <w:szCs w:val="16"/>
                <w:lang w:val="hy-AM"/>
              </w:rPr>
              <w:t>000</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282A28" w:rsidP="001A4318">
            <w:pPr>
              <w:jc w:val="center"/>
              <w:rPr>
                <w:rFonts w:ascii="GHEA Grapalat" w:hAnsi="GHEA Grapalat" w:cs="Times Armenian"/>
                <w:color w:val="000000"/>
                <w:sz w:val="16"/>
                <w:szCs w:val="16"/>
              </w:rPr>
            </w:pPr>
            <w:r>
              <w:rPr>
                <w:rFonts w:ascii="GHEA Grapalat" w:hAnsi="GHEA Grapalat" w:cs="Times Armenian"/>
                <w:color w:val="000000"/>
                <w:sz w:val="16"/>
                <w:szCs w:val="16"/>
                <w:lang w:val="hy-AM"/>
              </w:rPr>
              <w:t xml:space="preserve">275 000 – 5 000 </w:t>
            </w:r>
            <w:r w:rsidR="001A4318">
              <w:rPr>
                <w:rFonts w:ascii="GHEA Grapalat" w:hAnsi="GHEA Grapalat" w:cs="Times Armenian"/>
                <w:color w:val="000000"/>
                <w:sz w:val="16"/>
                <w:szCs w:val="16"/>
                <w:lang w:val="hy-AM"/>
              </w:rPr>
              <w:t>000</w:t>
            </w:r>
          </w:p>
        </w:tc>
      </w:tr>
      <w:tr w:rsidR="00625454" w:rsidRPr="001B3081" w:rsidTr="001A4318">
        <w:trPr>
          <w:trHeight w:val="20"/>
          <w:jc w:val="center"/>
        </w:trPr>
        <w:tc>
          <w:tcPr>
            <w:tcW w:w="432" w:type="dxa"/>
            <w:vMerge w:val="restart"/>
            <w:tcBorders>
              <w:right w:val="single" w:sz="4" w:space="0" w:color="auto"/>
            </w:tcBorders>
            <w:vAlign w:val="center"/>
          </w:tcPr>
          <w:p w:rsidR="00625454" w:rsidRPr="001B3081" w:rsidRDefault="00625454" w:rsidP="001A4318">
            <w:pPr>
              <w:numPr>
                <w:ilvl w:val="0"/>
                <w:numId w:val="97"/>
              </w:numPr>
              <w:ind w:left="482"/>
              <w:jc w:val="center"/>
              <w:rPr>
                <w:rFonts w:ascii="GHEA Grapalat" w:hAnsi="GHEA Grapalat" w:cs="Times Armenian"/>
                <w:color w:val="000000"/>
                <w:sz w:val="16"/>
                <w:szCs w:val="16"/>
                <w:lang w:val="hy-AM"/>
              </w:rPr>
            </w:pPr>
          </w:p>
        </w:tc>
        <w:tc>
          <w:tcPr>
            <w:tcW w:w="2307" w:type="dxa"/>
            <w:vMerge w:val="restart"/>
            <w:tcBorders>
              <w:top w:val="single" w:sz="4" w:space="0" w:color="auto"/>
              <w:left w:val="single" w:sz="4" w:space="0" w:color="auto"/>
              <w:right w:val="single" w:sz="4" w:space="0" w:color="auto"/>
            </w:tcBorders>
            <w:shd w:val="clear" w:color="auto" w:fill="auto"/>
            <w:vAlign w:val="center"/>
          </w:tcPr>
          <w:p w:rsidR="00625454" w:rsidRPr="001B3081" w:rsidRDefault="00625454" w:rsidP="00282A2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Տարեկան տոկոսադրույքներ</w:t>
            </w:r>
          </w:p>
        </w:tc>
        <w:tc>
          <w:tcPr>
            <w:tcW w:w="1778" w:type="dxa"/>
            <w:tcBorders>
              <w:top w:val="single" w:sz="4" w:space="0" w:color="auto"/>
              <w:left w:val="single" w:sz="4" w:space="0" w:color="auto"/>
              <w:bottom w:val="single" w:sz="4" w:space="0" w:color="auto"/>
              <w:right w:val="nil"/>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Անվանական</w:t>
            </w:r>
          </w:p>
        </w:tc>
        <w:tc>
          <w:tcPr>
            <w:tcW w:w="1688" w:type="dxa"/>
            <w:gridSpan w:val="2"/>
            <w:tcBorders>
              <w:top w:val="single" w:sz="4" w:space="0" w:color="auto"/>
              <w:left w:val="single" w:sz="4" w:space="0" w:color="auto"/>
              <w:bottom w:val="single" w:sz="4" w:space="0" w:color="auto"/>
              <w:right w:val="nil"/>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Փաստացի</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Անվանական</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Փաստացի</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Անվանական</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625454" w:rsidRPr="004D5D9B" w:rsidRDefault="00625454"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Փաստացի</w:t>
            </w:r>
          </w:p>
        </w:tc>
      </w:tr>
      <w:tr w:rsidR="00625454" w:rsidRPr="001B3081" w:rsidTr="00251A39">
        <w:trPr>
          <w:trHeight w:val="20"/>
          <w:jc w:val="center"/>
        </w:trPr>
        <w:tc>
          <w:tcPr>
            <w:tcW w:w="432" w:type="dxa"/>
            <w:vMerge/>
            <w:tcBorders>
              <w:right w:val="single" w:sz="4" w:space="0" w:color="auto"/>
            </w:tcBorders>
            <w:vAlign w:val="center"/>
          </w:tcPr>
          <w:p w:rsidR="00625454" w:rsidRPr="001B3081" w:rsidRDefault="00625454"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right w:val="single" w:sz="4" w:space="0" w:color="auto"/>
            </w:tcBorders>
            <w:shd w:val="clear" w:color="auto" w:fill="auto"/>
            <w:vAlign w:val="center"/>
          </w:tcPr>
          <w:p w:rsidR="00625454" w:rsidRPr="001B3081" w:rsidRDefault="00625454" w:rsidP="001A4318">
            <w:pPr>
              <w:rPr>
                <w:rFonts w:ascii="GHEA Grapalat" w:hAnsi="GHEA Grapalat" w:cs="Times Armenian"/>
                <w:color w:val="000000"/>
                <w:sz w:val="16"/>
                <w:szCs w:val="16"/>
                <w:lang w:val="hy-AM"/>
              </w:rPr>
            </w:pPr>
          </w:p>
        </w:tc>
        <w:tc>
          <w:tcPr>
            <w:tcW w:w="1778" w:type="dxa"/>
            <w:tcBorders>
              <w:top w:val="single" w:sz="4" w:space="0" w:color="auto"/>
              <w:left w:val="single" w:sz="4" w:space="0" w:color="auto"/>
              <w:bottom w:val="single" w:sz="4" w:space="0" w:color="auto"/>
              <w:right w:val="nil"/>
            </w:tcBorders>
            <w:shd w:val="clear" w:color="auto" w:fill="auto"/>
            <w:vAlign w:val="center"/>
          </w:tcPr>
          <w:p w:rsidR="00625454" w:rsidRPr="00A07ED5" w:rsidRDefault="00625454" w:rsidP="001A4318">
            <w:pPr>
              <w:ind w:left="34"/>
              <w:jc w:val="center"/>
              <w:rPr>
                <w:rFonts w:ascii="GHEA Grapalat" w:hAnsi="GHEA Grapalat" w:cs="Times Armenian"/>
                <w:sz w:val="16"/>
                <w:szCs w:val="16"/>
              </w:rPr>
            </w:pPr>
            <w:r w:rsidRPr="00A07ED5">
              <w:rPr>
                <w:rFonts w:ascii="GHEA Grapalat" w:hAnsi="GHEA Grapalat" w:cs="Times Armenian"/>
                <w:color w:val="000000"/>
                <w:sz w:val="16"/>
                <w:szCs w:val="16"/>
                <w:lang w:val="hy-AM"/>
              </w:rPr>
              <w:t xml:space="preserve">   13%</w:t>
            </w:r>
          </w:p>
        </w:tc>
        <w:tc>
          <w:tcPr>
            <w:tcW w:w="1688" w:type="dxa"/>
            <w:gridSpan w:val="2"/>
            <w:tcBorders>
              <w:top w:val="single" w:sz="4" w:space="0" w:color="auto"/>
              <w:left w:val="single" w:sz="4" w:space="0" w:color="auto"/>
              <w:bottom w:val="single" w:sz="4" w:space="0" w:color="auto"/>
              <w:right w:val="nil"/>
            </w:tcBorders>
            <w:shd w:val="clear" w:color="auto" w:fill="auto"/>
            <w:vAlign w:val="center"/>
          </w:tcPr>
          <w:p w:rsidR="00625454" w:rsidRPr="00A07ED5" w:rsidRDefault="00625454" w:rsidP="001A4318">
            <w:pPr>
              <w:jc w:val="center"/>
              <w:rPr>
                <w:rFonts w:ascii="GHEA Grapalat" w:hAnsi="GHEA Grapalat" w:cs="Times Armenian"/>
                <w:sz w:val="16"/>
                <w:szCs w:val="16"/>
              </w:rPr>
            </w:pPr>
            <w:r>
              <w:rPr>
                <w:rFonts w:ascii="GHEA Grapalat" w:hAnsi="GHEA Grapalat" w:cs="Times Armenian"/>
                <w:sz w:val="16"/>
                <w:szCs w:val="16"/>
              </w:rPr>
              <w:t>14.42</w:t>
            </w:r>
            <w:r w:rsidRPr="00A07ED5">
              <w:rPr>
                <w:rFonts w:ascii="GHEA Grapalat" w:hAnsi="GHEA Grapalat" w:cs="Times Armenian"/>
                <w:color w:val="000000"/>
                <w:sz w:val="16"/>
                <w:szCs w:val="16"/>
                <w:lang w:val="hy-AM"/>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454" w:rsidRPr="00A07ED5" w:rsidRDefault="00625454" w:rsidP="001A4318">
            <w:pPr>
              <w:jc w:val="center"/>
              <w:rPr>
                <w:rFonts w:ascii="GHEA Grapalat" w:hAnsi="GHEA Grapalat" w:cs="Times Armenian"/>
                <w:sz w:val="16"/>
                <w:szCs w:val="16"/>
              </w:rPr>
            </w:pPr>
            <w:r w:rsidRPr="00A07ED5">
              <w:rPr>
                <w:rFonts w:ascii="GHEA Grapalat" w:hAnsi="GHEA Grapalat" w:cs="Times Armenian"/>
                <w:sz w:val="16"/>
                <w:szCs w:val="16"/>
                <w:lang w:val="hy-AM"/>
              </w:rPr>
              <w:t>12.5</w:t>
            </w:r>
            <w:r w:rsidRPr="00A07ED5">
              <w:rPr>
                <w:rFonts w:ascii="GHEA Grapalat" w:hAnsi="GHEA Grapalat" w:cs="Times Armenian"/>
                <w:sz w:val="16"/>
                <w:szCs w:val="16"/>
              </w:rPr>
              <w: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454" w:rsidRPr="00A07ED5" w:rsidRDefault="00625454" w:rsidP="001A4318">
            <w:pPr>
              <w:jc w:val="center"/>
              <w:rPr>
                <w:rFonts w:ascii="GHEA Grapalat" w:hAnsi="GHEA Grapalat" w:cs="Times Armenian"/>
                <w:sz w:val="16"/>
                <w:szCs w:val="16"/>
              </w:rPr>
            </w:pPr>
            <w:r>
              <w:rPr>
                <w:rFonts w:ascii="GHEA Grapalat" w:hAnsi="GHEA Grapalat" w:cs="Times Armenian"/>
                <w:sz w:val="16"/>
                <w:szCs w:val="16"/>
              </w:rPr>
              <w:t>13.85</w:t>
            </w:r>
            <w:r w:rsidRPr="00A07ED5">
              <w:rPr>
                <w:rFonts w:ascii="GHEA Grapalat" w:hAnsi="GHEA Grapalat" w:cs="Times Armenian"/>
                <w:color w:val="000000"/>
                <w:sz w:val="16"/>
                <w:szCs w:val="16"/>
                <w:lang w:val="hy-AM"/>
              </w:rPr>
              <w: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625454" w:rsidRPr="00A07ED5" w:rsidRDefault="00625454" w:rsidP="001A4318">
            <w:pPr>
              <w:ind w:left="360"/>
              <w:jc w:val="center"/>
              <w:rPr>
                <w:rFonts w:ascii="GHEA Grapalat" w:hAnsi="GHEA Grapalat" w:cs="Times Armenian"/>
                <w:color w:val="000000"/>
                <w:sz w:val="16"/>
                <w:szCs w:val="16"/>
                <w:lang w:val="hy-AM"/>
              </w:rPr>
            </w:pPr>
            <w:r w:rsidRPr="00A07ED5">
              <w:rPr>
                <w:rFonts w:ascii="GHEA Grapalat" w:hAnsi="GHEA Grapalat" w:cs="Times Armenian"/>
                <w:sz w:val="16"/>
                <w:szCs w:val="16"/>
                <w:lang w:val="hy-AM"/>
              </w:rPr>
              <w:t>12.5</w:t>
            </w:r>
            <w:r w:rsidRPr="00A07ED5">
              <w:rPr>
                <w:rFonts w:ascii="GHEA Grapalat" w:hAnsi="GHEA Grapalat" w:cs="Times Armenian"/>
                <w:sz w:val="16"/>
                <w:szCs w:val="16"/>
              </w:rPr>
              <w:t>%</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625454" w:rsidRPr="00A07ED5" w:rsidRDefault="00625454" w:rsidP="001A4318">
            <w:pPr>
              <w:jc w:val="center"/>
              <w:rPr>
                <w:rFonts w:ascii="GHEA Grapalat" w:hAnsi="GHEA Grapalat" w:cs="Times Armenian"/>
                <w:color w:val="000000"/>
                <w:sz w:val="16"/>
                <w:szCs w:val="16"/>
                <w:lang w:val="hy-AM"/>
              </w:rPr>
            </w:pPr>
            <w:r>
              <w:rPr>
                <w:rFonts w:ascii="GHEA Grapalat" w:hAnsi="GHEA Grapalat" w:cs="Times Armenian"/>
                <w:sz w:val="16"/>
                <w:szCs w:val="16"/>
              </w:rPr>
              <w:t>13.85</w:t>
            </w:r>
            <w:r w:rsidRPr="00A07ED5">
              <w:rPr>
                <w:rFonts w:ascii="GHEA Grapalat" w:hAnsi="GHEA Grapalat" w:cs="Times Armenian"/>
                <w:color w:val="000000"/>
                <w:sz w:val="16"/>
                <w:szCs w:val="16"/>
                <w:lang w:val="hy-AM"/>
              </w:rPr>
              <w:t>%</w:t>
            </w:r>
          </w:p>
        </w:tc>
      </w:tr>
      <w:tr w:rsidR="00625454" w:rsidRPr="001B3081" w:rsidTr="00625454">
        <w:trPr>
          <w:trHeight w:val="80"/>
          <w:jc w:val="center"/>
        </w:trPr>
        <w:tc>
          <w:tcPr>
            <w:tcW w:w="432" w:type="dxa"/>
            <w:vMerge/>
            <w:tcBorders>
              <w:right w:val="single" w:sz="4" w:space="0" w:color="auto"/>
            </w:tcBorders>
            <w:vAlign w:val="center"/>
          </w:tcPr>
          <w:p w:rsidR="00625454" w:rsidRPr="001B3081" w:rsidRDefault="00625454" w:rsidP="00625454">
            <w:pPr>
              <w:jc w:val="center"/>
              <w:rPr>
                <w:rFonts w:ascii="GHEA Grapalat" w:hAnsi="GHEA Grapalat" w:cs="Times Armenian"/>
                <w:color w:val="000000"/>
                <w:sz w:val="16"/>
                <w:szCs w:val="16"/>
                <w:lang w:val="hy-AM"/>
              </w:rPr>
            </w:pPr>
          </w:p>
        </w:tc>
        <w:tc>
          <w:tcPr>
            <w:tcW w:w="2307" w:type="dxa"/>
            <w:vMerge/>
            <w:tcBorders>
              <w:left w:val="single" w:sz="4" w:space="0" w:color="auto"/>
              <w:bottom w:val="single" w:sz="4" w:space="0" w:color="auto"/>
              <w:right w:val="single" w:sz="4" w:space="0" w:color="auto"/>
            </w:tcBorders>
            <w:shd w:val="clear" w:color="auto" w:fill="auto"/>
            <w:vAlign w:val="center"/>
          </w:tcPr>
          <w:p w:rsidR="00625454" w:rsidRPr="001B3081" w:rsidRDefault="00625454" w:rsidP="001A4318">
            <w:pPr>
              <w:rPr>
                <w:rFonts w:ascii="GHEA Grapalat" w:hAnsi="GHEA Grapalat" w:cs="Times Armenian"/>
                <w:color w:val="000000"/>
                <w:sz w:val="16"/>
                <w:szCs w:val="16"/>
                <w:lang w:val="hy-AM"/>
              </w:rPr>
            </w:pP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25454" w:rsidRDefault="00625454" w:rsidP="001A4318">
            <w:pPr>
              <w:jc w:val="center"/>
              <w:rPr>
                <w:rFonts w:ascii="GHEA Grapalat" w:hAnsi="GHEA Grapalat" w:cs="Times Armenian"/>
                <w:sz w:val="16"/>
                <w:szCs w:val="16"/>
              </w:rPr>
            </w:pPr>
          </w:p>
        </w:tc>
      </w:tr>
      <w:tr w:rsidR="001A4318" w:rsidRPr="00546780" w:rsidTr="008B5620">
        <w:trPr>
          <w:trHeight w:val="250"/>
          <w:jc w:val="center"/>
        </w:trPr>
        <w:tc>
          <w:tcPr>
            <w:tcW w:w="432" w:type="dxa"/>
            <w:vMerge w:val="restart"/>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vMerge w:val="restart"/>
            <w:tcBorders>
              <w:top w:val="single" w:sz="4" w:space="0" w:color="auto"/>
              <w:left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Pr>
                <w:rFonts w:ascii="GHEA Grapalat" w:hAnsi="GHEA Grapalat" w:cs="Times Armenian"/>
                <w:color w:val="000000"/>
                <w:sz w:val="16"/>
                <w:szCs w:val="16"/>
                <w:lang w:val="hy-AM"/>
              </w:rPr>
              <w:t>Պետական սուբսիդավորման դեպքում վարկի տարեկան անվանական տոկոսադրույքը</w:t>
            </w:r>
          </w:p>
        </w:tc>
        <w:tc>
          <w:tcPr>
            <w:tcW w:w="5272" w:type="dxa"/>
            <w:gridSpan w:val="6"/>
            <w:tcBorders>
              <w:top w:val="single" w:sz="4" w:space="0" w:color="auto"/>
              <w:left w:val="single" w:sz="4" w:space="0" w:color="auto"/>
              <w:bottom w:val="single" w:sz="4" w:space="0" w:color="auto"/>
              <w:right w:val="nil"/>
            </w:tcBorders>
            <w:shd w:val="clear" w:color="auto" w:fill="auto"/>
            <w:vAlign w:val="center"/>
          </w:tcPr>
          <w:p w:rsidR="001A4318" w:rsidRPr="004D5D9B" w:rsidRDefault="001A4318"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Անվանական</w:t>
            </w:r>
          </w:p>
        </w:tc>
        <w:tc>
          <w:tcPr>
            <w:tcW w:w="6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4318" w:rsidRPr="004D5D9B" w:rsidRDefault="001A4318" w:rsidP="001A4318">
            <w:pPr>
              <w:ind w:left="34"/>
              <w:jc w:val="center"/>
              <w:rPr>
                <w:rFonts w:ascii="GHEA Grapalat" w:hAnsi="GHEA Grapalat" w:cs="Times Armenian"/>
                <w:color w:val="000000"/>
                <w:sz w:val="16"/>
                <w:szCs w:val="16"/>
              </w:rPr>
            </w:pPr>
            <w:r>
              <w:rPr>
                <w:rFonts w:ascii="GHEA Grapalat" w:hAnsi="GHEA Grapalat" w:cs="Times Armenian"/>
                <w:color w:val="000000"/>
                <w:sz w:val="16"/>
                <w:szCs w:val="16"/>
              </w:rPr>
              <w:t>Փաստացի</w:t>
            </w:r>
          </w:p>
        </w:tc>
      </w:tr>
      <w:tr w:rsidR="001A4318" w:rsidRPr="00546780" w:rsidTr="001A4318">
        <w:trPr>
          <w:trHeight w:val="839"/>
          <w:jc w:val="center"/>
        </w:trPr>
        <w:tc>
          <w:tcPr>
            <w:tcW w:w="432" w:type="dxa"/>
            <w:vMerge/>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bottom w:val="single" w:sz="4" w:space="0" w:color="auto"/>
              <w:right w:val="single" w:sz="4" w:space="0" w:color="auto"/>
            </w:tcBorders>
            <w:shd w:val="clear" w:color="auto" w:fill="auto"/>
            <w:vAlign w:val="center"/>
          </w:tcPr>
          <w:p w:rsidR="001A4318" w:rsidRDefault="001A4318" w:rsidP="001A4318">
            <w:pPr>
              <w:rPr>
                <w:rFonts w:ascii="GHEA Grapalat" w:hAnsi="GHEA Grapalat" w:cs="Times Armenian"/>
                <w:color w:val="000000"/>
                <w:sz w:val="16"/>
                <w:szCs w:val="16"/>
                <w:lang w:val="hy-AM"/>
              </w:rPr>
            </w:pPr>
          </w:p>
        </w:tc>
        <w:tc>
          <w:tcPr>
            <w:tcW w:w="5272" w:type="dxa"/>
            <w:gridSpan w:val="6"/>
            <w:tcBorders>
              <w:top w:val="single" w:sz="4" w:space="0" w:color="auto"/>
              <w:left w:val="single" w:sz="4" w:space="0" w:color="auto"/>
              <w:bottom w:val="single" w:sz="4" w:space="0" w:color="auto"/>
              <w:right w:val="nil"/>
            </w:tcBorders>
            <w:shd w:val="clear" w:color="auto" w:fill="auto"/>
            <w:vAlign w:val="center"/>
          </w:tcPr>
          <w:p w:rsidR="001A4318" w:rsidRPr="00A07ED5" w:rsidRDefault="001A4318" w:rsidP="001A4318">
            <w:pPr>
              <w:ind w:right="-1185"/>
              <w:jc w:val="center"/>
              <w:rPr>
                <w:rFonts w:ascii="GHEA Grapalat" w:hAnsi="GHEA Grapalat" w:cs="Times Armenian"/>
                <w:color w:val="000000"/>
                <w:sz w:val="16"/>
                <w:szCs w:val="16"/>
                <w:lang w:val="hy-AM"/>
              </w:rPr>
            </w:pPr>
            <w:r w:rsidRPr="00A07ED5">
              <w:rPr>
                <w:rFonts w:ascii="GHEA Grapalat" w:hAnsi="GHEA Grapalat" w:cs="Times Armenian"/>
                <w:color w:val="000000"/>
                <w:sz w:val="16"/>
                <w:szCs w:val="16"/>
                <w:lang w:val="hy-AM"/>
              </w:rPr>
              <w:t>14</w:t>
            </w:r>
            <w:r w:rsidRPr="00A07ED5">
              <w:rPr>
                <w:rFonts w:ascii="GHEA Grapalat" w:hAnsi="GHEA Grapalat" w:cs="Times Armenian"/>
                <w:color w:val="000000"/>
                <w:sz w:val="16"/>
                <w:szCs w:val="16"/>
              </w:rPr>
              <w:t>%</w:t>
            </w:r>
          </w:p>
        </w:tc>
        <w:tc>
          <w:tcPr>
            <w:tcW w:w="6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4318" w:rsidRPr="001A4318" w:rsidRDefault="001A4318" w:rsidP="001A4318">
            <w:pPr>
              <w:ind w:left="360"/>
              <w:jc w:val="center"/>
              <w:rPr>
                <w:rFonts w:ascii="GHEA Grapalat" w:hAnsi="GHEA Grapalat" w:cs="Times Armenian"/>
                <w:color w:val="000000"/>
                <w:sz w:val="16"/>
                <w:szCs w:val="16"/>
              </w:rPr>
            </w:pPr>
            <w:r>
              <w:rPr>
                <w:rFonts w:ascii="GHEA Grapalat" w:hAnsi="GHEA Grapalat" w:cs="Times Armenian"/>
                <w:color w:val="000000"/>
                <w:sz w:val="16"/>
                <w:szCs w:val="16"/>
              </w:rPr>
              <w:t>Մինչև 5.64%</w:t>
            </w:r>
          </w:p>
        </w:tc>
      </w:tr>
      <w:tr w:rsidR="001A4318" w:rsidRPr="00AC5E78" w:rsidTr="00173B5A">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Պետության կողմից սուբսիդավորվող տոկոսադրույք</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282A28">
            <w:pPr>
              <w:shd w:val="clear" w:color="auto" w:fill="FFFFFF"/>
              <w:ind w:left="116"/>
              <w:rPr>
                <w:rFonts w:ascii="GHEA Grapalat" w:hAnsi="GHEA Grapalat"/>
                <w:color w:val="000000"/>
                <w:sz w:val="16"/>
                <w:szCs w:val="16"/>
                <w:lang w:val="hy-AM"/>
              </w:rPr>
            </w:pPr>
            <w:r w:rsidRPr="001B3081">
              <w:rPr>
                <w:rFonts w:ascii="GHEA Grapalat" w:hAnsi="GHEA Grapalat"/>
                <w:color w:val="000000"/>
                <w:sz w:val="16"/>
                <w:szCs w:val="16"/>
                <w:lang w:val="hy-AM"/>
              </w:rPr>
              <w:t xml:space="preserve">1) սահմանամերձ կամ բարձր լեռնային բնակավայրերում վերանորոգվող գույքերի մասով վարկերի </w:t>
            </w:r>
            <w:r w:rsidRPr="00043666">
              <w:rPr>
                <w:rFonts w:ascii="GHEA Grapalat" w:hAnsi="GHEA Grapalat"/>
                <w:color w:val="000000"/>
                <w:sz w:val="16"/>
                <w:szCs w:val="16"/>
                <w:lang w:val="hy-AM"/>
              </w:rPr>
              <w:t xml:space="preserve"> </w:t>
            </w:r>
            <w:r w:rsidRPr="001B3081">
              <w:rPr>
                <w:rFonts w:ascii="GHEA Grapalat" w:hAnsi="GHEA Grapalat"/>
                <w:color w:val="000000"/>
                <w:sz w:val="16"/>
                <w:szCs w:val="16"/>
                <w:lang w:val="hy-AM"/>
              </w:rPr>
              <w:t>տոկոսադրույքների սուբսիդավորումը կիրականացվի 14% տոկոսադրույքի չափով.</w:t>
            </w:r>
          </w:p>
          <w:p w:rsidR="001A4318" w:rsidRPr="001B3081" w:rsidRDefault="001A4318" w:rsidP="00282A28">
            <w:pPr>
              <w:shd w:val="clear" w:color="auto" w:fill="FFFFFF"/>
              <w:ind w:left="116"/>
              <w:rPr>
                <w:rFonts w:ascii="GHEA Grapalat" w:hAnsi="GHEA Grapalat"/>
                <w:color w:val="000000"/>
                <w:sz w:val="16"/>
                <w:szCs w:val="16"/>
                <w:lang w:val="hy-AM"/>
              </w:rPr>
            </w:pPr>
            <w:r w:rsidRPr="001B3081">
              <w:rPr>
                <w:rFonts w:ascii="GHEA Grapalat" w:hAnsi="GHEA Grapalat"/>
                <w:color w:val="000000"/>
                <w:sz w:val="16"/>
                <w:szCs w:val="16"/>
                <w:lang w:val="hy-AM"/>
              </w:rPr>
              <w:t>2) սահմանամերձ բնակավայր չհանդիսացող գյուղական բնակավայրերում վերանորոգվող գույքերի մասով վարկերի տոկոսադրույքների սուբսիդավորումը կիրականացվի 12% տոկոսադրույքի չափով.</w:t>
            </w:r>
          </w:p>
          <w:p w:rsidR="001A4318" w:rsidRPr="001B3081" w:rsidRDefault="001A4318" w:rsidP="00282A28">
            <w:pPr>
              <w:shd w:val="clear" w:color="auto" w:fill="FFFFFF"/>
              <w:ind w:left="116"/>
              <w:rPr>
                <w:rFonts w:ascii="GHEA Grapalat" w:hAnsi="GHEA Grapalat"/>
                <w:color w:val="000000"/>
                <w:sz w:val="16"/>
                <w:szCs w:val="16"/>
                <w:lang w:val="hy-AM"/>
              </w:rPr>
            </w:pPr>
            <w:r w:rsidRPr="001B3081">
              <w:rPr>
                <w:rFonts w:ascii="GHEA Grapalat" w:hAnsi="GHEA Grapalat"/>
                <w:color w:val="000000"/>
                <w:sz w:val="16"/>
                <w:szCs w:val="16"/>
                <w:lang w:val="hy-AM"/>
              </w:rPr>
              <w:t>3) սահմանամերձ բնակավայր չհանդիսացող քաղաքային բնակավայրերում վերանորոգվող գույքերի մասով վարկերի տոկոսադրույքների սուբսիդավորումը կիրականացվի 11% տոկոսադրույքի չափով.</w:t>
            </w:r>
          </w:p>
          <w:p w:rsidR="001A4318" w:rsidRPr="001B3081" w:rsidRDefault="001A4318" w:rsidP="00282A28">
            <w:pPr>
              <w:ind w:left="116"/>
              <w:rPr>
                <w:rFonts w:ascii="GHEA Grapalat" w:hAnsi="GHEA Grapalat" w:cs="Times Armenian"/>
                <w:color w:val="000000"/>
                <w:sz w:val="16"/>
                <w:szCs w:val="16"/>
                <w:lang w:val="hy-AM"/>
              </w:rPr>
            </w:pPr>
            <w:r w:rsidRPr="001B3081">
              <w:rPr>
                <w:rFonts w:ascii="GHEA Grapalat" w:hAnsi="GHEA Grapalat"/>
                <w:color w:val="000000"/>
                <w:sz w:val="16"/>
                <w:szCs w:val="16"/>
                <w:lang w:val="hy-AM"/>
              </w:rPr>
              <w:t>4) Երևան քաղաքում վերանորոգվող գույքերի մասով վարկերի տոկոսադրույքների սուբսիդավորումը կիրա</w:t>
            </w:r>
            <w:r>
              <w:rPr>
                <w:rFonts w:ascii="GHEA Grapalat" w:hAnsi="GHEA Grapalat"/>
                <w:color w:val="000000"/>
                <w:sz w:val="16"/>
                <w:szCs w:val="16"/>
                <w:lang w:val="hy-AM"/>
              </w:rPr>
              <w:t>կանացվի 9% տոկոսադրույքի չափով</w:t>
            </w:r>
          </w:p>
        </w:tc>
      </w:tr>
      <w:tr w:rsidR="001A4318" w:rsidRPr="00AC5E78" w:rsidTr="00A07ED5">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pStyle w:val="BodyTextIndent"/>
              <w:spacing w:line="240" w:lineRule="auto"/>
              <w:ind w:left="34" w:firstLine="0"/>
              <w:jc w:val="left"/>
              <w:rPr>
                <w:rFonts w:ascii="GHEA Grapalat" w:hAnsi="GHEA Grapalat" w:cs="Sylfaen"/>
                <w:color w:val="000000"/>
                <w:sz w:val="16"/>
                <w:szCs w:val="16"/>
                <w:lang w:val="hy-AM"/>
              </w:rPr>
            </w:pPr>
            <w:r w:rsidRPr="001B3081">
              <w:rPr>
                <w:rFonts w:ascii="GHEA Grapalat" w:hAnsi="GHEA Grapalat" w:cs="Times Armenian"/>
                <w:color w:val="000000"/>
                <w:sz w:val="16"/>
                <w:szCs w:val="16"/>
                <w:lang w:val="hy-AM"/>
              </w:rPr>
              <w:t xml:space="preserve">ժամկետանց վարկի համար՝ </w:t>
            </w:r>
            <w:r w:rsidRPr="001B3081">
              <w:rPr>
                <w:rFonts w:ascii="GHEA Grapalat" w:hAnsi="GHEA Grapalat" w:cs="Sylfaen"/>
                <w:color w:val="000000"/>
                <w:sz w:val="16"/>
                <w:szCs w:val="16"/>
                <w:lang w:val="hy-AM"/>
              </w:rPr>
              <w:t>օրական 0.015%,</w:t>
            </w:r>
          </w:p>
          <w:p w:rsidR="001A4318" w:rsidRPr="001B3081" w:rsidRDefault="001A4318" w:rsidP="001A4318">
            <w:pPr>
              <w:pStyle w:val="BodyTextIndent"/>
              <w:spacing w:line="240" w:lineRule="auto"/>
              <w:ind w:left="34" w:firstLine="0"/>
              <w:jc w:val="left"/>
              <w:rPr>
                <w:rFonts w:ascii="GHEA Grapalat" w:hAnsi="GHEA Grapalat" w:cs="Times Armenian"/>
                <w:color w:val="000000"/>
                <w:sz w:val="16"/>
                <w:szCs w:val="16"/>
                <w:lang w:val="hy-AM"/>
              </w:rPr>
            </w:pPr>
            <w:r w:rsidRPr="001B3081">
              <w:rPr>
                <w:rFonts w:ascii="GHEA Grapalat" w:hAnsi="GHEA Grapalat" w:cs="Sylfaen"/>
                <w:color w:val="000000"/>
                <w:sz w:val="16"/>
                <w:szCs w:val="16"/>
                <w:lang w:val="hy-AM"/>
              </w:rPr>
              <w:t xml:space="preserve">ժամկետանց տոկոսագումարի համար օրական 0.1%: </w:t>
            </w:r>
          </w:p>
        </w:tc>
      </w:tr>
      <w:tr w:rsidR="001A4318" w:rsidRPr="001B3081" w:rsidTr="00A07ED5">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contextualSpacing/>
              <w:rPr>
                <w:rFonts w:ascii="GHEA Grapalat" w:hAnsi="GHEA Grapalat"/>
                <w:color w:val="000000"/>
                <w:sz w:val="16"/>
                <w:szCs w:val="16"/>
              </w:rPr>
            </w:pPr>
            <w:r w:rsidRPr="001B3081">
              <w:rPr>
                <w:rFonts w:ascii="GHEA Grapalat" w:hAnsi="GHEA Grapalat" w:cs="Sylfaen"/>
                <w:color w:val="000000"/>
                <w:sz w:val="16"/>
                <w:szCs w:val="16"/>
              </w:rPr>
              <w:t>Վարկի</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մարման</w:t>
            </w:r>
            <w:r w:rsidRPr="001B3081">
              <w:rPr>
                <w:rFonts w:ascii="GHEA Grapalat" w:hAnsi="GHEA Grapalat"/>
                <w:color w:val="000000"/>
                <w:sz w:val="16"/>
                <w:szCs w:val="16"/>
              </w:rPr>
              <w:t xml:space="preserve"> </w:t>
            </w:r>
            <w:r w:rsidRPr="001B3081">
              <w:rPr>
                <w:rFonts w:ascii="GHEA Grapalat" w:hAnsi="GHEA Grapalat" w:cs="Sylfaen"/>
                <w:color w:val="000000"/>
                <w:sz w:val="16"/>
                <w:szCs w:val="16"/>
              </w:rPr>
              <w:t>ձ</w:t>
            </w:r>
            <w:r w:rsidRPr="001B3081">
              <w:rPr>
                <w:rFonts w:ascii="GHEA Grapalat" w:hAnsi="GHEA Grapalat"/>
                <w:color w:val="000000"/>
                <w:sz w:val="16"/>
                <w:szCs w:val="16"/>
              </w:rPr>
              <w:t>և</w:t>
            </w:r>
            <w:r w:rsidRPr="001B3081">
              <w:rPr>
                <w:rFonts w:ascii="GHEA Grapalat" w:hAnsi="GHEA Grapalat" w:cs="Sylfaen"/>
                <w:color w:val="000000"/>
                <w:sz w:val="16"/>
                <w:szCs w:val="16"/>
              </w:rPr>
              <w:t>ը</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ind w:left="34"/>
              <w:contextualSpacing/>
              <w:rPr>
                <w:rFonts w:ascii="GHEA Grapalat" w:hAnsi="GHEA Grapalat" w:cs="Sylfaen"/>
                <w:color w:val="000000"/>
                <w:sz w:val="16"/>
                <w:szCs w:val="16"/>
                <w:lang w:val="hy-AM"/>
              </w:rPr>
            </w:pPr>
            <w:r w:rsidRPr="001B3081">
              <w:rPr>
                <w:rFonts w:ascii="GHEA Grapalat" w:hAnsi="GHEA Grapalat" w:cs="Sylfaen"/>
                <w:color w:val="000000"/>
                <w:sz w:val="16"/>
                <w:szCs w:val="16"/>
                <w:lang w:val="hy-AM"/>
              </w:rPr>
              <w:t>«Անուիտետային» կամ «Զսպանակաձև»</w:t>
            </w:r>
          </w:p>
          <w:p w:rsidR="001A4318" w:rsidRPr="001B3081" w:rsidRDefault="001A4318" w:rsidP="001A4318">
            <w:pPr>
              <w:ind w:left="34"/>
              <w:contextualSpacing/>
              <w:rPr>
                <w:rFonts w:ascii="GHEA Grapalat" w:hAnsi="GHEA Grapalat" w:cs="Sylfaen"/>
                <w:color w:val="000000"/>
                <w:sz w:val="16"/>
                <w:szCs w:val="16"/>
                <w:lang w:val="hy-AM"/>
              </w:rPr>
            </w:pPr>
          </w:p>
        </w:tc>
      </w:tr>
      <w:tr w:rsidR="001A4318" w:rsidRPr="00AC5E78" w:rsidTr="00A07ED5">
        <w:trPr>
          <w:trHeight w:val="345"/>
          <w:jc w:val="center"/>
        </w:trPr>
        <w:tc>
          <w:tcPr>
            <w:tcW w:w="432" w:type="dxa"/>
            <w:vMerge w:val="restart"/>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vMerge w:val="restart"/>
            <w:tcBorders>
              <w:top w:val="single" w:sz="4" w:space="0" w:color="auto"/>
              <w:left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rPr>
            </w:pPr>
            <w:r w:rsidRPr="001B3081">
              <w:rPr>
                <w:rFonts w:ascii="GHEA Grapalat" w:hAnsi="GHEA Grapalat" w:cs="Times Armenian"/>
                <w:color w:val="000000"/>
                <w:sz w:val="16"/>
                <w:szCs w:val="16"/>
                <w:lang w:val="hy-AM"/>
              </w:rPr>
              <w:t>Վարկի վերադարձելիության ապահովման միջոց</w:t>
            </w: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318" w:rsidRPr="00F77C12" w:rsidRDefault="004550B5" w:rsidP="001A4318">
            <w:pPr>
              <w:ind w:left="34"/>
              <w:rPr>
                <w:rFonts w:ascii="GHEA Grapalat" w:hAnsi="GHEA Grapalat"/>
                <w:sz w:val="16"/>
                <w:szCs w:val="16"/>
                <w:lang w:val="hy-AM"/>
              </w:rPr>
            </w:pPr>
            <w:r>
              <w:rPr>
                <w:rFonts w:ascii="GHEA Grapalat" w:hAnsi="GHEA Grapalat"/>
                <w:sz w:val="16"/>
                <w:szCs w:val="16"/>
                <w:lang w:val="hy-AM"/>
              </w:rPr>
              <w:t xml:space="preserve">275 000 – 3 000 </w:t>
            </w:r>
            <w:r w:rsidR="001A4318">
              <w:rPr>
                <w:rFonts w:ascii="GHEA Grapalat" w:hAnsi="GHEA Grapalat"/>
                <w:sz w:val="16"/>
                <w:szCs w:val="16"/>
                <w:lang w:val="hy-AM"/>
              </w:rPr>
              <w:t>000</w:t>
            </w:r>
          </w:p>
        </w:tc>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4318" w:rsidRPr="00F77C12" w:rsidRDefault="001A4318" w:rsidP="001A4318">
            <w:pPr>
              <w:rPr>
                <w:rFonts w:ascii="GHEA Grapalat" w:hAnsi="GHEA Grapalat"/>
                <w:sz w:val="16"/>
                <w:szCs w:val="16"/>
                <w:lang w:val="hy-AM"/>
              </w:rPr>
            </w:pPr>
            <w:r w:rsidRPr="001B3081">
              <w:rPr>
                <w:rFonts w:ascii="GHEA Grapalat" w:hAnsi="GHEA Grapalat"/>
                <w:sz w:val="16"/>
                <w:szCs w:val="16"/>
                <w:lang w:val="hy-AM"/>
              </w:rPr>
              <w:t xml:space="preserve">Երրորդ անձի /անձանց/  երաշխավորություն </w:t>
            </w:r>
            <w:r w:rsidRPr="00F77C12">
              <w:rPr>
                <w:rFonts w:ascii="GHEA Grapalat" w:hAnsi="GHEA Grapalat"/>
                <w:sz w:val="16"/>
                <w:szCs w:val="16"/>
                <w:lang w:val="hy-AM"/>
              </w:rPr>
              <w:t>(</w:t>
            </w:r>
            <w:r w:rsidRPr="001B3081">
              <w:rPr>
                <w:rFonts w:ascii="GHEA Grapalat" w:hAnsi="GHEA Grapalat"/>
                <w:sz w:val="16"/>
                <w:szCs w:val="16"/>
                <w:lang w:val="hy-AM"/>
              </w:rPr>
              <w:t>անհրաժեշտության դեպքում</w:t>
            </w:r>
            <w:r w:rsidRPr="00F77C12">
              <w:rPr>
                <w:rFonts w:ascii="GHEA Grapalat" w:hAnsi="GHEA Grapalat"/>
                <w:sz w:val="16"/>
                <w:szCs w:val="16"/>
                <w:lang w:val="hy-AM"/>
              </w:rPr>
              <w:t>)</w:t>
            </w:r>
          </w:p>
        </w:tc>
      </w:tr>
      <w:tr w:rsidR="001A4318" w:rsidRPr="00216D90" w:rsidTr="00A07ED5">
        <w:trPr>
          <w:trHeight w:val="299"/>
          <w:jc w:val="center"/>
        </w:trPr>
        <w:tc>
          <w:tcPr>
            <w:tcW w:w="432" w:type="dxa"/>
            <w:vMerge/>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318" w:rsidRPr="00F77C12" w:rsidRDefault="004550B5" w:rsidP="001A4318">
            <w:pPr>
              <w:ind w:left="34"/>
              <w:rPr>
                <w:rFonts w:ascii="GHEA Grapalat" w:hAnsi="GHEA Grapalat"/>
                <w:sz w:val="16"/>
                <w:szCs w:val="16"/>
                <w:lang w:val="hy-AM"/>
              </w:rPr>
            </w:pPr>
            <w:r>
              <w:rPr>
                <w:rFonts w:ascii="GHEA Grapalat" w:hAnsi="GHEA Grapalat"/>
                <w:sz w:val="16"/>
                <w:szCs w:val="16"/>
                <w:lang w:val="hy-AM"/>
              </w:rPr>
              <w:t xml:space="preserve">3 000 001 – 5 000 </w:t>
            </w:r>
            <w:r w:rsidR="001A4318">
              <w:rPr>
                <w:rFonts w:ascii="GHEA Grapalat" w:hAnsi="GHEA Grapalat"/>
                <w:sz w:val="16"/>
                <w:szCs w:val="16"/>
                <w:lang w:val="hy-AM"/>
              </w:rPr>
              <w:t>000</w:t>
            </w:r>
          </w:p>
        </w:tc>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sz w:val="16"/>
                <w:szCs w:val="16"/>
                <w:lang w:val="hy-AM"/>
              </w:rPr>
            </w:pPr>
            <w:r w:rsidRPr="001B3081">
              <w:rPr>
                <w:rFonts w:ascii="GHEA Grapalat" w:hAnsi="GHEA Grapalat"/>
                <w:sz w:val="16"/>
                <w:szCs w:val="16"/>
                <w:lang w:val="hy-AM"/>
              </w:rPr>
              <w:t>Երրորդ անձի /անձանց/  երաշխավորություն</w:t>
            </w:r>
          </w:p>
        </w:tc>
      </w:tr>
      <w:tr w:rsidR="001A4318" w:rsidRPr="00AC5E78" w:rsidTr="00A07ED5">
        <w:trPr>
          <w:trHeight w:val="299"/>
          <w:jc w:val="center"/>
        </w:trPr>
        <w:tc>
          <w:tcPr>
            <w:tcW w:w="432" w:type="dxa"/>
            <w:vMerge/>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p>
        </w:tc>
        <w:tc>
          <w:tcPr>
            <w:tcW w:w="2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318" w:rsidRDefault="004550B5" w:rsidP="00375343">
            <w:pPr>
              <w:ind w:left="34"/>
              <w:rPr>
                <w:rFonts w:ascii="GHEA Grapalat" w:hAnsi="GHEA Grapalat"/>
                <w:sz w:val="16"/>
                <w:szCs w:val="16"/>
                <w:lang w:val="hy-AM"/>
              </w:rPr>
            </w:pPr>
            <w:r>
              <w:rPr>
                <w:rFonts w:ascii="GHEA Grapalat" w:hAnsi="GHEA Grapalat"/>
                <w:sz w:val="16"/>
                <w:szCs w:val="16"/>
                <w:lang w:val="hy-AM"/>
              </w:rPr>
              <w:t xml:space="preserve">5 000 </w:t>
            </w:r>
            <w:r w:rsidR="001A4318">
              <w:rPr>
                <w:rFonts w:ascii="GHEA Grapalat" w:hAnsi="GHEA Grapalat"/>
                <w:sz w:val="16"/>
                <w:szCs w:val="16"/>
                <w:lang w:val="hy-AM"/>
              </w:rPr>
              <w:t xml:space="preserve">001 – </w:t>
            </w:r>
            <w:r w:rsidR="00375343">
              <w:rPr>
                <w:rFonts w:ascii="GHEA Grapalat" w:hAnsi="GHEA Grapalat"/>
                <w:sz w:val="16"/>
                <w:szCs w:val="16"/>
                <w:lang w:val="hy-AM"/>
              </w:rPr>
              <w:t>1</w:t>
            </w:r>
            <w:r>
              <w:rPr>
                <w:rFonts w:ascii="GHEA Grapalat" w:hAnsi="GHEA Grapalat"/>
                <w:sz w:val="16"/>
                <w:szCs w:val="16"/>
                <w:lang w:val="hy-AM"/>
              </w:rPr>
              <w:t xml:space="preserve">5 000 </w:t>
            </w:r>
            <w:r w:rsidR="001A4318">
              <w:rPr>
                <w:rFonts w:ascii="GHEA Grapalat" w:hAnsi="GHEA Grapalat"/>
                <w:sz w:val="16"/>
                <w:szCs w:val="16"/>
                <w:lang w:val="hy-AM"/>
              </w:rPr>
              <w:t>000</w:t>
            </w:r>
          </w:p>
        </w:tc>
        <w:tc>
          <w:tcPr>
            <w:tcW w:w="9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sz w:val="16"/>
                <w:szCs w:val="16"/>
                <w:lang w:val="hy-AM"/>
              </w:rPr>
            </w:pPr>
            <w:r>
              <w:rPr>
                <w:rFonts w:ascii="GHEA Grapalat" w:hAnsi="GHEA Grapalat"/>
                <w:sz w:val="16"/>
                <w:szCs w:val="16"/>
                <w:lang w:val="hy-AM"/>
              </w:rPr>
              <w:t>Վերոնորոգվող անշարժ գույք</w:t>
            </w:r>
            <w:r w:rsidR="00375343">
              <w:rPr>
                <w:rFonts w:ascii="GHEA Grapalat" w:hAnsi="GHEA Grapalat"/>
                <w:sz w:val="16"/>
                <w:szCs w:val="16"/>
                <w:lang w:val="hy-AM"/>
              </w:rPr>
              <w:t xml:space="preserve">, </w:t>
            </w:r>
            <w:r w:rsidR="00375343" w:rsidRPr="00375343">
              <w:rPr>
                <w:rFonts w:ascii="GHEA Grapalat" w:hAnsi="GHEA Grapalat"/>
                <w:sz w:val="16"/>
                <w:szCs w:val="16"/>
                <w:lang w:val="hy-AM"/>
              </w:rPr>
              <w:t>Երրորդ անձի /անձանց/</w:t>
            </w:r>
            <w:r w:rsidR="00375343" w:rsidRPr="00375343">
              <w:rPr>
                <w:rFonts w:ascii="Calibri" w:hAnsi="Calibri" w:cs="Calibri"/>
                <w:sz w:val="16"/>
                <w:szCs w:val="16"/>
                <w:lang w:val="hy-AM"/>
              </w:rPr>
              <w:t> </w:t>
            </w:r>
            <w:r w:rsidR="00375343" w:rsidRPr="00375343">
              <w:rPr>
                <w:rFonts w:ascii="GHEA Grapalat" w:hAnsi="GHEA Grapalat"/>
                <w:sz w:val="16"/>
                <w:szCs w:val="16"/>
                <w:lang w:val="hy-AM"/>
              </w:rPr>
              <w:t xml:space="preserve"> երաշխավորություն (անհրաժեշտության դեպքում)</w:t>
            </w:r>
          </w:p>
        </w:tc>
      </w:tr>
      <w:tr w:rsidR="001A4318" w:rsidRPr="00AC5E78" w:rsidTr="00A07ED5">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AC5E78" w:rsidRDefault="001A4318" w:rsidP="001A4318">
            <w:pPr>
              <w:rPr>
                <w:rFonts w:ascii="GHEA Grapalat" w:hAnsi="GHEA Grapalat" w:cs="Segoe UI"/>
                <w:color w:val="212529"/>
                <w:sz w:val="16"/>
                <w:szCs w:val="16"/>
                <w:lang w:val="hy-AM" w:eastAsia="x-none"/>
              </w:rPr>
            </w:pPr>
            <w:r w:rsidRPr="00AC5E78">
              <w:rPr>
                <w:rFonts w:ascii="GHEA Grapalat" w:hAnsi="GHEA Grapalat" w:cs="Segoe UI"/>
                <w:color w:val="212529"/>
                <w:sz w:val="16"/>
                <w:szCs w:val="16"/>
                <w:lang w:val="hy-AM" w:eastAsia="x-none"/>
              </w:rPr>
              <w:t>Ապահովագրություն</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C5E78" w:rsidRPr="00AC5E78" w:rsidRDefault="00AC5E78" w:rsidP="00AC5E78">
            <w:pPr>
              <w:pStyle w:val="ListParagraph"/>
              <w:numPr>
                <w:ilvl w:val="0"/>
                <w:numId w:val="98"/>
              </w:numPr>
              <w:rPr>
                <w:rFonts w:ascii="GHEA Grapalat" w:hAnsi="GHEA Grapalat" w:cs="Segoe UI"/>
                <w:color w:val="212529"/>
                <w:sz w:val="16"/>
                <w:szCs w:val="16"/>
                <w:lang w:val="hy-AM"/>
              </w:rPr>
            </w:pPr>
            <w:r w:rsidRPr="00AC5E78">
              <w:rPr>
                <w:rFonts w:ascii="GHEA Grapalat" w:hAnsi="GHEA Grapalat" w:cs="Segoe UI"/>
                <w:color w:val="212529"/>
                <w:sz w:val="16"/>
                <w:szCs w:val="16"/>
                <w:lang w:val="hy-AM"/>
              </w:rPr>
              <w:t>Անշարժ գույքի գրավադրման դեպքում` գույքի ապահովագրություն</w:t>
            </w:r>
          </w:p>
          <w:p w:rsidR="001A4318" w:rsidRPr="00AC5E78" w:rsidRDefault="001A4318" w:rsidP="00AC5E78">
            <w:pPr>
              <w:pStyle w:val="ListParagraph"/>
              <w:numPr>
                <w:ilvl w:val="0"/>
                <w:numId w:val="98"/>
              </w:numPr>
              <w:rPr>
                <w:rFonts w:ascii="GHEA Grapalat" w:hAnsi="GHEA Grapalat" w:cs="Segoe UI"/>
                <w:color w:val="212529"/>
                <w:sz w:val="16"/>
                <w:szCs w:val="16"/>
                <w:lang w:val="hy-AM"/>
              </w:rPr>
            </w:pPr>
            <w:r w:rsidRPr="001B3081">
              <w:rPr>
                <w:rFonts w:ascii="GHEA Grapalat" w:hAnsi="GHEA Grapalat" w:cs="Segoe UI"/>
                <w:color w:val="212529"/>
                <w:sz w:val="16"/>
                <w:szCs w:val="16"/>
                <w:lang w:val="hy-AM"/>
              </w:rPr>
              <w:t>Վարկառուների՝ դժբախտ պատահարից մահացության դեպքի ապահովագրություն, որի ծածկույթը պետք է լինի առնվազն վարկի գումարի չափ։</w:t>
            </w:r>
          </w:p>
          <w:p w:rsidR="001A4318" w:rsidRPr="00AC5E78" w:rsidRDefault="001A4318" w:rsidP="00AC5E78">
            <w:pPr>
              <w:pStyle w:val="ListParagraph"/>
              <w:numPr>
                <w:ilvl w:val="0"/>
                <w:numId w:val="98"/>
              </w:numPr>
              <w:rPr>
                <w:rFonts w:ascii="GHEA Grapalat" w:hAnsi="GHEA Grapalat" w:cs="Segoe UI"/>
                <w:color w:val="212529"/>
                <w:sz w:val="16"/>
                <w:szCs w:val="16"/>
                <w:lang w:val="hy-AM"/>
              </w:rPr>
            </w:pPr>
            <w:r w:rsidRPr="001B3081">
              <w:rPr>
                <w:rFonts w:ascii="GHEA Grapalat" w:hAnsi="GHEA Grapalat" w:cs="Segoe UI"/>
                <w:color w:val="212529"/>
                <w:sz w:val="16"/>
                <w:szCs w:val="16"/>
                <w:lang w:val="hy-AM"/>
              </w:rPr>
              <w:t>Արևային կայան ձեռքբերելու դեպքում` արևային կայանի ապահովագրություն, որի ծածկույթը պետք է լինի արևային կայանի ձեռքբերման գումարի չափով։</w:t>
            </w:r>
          </w:p>
        </w:tc>
      </w:tr>
      <w:tr w:rsidR="00375343" w:rsidRPr="00AC5E78" w:rsidTr="00A07ED5">
        <w:trPr>
          <w:trHeight w:val="339"/>
          <w:jc w:val="center"/>
        </w:trPr>
        <w:tc>
          <w:tcPr>
            <w:tcW w:w="432" w:type="dxa"/>
            <w:vMerge w:val="restart"/>
            <w:tcBorders>
              <w:right w:val="single" w:sz="4" w:space="0" w:color="auto"/>
            </w:tcBorders>
            <w:vAlign w:val="center"/>
          </w:tcPr>
          <w:p w:rsidR="00375343" w:rsidRPr="001B3081" w:rsidRDefault="00375343" w:rsidP="001A4318">
            <w:pPr>
              <w:numPr>
                <w:ilvl w:val="0"/>
                <w:numId w:val="97"/>
              </w:numPr>
              <w:ind w:left="482"/>
              <w:jc w:val="center"/>
              <w:rPr>
                <w:rFonts w:ascii="GHEA Grapalat" w:hAnsi="GHEA Grapalat" w:cs="Times Armenian"/>
                <w:color w:val="000000"/>
                <w:sz w:val="16"/>
                <w:szCs w:val="16"/>
                <w:lang w:val="hy-AM"/>
              </w:rPr>
            </w:pPr>
          </w:p>
        </w:tc>
        <w:tc>
          <w:tcPr>
            <w:tcW w:w="2307" w:type="dxa"/>
            <w:vMerge w:val="restart"/>
            <w:tcBorders>
              <w:top w:val="single" w:sz="4" w:space="0" w:color="auto"/>
              <w:left w:val="single" w:sz="4" w:space="0" w:color="auto"/>
              <w:right w:val="single" w:sz="4" w:space="0" w:color="auto"/>
            </w:tcBorders>
            <w:shd w:val="clear" w:color="auto" w:fill="auto"/>
            <w:vAlign w:val="center"/>
          </w:tcPr>
          <w:p w:rsidR="00375343" w:rsidRPr="001B3081" w:rsidRDefault="00375343" w:rsidP="001A4318">
            <w:pPr>
              <w:rPr>
                <w:rFonts w:ascii="GHEA Grapalat" w:hAnsi="GHEA Grapalat" w:cs="Times Armenian"/>
                <w:color w:val="000000"/>
                <w:sz w:val="16"/>
                <w:szCs w:val="16"/>
                <w:lang w:val="hy-AM"/>
              </w:rPr>
            </w:pPr>
            <w:r>
              <w:rPr>
                <w:rFonts w:ascii="GHEA Grapalat" w:hAnsi="GHEA Grapalat" w:cs="Times Armenian"/>
                <w:color w:val="000000"/>
                <w:sz w:val="16"/>
                <w:szCs w:val="16"/>
                <w:lang w:val="hy-AM"/>
              </w:rPr>
              <w:t>Վարկունակության գնահատում</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75343" w:rsidRPr="001B3081" w:rsidRDefault="00375343" w:rsidP="001A4318">
            <w:pPr>
              <w:pStyle w:val="ListParagraph"/>
              <w:ind w:left="360"/>
              <w:jc w:val="center"/>
              <w:rPr>
                <w:rFonts w:ascii="GHEA Grapalat" w:hAnsi="GHEA Grapalat" w:cs="Segoe UI"/>
                <w:color w:val="212529"/>
                <w:sz w:val="16"/>
                <w:szCs w:val="16"/>
                <w:lang w:val="hy-AM"/>
              </w:rPr>
            </w:pPr>
            <w:r>
              <w:rPr>
                <w:rFonts w:ascii="GHEA Grapalat" w:hAnsi="GHEA Grapalat" w:cs="Segoe UI"/>
                <w:color w:val="212529"/>
                <w:sz w:val="16"/>
                <w:szCs w:val="16"/>
                <w:lang w:val="hy-AM"/>
              </w:rPr>
              <w:t>Եթե դիմումատուն Բանկում ունի գրավադրված անշարժ գույք, ապա 275 000 - 3 000 000 չափով վարկավորվելու դեպքում վարկունակության գնահատում չի կատարվում</w:t>
            </w:r>
          </w:p>
        </w:tc>
      </w:tr>
      <w:tr w:rsidR="00375343" w:rsidRPr="00546780" w:rsidTr="00A07ED5">
        <w:trPr>
          <w:trHeight w:val="177"/>
          <w:jc w:val="center"/>
        </w:trPr>
        <w:tc>
          <w:tcPr>
            <w:tcW w:w="432" w:type="dxa"/>
            <w:vMerge/>
            <w:tcBorders>
              <w:right w:val="single" w:sz="4" w:space="0" w:color="auto"/>
            </w:tcBorders>
            <w:vAlign w:val="center"/>
          </w:tcPr>
          <w:p w:rsidR="00375343" w:rsidRPr="001B3081" w:rsidRDefault="00375343"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right w:val="single" w:sz="4" w:space="0" w:color="auto"/>
            </w:tcBorders>
            <w:shd w:val="clear" w:color="auto" w:fill="auto"/>
            <w:vAlign w:val="center"/>
          </w:tcPr>
          <w:p w:rsidR="00375343" w:rsidRDefault="00375343" w:rsidP="001A4318">
            <w:pPr>
              <w:rPr>
                <w:rFonts w:ascii="GHEA Grapalat" w:hAnsi="GHEA Grapalat" w:cs="Times Armenian"/>
                <w:color w:val="000000"/>
                <w:sz w:val="16"/>
                <w:szCs w:val="16"/>
                <w:lang w:val="hy-AM"/>
              </w:rPr>
            </w:pP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343" w:rsidRDefault="00375343" w:rsidP="001A4318">
            <w:pPr>
              <w:pStyle w:val="ListParagraph"/>
              <w:ind w:left="360" w:right="75"/>
              <w:jc w:val="center"/>
              <w:rPr>
                <w:rFonts w:ascii="GHEA Grapalat" w:hAnsi="GHEA Grapalat" w:cs="Segoe UI"/>
                <w:color w:val="212529"/>
                <w:sz w:val="16"/>
                <w:szCs w:val="16"/>
                <w:lang w:val="hy-AM"/>
              </w:rPr>
            </w:pPr>
            <w:r>
              <w:rPr>
                <w:rFonts w:ascii="GHEA Grapalat" w:hAnsi="GHEA Grapalat" w:cs="Segoe UI"/>
                <w:color w:val="212529"/>
                <w:sz w:val="16"/>
                <w:szCs w:val="16"/>
                <w:lang w:val="hy-AM"/>
              </w:rPr>
              <w:t>275 000</w:t>
            </w:r>
            <w:r>
              <w:rPr>
                <w:rFonts w:ascii="GHEA Grapalat" w:hAnsi="GHEA Grapalat" w:cs="Segoe UI"/>
                <w:color w:val="212529"/>
                <w:sz w:val="16"/>
                <w:szCs w:val="16"/>
                <w:lang w:val="en-US"/>
              </w:rPr>
              <w:t xml:space="preserve"> </w:t>
            </w:r>
            <w:r>
              <w:rPr>
                <w:rFonts w:ascii="GHEA Grapalat" w:hAnsi="GHEA Grapalat" w:cs="Segoe UI"/>
                <w:color w:val="212529"/>
                <w:sz w:val="16"/>
                <w:szCs w:val="16"/>
                <w:lang w:val="hy-AM"/>
              </w:rPr>
              <w:t>–</w:t>
            </w:r>
            <w:r>
              <w:rPr>
                <w:rFonts w:ascii="GHEA Grapalat" w:hAnsi="GHEA Grapalat" w:cs="Segoe UI"/>
                <w:color w:val="212529"/>
                <w:sz w:val="16"/>
                <w:szCs w:val="16"/>
                <w:lang w:val="en-US"/>
              </w:rPr>
              <w:t xml:space="preserve"> </w:t>
            </w:r>
            <w:r>
              <w:rPr>
                <w:rFonts w:ascii="GHEA Grapalat" w:hAnsi="GHEA Grapalat" w:cs="Segoe UI"/>
                <w:color w:val="212529"/>
                <w:sz w:val="16"/>
                <w:szCs w:val="16"/>
                <w:lang w:val="hy-AM"/>
              </w:rPr>
              <w:t>3 000 000</w:t>
            </w:r>
          </w:p>
          <w:p w:rsidR="00375343" w:rsidRDefault="00375343" w:rsidP="001A4318">
            <w:pPr>
              <w:pStyle w:val="ListParagraph"/>
              <w:ind w:left="360" w:right="75"/>
              <w:jc w:val="center"/>
              <w:rPr>
                <w:rFonts w:ascii="GHEA Grapalat" w:hAnsi="GHEA Grapalat" w:cs="Segoe UI"/>
                <w:color w:val="212529"/>
                <w:sz w:val="16"/>
                <w:szCs w:val="16"/>
                <w:lang w:val="hy-AM"/>
              </w:rPr>
            </w:pPr>
          </w:p>
        </w:tc>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5343" w:rsidRPr="00F77C12" w:rsidRDefault="00375343" w:rsidP="001A4318">
            <w:pPr>
              <w:ind w:right="75"/>
              <w:jc w:val="center"/>
              <w:rPr>
                <w:rFonts w:ascii="GHEA Grapalat" w:hAnsi="GHEA Grapalat" w:cs="Segoe UI"/>
                <w:color w:val="212529"/>
                <w:sz w:val="16"/>
                <w:szCs w:val="16"/>
                <w:lang w:val="hy-AM"/>
              </w:rPr>
            </w:pPr>
            <w:r>
              <w:rPr>
                <w:rFonts w:ascii="GHEA Grapalat" w:hAnsi="GHEA Grapalat" w:cs="Segoe UI"/>
                <w:color w:val="212529"/>
                <w:sz w:val="16"/>
                <w:szCs w:val="16"/>
                <w:lang w:eastAsia="x-none"/>
              </w:rPr>
              <w:t>OTI 100%</w:t>
            </w:r>
          </w:p>
        </w:tc>
      </w:tr>
      <w:tr w:rsidR="00375343" w:rsidRPr="00546780" w:rsidTr="00E52540">
        <w:trPr>
          <w:trHeight w:val="283"/>
          <w:jc w:val="center"/>
        </w:trPr>
        <w:tc>
          <w:tcPr>
            <w:tcW w:w="432" w:type="dxa"/>
            <w:vMerge/>
            <w:tcBorders>
              <w:right w:val="single" w:sz="4" w:space="0" w:color="auto"/>
            </w:tcBorders>
            <w:vAlign w:val="center"/>
          </w:tcPr>
          <w:p w:rsidR="00375343" w:rsidRPr="001B3081" w:rsidRDefault="00375343"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right w:val="single" w:sz="4" w:space="0" w:color="auto"/>
            </w:tcBorders>
            <w:shd w:val="clear" w:color="auto" w:fill="auto"/>
            <w:vAlign w:val="center"/>
          </w:tcPr>
          <w:p w:rsidR="00375343" w:rsidRDefault="00375343" w:rsidP="001A4318">
            <w:pPr>
              <w:rPr>
                <w:rFonts w:ascii="GHEA Grapalat" w:hAnsi="GHEA Grapalat" w:cs="Times Armenian"/>
                <w:color w:val="000000"/>
                <w:sz w:val="16"/>
                <w:szCs w:val="16"/>
                <w:lang w:val="hy-AM"/>
              </w:rPr>
            </w:pP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343" w:rsidRPr="00375343" w:rsidRDefault="00375343" w:rsidP="001A4318">
            <w:pPr>
              <w:pStyle w:val="ListParagraph"/>
              <w:ind w:left="360" w:right="75"/>
              <w:jc w:val="center"/>
              <w:rPr>
                <w:rFonts w:ascii="GHEA Grapalat" w:hAnsi="GHEA Grapalat" w:cs="Segoe UI"/>
                <w:color w:val="212529"/>
                <w:sz w:val="16"/>
                <w:szCs w:val="16"/>
                <w:lang w:val="en-US"/>
              </w:rPr>
            </w:pPr>
            <w:r w:rsidRPr="00375343">
              <w:rPr>
                <w:rFonts w:ascii="GHEA Grapalat" w:hAnsi="GHEA Grapalat" w:cs="Segoe UI"/>
                <w:color w:val="212529"/>
                <w:sz w:val="16"/>
                <w:szCs w:val="16"/>
                <w:lang w:val="en-US"/>
              </w:rPr>
              <w:t>3 000 001 – 5 000 000</w:t>
            </w:r>
          </w:p>
        </w:tc>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5343" w:rsidRPr="00375343" w:rsidRDefault="00375343" w:rsidP="001A4318">
            <w:pPr>
              <w:ind w:right="75"/>
              <w:jc w:val="center"/>
              <w:rPr>
                <w:rFonts w:ascii="GHEA Grapalat" w:hAnsi="GHEA Grapalat" w:cs="Segoe UI"/>
                <w:color w:val="212529"/>
                <w:sz w:val="16"/>
                <w:szCs w:val="16"/>
              </w:rPr>
            </w:pPr>
            <w:r w:rsidRPr="00375343">
              <w:rPr>
                <w:rFonts w:ascii="GHEA Grapalat" w:hAnsi="GHEA Grapalat" w:cs="Segoe UI"/>
                <w:color w:val="212529"/>
                <w:sz w:val="16"/>
                <w:szCs w:val="16"/>
                <w:lang w:eastAsia="x-none"/>
              </w:rPr>
              <w:t>OTI 70%</w:t>
            </w:r>
          </w:p>
        </w:tc>
      </w:tr>
      <w:tr w:rsidR="00375343" w:rsidRPr="00546780" w:rsidTr="00A07ED5">
        <w:trPr>
          <w:trHeight w:val="159"/>
          <w:jc w:val="center"/>
        </w:trPr>
        <w:tc>
          <w:tcPr>
            <w:tcW w:w="432" w:type="dxa"/>
            <w:vMerge/>
            <w:tcBorders>
              <w:right w:val="single" w:sz="4" w:space="0" w:color="auto"/>
            </w:tcBorders>
            <w:vAlign w:val="center"/>
          </w:tcPr>
          <w:p w:rsidR="00375343" w:rsidRPr="001B3081" w:rsidRDefault="00375343" w:rsidP="001A4318">
            <w:pPr>
              <w:numPr>
                <w:ilvl w:val="0"/>
                <w:numId w:val="97"/>
              </w:numPr>
              <w:ind w:left="482"/>
              <w:jc w:val="center"/>
              <w:rPr>
                <w:rFonts w:ascii="GHEA Grapalat" w:hAnsi="GHEA Grapalat" w:cs="Times Armenian"/>
                <w:color w:val="000000"/>
                <w:sz w:val="16"/>
                <w:szCs w:val="16"/>
                <w:lang w:val="hy-AM"/>
              </w:rPr>
            </w:pPr>
          </w:p>
        </w:tc>
        <w:tc>
          <w:tcPr>
            <w:tcW w:w="2307" w:type="dxa"/>
            <w:vMerge/>
            <w:tcBorders>
              <w:left w:val="single" w:sz="4" w:space="0" w:color="auto"/>
              <w:bottom w:val="single" w:sz="4" w:space="0" w:color="auto"/>
              <w:right w:val="single" w:sz="4" w:space="0" w:color="auto"/>
            </w:tcBorders>
            <w:shd w:val="clear" w:color="auto" w:fill="auto"/>
            <w:vAlign w:val="center"/>
          </w:tcPr>
          <w:p w:rsidR="00375343" w:rsidRDefault="00375343" w:rsidP="001A4318">
            <w:pPr>
              <w:rPr>
                <w:rFonts w:ascii="GHEA Grapalat" w:hAnsi="GHEA Grapalat" w:cs="Times Armenian"/>
                <w:color w:val="000000"/>
                <w:sz w:val="16"/>
                <w:szCs w:val="16"/>
                <w:lang w:val="hy-AM"/>
              </w:rPr>
            </w:pPr>
          </w:p>
        </w:tc>
        <w:tc>
          <w:tcPr>
            <w:tcW w:w="4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343" w:rsidRPr="00375343" w:rsidRDefault="00375343" w:rsidP="001A4318">
            <w:pPr>
              <w:pStyle w:val="ListParagraph"/>
              <w:ind w:left="360" w:right="75"/>
              <w:jc w:val="center"/>
              <w:rPr>
                <w:rFonts w:ascii="GHEA Grapalat" w:hAnsi="GHEA Grapalat" w:cs="Segoe UI"/>
                <w:color w:val="212529"/>
                <w:sz w:val="16"/>
                <w:szCs w:val="16"/>
                <w:lang w:val="en-US"/>
              </w:rPr>
            </w:pPr>
            <w:r w:rsidRPr="00375343">
              <w:rPr>
                <w:rFonts w:ascii="GHEA Grapalat" w:hAnsi="GHEA Grapalat"/>
                <w:color w:val="212529"/>
                <w:sz w:val="16"/>
                <w:szCs w:val="16"/>
              </w:rPr>
              <w:t>5 000 001 - 15,000,000</w:t>
            </w:r>
          </w:p>
        </w:tc>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75343" w:rsidRPr="00375343" w:rsidRDefault="00375343" w:rsidP="001A4318">
            <w:pPr>
              <w:ind w:right="75"/>
              <w:jc w:val="center"/>
              <w:rPr>
                <w:rFonts w:ascii="GHEA Grapalat" w:hAnsi="GHEA Grapalat" w:cs="Segoe UI"/>
                <w:color w:val="212529"/>
                <w:sz w:val="16"/>
                <w:szCs w:val="16"/>
                <w:lang w:eastAsia="x-none"/>
              </w:rPr>
            </w:pPr>
            <w:r w:rsidRPr="00375343">
              <w:rPr>
                <w:rFonts w:ascii="GHEA Grapalat" w:hAnsi="GHEA Grapalat"/>
                <w:color w:val="212529"/>
                <w:sz w:val="16"/>
                <w:szCs w:val="16"/>
                <w:lang w:eastAsia="x-none"/>
              </w:rPr>
              <w:t>OTI 45%</w:t>
            </w:r>
          </w:p>
        </w:tc>
      </w:tr>
      <w:tr w:rsidR="001A4318" w:rsidRPr="00AC5E78" w:rsidTr="00A07ED5">
        <w:trPr>
          <w:trHeight w:val="20"/>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b/>
                <w:color w:val="000000"/>
                <w:sz w:val="16"/>
                <w:szCs w:val="16"/>
                <w:lang w:val="hy-AM"/>
              </w:rPr>
            </w:pPr>
            <w:r w:rsidRPr="001B3081">
              <w:rPr>
                <w:rFonts w:ascii="GHEA Grapalat" w:hAnsi="GHEA Grapalat" w:cs="Times Armenian"/>
                <w:color w:val="000000"/>
                <w:sz w:val="16"/>
                <w:szCs w:val="16"/>
                <w:lang w:val="hy-AM"/>
              </w:rPr>
              <w:t>Այլ պայմաններ</w:t>
            </w:r>
            <w:r w:rsidRPr="001B3081">
              <w:rPr>
                <w:rFonts w:ascii="GHEA Grapalat" w:hAnsi="GHEA Grapalat" w:cs="Times Armenian"/>
                <w:b/>
                <w:color w:val="000000"/>
                <w:sz w:val="16"/>
                <w:szCs w:val="16"/>
                <w:lang w:val="hy-AM"/>
              </w:rPr>
              <w:t xml:space="preserve"> </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801FE2" w:rsidRDefault="001A4318" w:rsidP="001A4318">
            <w:pPr>
              <w:numPr>
                <w:ilvl w:val="0"/>
                <w:numId w:val="96"/>
              </w:numPr>
              <w:spacing w:line="276" w:lineRule="auto"/>
              <w:ind w:left="207" w:hanging="180"/>
              <w:contextualSpacing/>
              <w:rPr>
                <w:rFonts w:ascii="GHEA Grapalat" w:hAnsi="GHEA Grapalat" w:cs="Times Armenian"/>
                <w:color w:val="000000"/>
                <w:sz w:val="16"/>
                <w:szCs w:val="16"/>
                <w:lang w:val="hy-AM"/>
              </w:rPr>
            </w:pPr>
            <w:r w:rsidRPr="001B3081">
              <w:rPr>
                <w:rFonts w:ascii="GHEA Grapalat" w:hAnsi="GHEA Grapalat"/>
                <w:color w:val="000000"/>
                <w:sz w:val="16"/>
                <w:szCs w:val="16"/>
                <w:lang w:val="hy-AM"/>
              </w:rPr>
              <w:t>Բնակելի անշարժ գույքի մեկ միավորը Ծրագրի շրջանակներում տրամադրված վարկային միջոցների հաշվին կարող է մի քանի անգամ վերանորոգվել, եթե տարբեր վերանորոգման միջոցառումներ են իրականացվելու:</w:t>
            </w:r>
          </w:p>
          <w:p w:rsidR="001A4318" w:rsidRPr="00F7461A" w:rsidRDefault="001A4318" w:rsidP="001A4318">
            <w:pPr>
              <w:numPr>
                <w:ilvl w:val="0"/>
                <w:numId w:val="96"/>
              </w:numPr>
              <w:spacing w:line="276" w:lineRule="auto"/>
              <w:ind w:left="207" w:hanging="180"/>
              <w:contextualSpacing/>
              <w:rPr>
                <w:rFonts w:ascii="GHEA Grapalat" w:hAnsi="GHEA Grapalat" w:cs="Times Armenian"/>
                <w:color w:val="000000"/>
                <w:sz w:val="16"/>
                <w:szCs w:val="16"/>
                <w:lang w:val="hy-AM"/>
              </w:rPr>
            </w:pPr>
            <w:r w:rsidRPr="001B3081">
              <w:rPr>
                <w:rFonts w:ascii="GHEA Grapalat" w:hAnsi="GHEA Grapalat" w:cs="Sylfaen"/>
                <w:color w:val="000000"/>
                <w:sz w:val="16"/>
                <w:szCs w:val="16"/>
                <w:lang w:val="hy-AM"/>
              </w:rPr>
              <w:t>Մեկ բնակարանի (բնակելի տան) համար ծրագրի շրջանակներում</w:t>
            </w:r>
            <w:r>
              <w:rPr>
                <w:rFonts w:ascii="GHEA Grapalat" w:hAnsi="GHEA Grapalat" w:cs="Sylfaen"/>
                <w:color w:val="000000"/>
                <w:sz w:val="16"/>
                <w:szCs w:val="16"/>
                <w:lang w:val="hy-AM"/>
              </w:rPr>
              <w:t xml:space="preserve"> </w:t>
            </w:r>
            <w:r w:rsidRPr="001B3081">
              <w:rPr>
                <w:rFonts w:ascii="GHEA Grapalat" w:hAnsi="GHEA Grapalat" w:cs="Sylfaen"/>
                <w:color w:val="000000"/>
                <w:sz w:val="16"/>
                <w:szCs w:val="16"/>
                <w:lang w:val="hy-AM"/>
              </w:rPr>
              <w:t>իրականացվում է միայն մեկ վարկի տոկոսադրույքի սուբսիդավորում:</w:t>
            </w:r>
          </w:p>
          <w:p w:rsidR="001A4318" w:rsidRPr="00F77C12" w:rsidRDefault="001A4318" w:rsidP="001A4318">
            <w:pPr>
              <w:pStyle w:val="ListParagraph"/>
              <w:numPr>
                <w:ilvl w:val="3"/>
                <w:numId w:val="96"/>
              </w:numPr>
              <w:tabs>
                <w:tab w:val="left" w:pos="344"/>
              </w:tabs>
              <w:ind w:left="207" w:hanging="180"/>
              <w:jc w:val="both"/>
              <w:rPr>
                <w:rFonts w:ascii="GHEA Grapalat" w:hAnsi="GHEA Grapalat" w:cs="Segoe UI"/>
                <w:sz w:val="16"/>
                <w:szCs w:val="16"/>
                <w:shd w:val="clear" w:color="auto" w:fill="FFFFFF"/>
                <w:lang w:val="hy-AM"/>
              </w:rPr>
            </w:pPr>
            <w:r w:rsidRPr="001B3081">
              <w:rPr>
                <w:rFonts w:ascii="GHEA Grapalat" w:hAnsi="GHEA Grapalat" w:cs="Segoe UI"/>
                <w:sz w:val="16"/>
                <w:szCs w:val="16"/>
                <w:shd w:val="clear" w:color="auto" w:fill="FFFFFF"/>
                <w:lang w:val="hy-AM"/>
              </w:rPr>
              <w:lastRenderedPageBreak/>
              <w:t>Ծրագրի շրջանակում վերանորոգման վարկի նախահաշիվը պետք է կազմել</w:t>
            </w:r>
            <w:r w:rsidRPr="001B3081">
              <w:rPr>
                <w:rFonts w:ascii="Calibri" w:hAnsi="Calibri" w:cs="Calibri"/>
                <w:sz w:val="16"/>
                <w:szCs w:val="16"/>
                <w:shd w:val="clear" w:color="auto" w:fill="FFFFFF"/>
                <w:lang w:val="hy-AM"/>
              </w:rPr>
              <w:t> </w:t>
            </w:r>
            <w:hyperlink r:id="rId10" w:tgtFrame="_blank" w:history="1">
              <w:r w:rsidRPr="001B3081">
                <w:rPr>
                  <w:rStyle w:val="Strong"/>
                  <w:rFonts w:ascii="GHEA Grapalat" w:hAnsi="GHEA Grapalat" w:cs="Segoe UI"/>
                  <w:color w:val="4F81BD" w:themeColor="accent1"/>
                  <w:sz w:val="16"/>
                  <w:szCs w:val="16"/>
                  <w:shd w:val="clear" w:color="auto" w:fill="FFFFFF"/>
                  <w:lang w:val="hy-AM"/>
                </w:rPr>
                <w:t>էներգաարդյունավետության գնահատման գործիքի</w:t>
              </w:r>
            </w:hyperlink>
            <w:r w:rsidRPr="001B3081">
              <w:rPr>
                <w:rFonts w:ascii="Calibri" w:hAnsi="Calibri" w:cs="Calibri"/>
                <w:sz w:val="16"/>
                <w:szCs w:val="16"/>
                <w:shd w:val="clear" w:color="auto" w:fill="FFFFFF"/>
                <w:lang w:val="hy-AM"/>
              </w:rPr>
              <w:t> </w:t>
            </w:r>
            <w:r w:rsidRPr="001B3081">
              <w:rPr>
                <w:rFonts w:ascii="GHEA Grapalat" w:hAnsi="GHEA Grapalat" w:cs="GHEA Grapalat"/>
                <w:sz w:val="16"/>
                <w:szCs w:val="16"/>
                <w:shd w:val="clear" w:color="auto" w:fill="FFFFFF"/>
                <w:lang w:val="hy-AM"/>
              </w:rPr>
              <w:t>միջոցով։</w:t>
            </w:r>
          </w:p>
        </w:tc>
      </w:tr>
      <w:tr w:rsidR="001A4318" w:rsidRPr="00AC5E78" w:rsidTr="00A07ED5">
        <w:trPr>
          <w:trHeight w:val="492"/>
          <w:jc w:val="center"/>
        </w:trPr>
        <w:tc>
          <w:tcPr>
            <w:tcW w:w="432" w:type="dxa"/>
            <w:tcBorders>
              <w:right w:val="single" w:sz="4" w:space="0" w:color="auto"/>
            </w:tcBorders>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նախապայմաններ</w:t>
            </w:r>
          </w:p>
        </w:tc>
        <w:tc>
          <w:tcPr>
            <w:tcW w:w="117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4318" w:rsidRPr="001B3081" w:rsidRDefault="001A4318" w:rsidP="001A4318">
            <w:pPr>
              <w:jc w:val="both"/>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 xml:space="preserve">Վարկի միջոցների նվազագույնը </w:t>
            </w:r>
            <w:r>
              <w:rPr>
                <w:rFonts w:ascii="GHEA Grapalat" w:hAnsi="GHEA Grapalat" w:cs="Times Armenian"/>
                <w:color w:val="000000"/>
                <w:sz w:val="16"/>
                <w:szCs w:val="16"/>
                <w:lang w:val="hy-AM"/>
              </w:rPr>
              <w:t xml:space="preserve"> </w:t>
            </w:r>
            <w:r w:rsidRPr="00F77C12">
              <w:rPr>
                <w:rFonts w:ascii="GHEA Grapalat" w:hAnsi="GHEA Grapalat" w:cs="Times Armenian"/>
                <w:color w:val="000000"/>
                <w:sz w:val="16"/>
                <w:szCs w:val="16"/>
                <w:lang w:val="hy-AM"/>
              </w:rPr>
              <w:t>3</w:t>
            </w:r>
            <w:r w:rsidRPr="001B3081">
              <w:rPr>
                <w:rFonts w:ascii="GHEA Grapalat" w:hAnsi="GHEA Grapalat" w:cs="Times Armenian"/>
                <w:color w:val="000000"/>
                <w:sz w:val="16"/>
                <w:szCs w:val="16"/>
                <w:lang w:val="hy-AM"/>
              </w:rPr>
              <w:t xml:space="preserve">0%-ը պետք է ուղղված լինի բնակելի անշարժ գույքի  էներգաարդյունավետության բարձրացման համար նախատեսված միջոցառումների և նյութերի/պարագաների ձեռքբերմանը, այդ թվում՝ մինչև վարկի գումարի </w:t>
            </w:r>
            <w:r w:rsidRPr="00F77C12">
              <w:rPr>
                <w:rFonts w:ascii="GHEA Grapalat" w:hAnsi="GHEA Grapalat" w:cs="Times Armenian"/>
                <w:color w:val="000000"/>
                <w:sz w:val="16"/>
                <w:szCs w:val="16"/>
                <w:lang w:val="hy-AM"/>
              </w:rPr>
              <w:t xml:space="preserve"> 1</w:t>
            </w:r>
            <w:r w:rsidRPr="001B3081">
              <w:rPr>
                <w:rFonts w:ascii="GHEA Grapalat" w:hAnsi="GHEA Grapalat" w:cs="Times Armenian"/>
                <w:color w:val="000000"/>
                <w:sz w:val="16"/>
                <w:szCs w:val="16"/>
                <w:lang w:val="hy-AM"/>
              </w:rPr>
              <w:t>0%-ը կարող է ուղղվել էներգախնայող կենցաղային սարգավորումների ձեռքբերմանը (Ծրագրի շրջանակներում ընդունելի էներգաարդյունավետ նյութերի/պարագաների ցանկը և դրանց նկատմամբ պարտադիր սահմանաչափերը սահմանվում են Ծրագրի համար մշակված Գործառնական Ձեռնարկում):</w:t>
            </w:r>
          </w:p>
          <w:p w:rsidR="001A4318" w:rsidRPr="001B3081" w:rsidRDefault="001A4318" w:rsidP="001A4318">
            <w:pPr>
              <w:jc w:val="both"/>
              <w:rPr>
                <w:rFonts w:ascii="GHEA Grapalat" w:hAnsi="GHEA Grapalat"/>
                <w:sz w:val="16"/>
                <w:szCs w:val="16"/>
                <w:lang w:val="hy-AM"/>
              </w:rPr>
            </w:pPr>
            <w:r>
              <w:rPr>
                <w:rFonts w:ascii="GHEA Grapalat" w:hAnsi="GHEA Grapalat" w:cs="Times Armenian"/>
                <w:color w:val="000000"/>
                <w:sz w:val="16"/>
                <w:szCs w:val="16"/>
                <w:lang w:val="hy-AM"/>
              </w:rPr>
              <w:t>Պետական սուբսիդավորման դեպքում, վարկի օգտագործումը պետք է լինի անկանխիկ տարբերակով, ի</w:t>
            </w:r>
            <w:r w:rsidRPr="001B3081">
              <w:rPr>
                <w:rFonts w:ascii="GHEA Grapalat" w:hAnsi="GHEA Grapalat" w:cs="Times Armenian"/>
                <w:color w:val="000000"/>
                <w:sz w:val="16"/>
                <w:szCs w:val="16"/>
                <w:lang w:val="hy-AM"/>
              </w:rPr>
              <w:t xml:space="preserve">րականացված բոլոր միջոցառումների առնվազն 80% -ը պետք է հիմնավորված լինի վճարումը հաստատող փաստաթղթերով։ Էներգաարդյունավետ միջոցառումների 100%-ը պետք է հիմնավորված լինի վճարումը հաստատող փաստաթղթերով։ </w:t>
            </w:r>
          </w:p>
        </w:tc>
      </w:tr>
      <w:tr w:rsidR="001A4318" w:rsidRPr="00AC5E78" w:rsidTr="00A07ED5">
        <w:trPr>
          <w:trHeight w:val="611"/>
          <w:jc w:val="center"/>
        </w:trPr>
        <w:tc>
          <w:tcPr>
            <w:tcW w:w="432" w:type="dxa"/>
            <w:vAlign w:val="center"/>
          </w:tcPr>
          <w:p w:rsidR="001A4318" w:rsidRPr="001B3081" w:rsidRDefault="001A4318" w:rsidP="001A4318">
            <w:pPr>
              <w:numPr>
                <w:ilvl w:val="0"/>
                <w:numId w:val="97"/>
              </w:numPr>
              <w:ind w:left="482"/>
              <w:jc w:val="center"/>
              <w:rPr>
                <w:rFonts w:ascii="GHEA Grapalat" w:hAnsi="GHEA Grapalat" w:cs="Times Armenian"/>
                <w:color w:val="000000"/>
                <w:sz w:val="16"/>
                <w:szCs w:val="16"/>
                <w:lang w:val="hy-AM"/>
              </w:rPr>
            </w:pPr>
          </w:p>
        </w:tc>
        <w:tc>
          <w:tcPr>
            <w:tcW w:w="2307" w:type="dxa"/>
            <w:tcBorders>
              <w:top w:val="single" w:sz="4" w:space="0" w:color="auto"/>
            </w:tcBorders>
            <w:shd w:val="clear" w:color="auto" w:fill="auto"/>
            <w:vAlign w:val="center"/>
          </w:tcPr>
          <w:p w:rsidR="001A4318" w:rsidRPr="001B3081" w:rsidRDefault="001A4318" w:rsidP="001A4318">
            <w:pPr>
              <w:rPr>
                <w:rFonts w:ascii="GHEA Grapalat" w:hAnsi="GHEA Grapalat" w:cs="Times Armenian"/>
                <w:color w:val="000000"/>
                <w:sz w:val="16"/>
                <w:szCs w:val="16"/>
                <w:lang w:val="hy-AM"/>
              </w:rPr>
            </w:pPr>
            <w:r w:rsidRPr="001B3081">
              <w:rPr>
                <w:rFonts w:ascii="GHEA Grapalat" w:hAnsi="GHEA Grapalat" w:cs="Times Armenian"/>
                <w:color w:val="000000"/>
                <w:sz w:val="16"/>
                <w:szCs w:val="16"/>
                <w:lang w:val="hy-AM"/>
              </w:rPr>
              <w:t>Վարկի տրամադրման կամ մերժման վերաբերյալ որոշումների կայացման Ժամկետներ</w:t>
            </w:r>
          </w:p>
        </w:tc>
        <w:tc>
          <w:tcPr>
            <w:tcW w:w="11746" w:type="dxa"/>
            <w:gridSpan w:val="9"/>
            <w:tcBorders>
              <w:top w:val="single" w:sz="4" w:space="0" w:color="auto"/>
            </w:tcBorders>
            <w:shd w:val="clear" w:color="auto" w:fill="auto"/>
            <w:vAlign w:val="center"/>
          </w:tcPr>
          <w:p w:rsidR="001A4318" w:rsidRPr="001B3081" w:rsidRDefault="001A4318" w:rsidP="001A4318">
            <w:pPr>
              <w:widowControl w:val="0"/>
              <w:numPr>
                <w:ilvl w:val="0"/>
                <w:numId w:val="5"/>
              </w:numPr>
              <w:adjustRightInd w:val="0"/>
              <w:ind w:left="34"/>
              <w:textAlignment w:val="baseline"/>
              <w:rPr>
                <w:rFonts w:ascii="GHEA Grapalat" w:hAnsi="GHEA Grapalat"/>
                <w:bCs/>
                <w:iCs/>
                <w:color w:val="000000"/>
                <w:sz w:val="16"/>
                <w:szCs w:val="16"/>
                <w:lang w:val="hy-AM"/>
              </w:rPr>
            </w:pPr>
            <w:r w:rsidRPr="001B3081">
              <w:rPr>
                <w:rFonts w:ascii="GHEA Grapalat" w:hAnsi="GHEA Grapalat"/>
                <w:bCs/>
                <w:iCs/>
                <w:color w:val="000000"/>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1A4318" w:rsidRPr="001B3081" w:rsidRDefault="001A4318" w:rsidP="001A4318">
            <w:pPr>
              <w:widowControl w:val="0"/>
              <w:numPr>
                <w:ilvl w:val="0"/>
                <w:numId w:val="5"/>
              </w:numPr>
              <w:adjustRightInd w:val="0"/>
              <w:ind w:left="34"/>
              <w:textAlignment w:val="baseline"/>
              <w:rPr>
                <w:rFonts w:ascii="GHEA Grapalat" w:hAnsi="GHEA Grapalat" w:cs="Times Armenian"/>
                <w:color w:val="000000"/>
                <w:sz w:val="16"/>
                <w:szCs w:val="16"/>
                <w:lang w:val="hy-AM"/>
              </w:rPr>
            </w:pPr>
            <w:r w:rsidRPr="001B3081">
              <w:rPr>
                <w:rFonts w:ascii="GHEA Grapalat" w:hAnsi="GHEA Grapalat"/>
                <w:bCs/>
                <w:iCs/>
                <w:color w:val="000000"/>
                <w:sz w:val="16"/>
                <w:szCs w:val="16"/>
                <w:lang w:val="hy-AM"/>
              </w:rPr>
              <w:t>Վարկը տրամադրվում է Բանկի կողմից դրական որոշման դեպքում, առավելագույնը 2 (երկու) աշխատանքային օրվա ընթացքում:</w:t>
            </w:r>
          </w:p>
        </w:tc>
      </w:tr>
    </w:tbl>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A07ED5" w:rsidRPr="00043666" w:rsidRDefault="00A07ED5" w:rsidP="00A07ED5">
      <w:pPr>
        <w:rPr>
          <w:lang w:val="hy-AM" w:eastAsia="x-none"/>
        </w:rPr>
      </w:pPr>
    </w:p>
    <w:p w:rsidR="003073DE" w:rsidRDefault="003073DE" w:rsidP="009D79C0">
      <w:pPr>
        <w:pStyle w:val="Heading2"/>
        <w:spacing w:before="0"/>
        <w:jc w:val="center"/>
        <w:rPr>
          <w:rFonts w:ascii="GHEA Grapalat" w:hAnsi="GHEA Grapalat"/>
          <w:color w:val="000000" w:themeColor="text1"/>
          <w:sz w:val="16"/>
          <w:szCs w:val="16"/>
          <w:lang w:val="hy-AM"/>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Default="004D5D9B" w:rsidP="004D5D9B">
      <w:pPr>
        <w:rPr>
          <w:lang w:val="hy-AM" w:eastAsia="x-none"/>
        </w:rPr>
      </w:pPr>
    </w:p>
    <w:p w:rsidR="004D5D9B" w:rsidRPr="004D5D9B" w:rsidRDefault="004D5D9B" w:rsidP="004D5D9B">
      <w:pPr>
        <w:rPr>
          <w:lang w:val="hy-AM" w:eastAsia="x-none"/>
        </w:rPr>
      </w:pPr>
    </w:p>
    <w:p w:rsidR="003073DE" w:rsidRPr="005D34A1" w:rsidRDefault="000C517D" w:rsidP="009D79C0">
      <w:pPr>
        <w:pStyle w:val="Heading2"/>
        <w:tabs>
          <w:tab w:val="left" w:pos="3353"/>
        </w:tabs>
        <w:spacing w:before="0"/>
        <w:rPr>
          <w:rFonts w:ascii="GHEA Grapalat" w:hAnsi="GHEA Grapalat"/>
          <w:color w:val="000000" w:themeColor="text1"/>
          <w:sz w:val="16"/>
          <w:szCs w:val="16"/>
        </w:rPr>
      </w:pPr>
      <w:r w:rsidRPr="005D34A1">
        <w:rPr>
          <w:rFonts w:ascii="GHEA Grapalat" w:hAnsi="GHEA Grapalat"/>
          <w:color w:val="000000" w:themeColor="text1"/>
          <w:sz w:val="16"/>
          <w:szCs w:val="16"/>
        </w:rPr>
        <w:tab/>
      </w:r>
    </w:p>
    <w:p w:rsidR="000C517D" w:rsidRPr="005D34A1" w:rsidRDefault="000C517D" w:rsidP="009D79C0">
      <w:pPr>
        <w:rPr>
          <w:lang w:val="x-none" w:eastAsia="x-none"/>
        </w:rPr>
      </w:pPr>
    </w:p>
    <w:p w:rsidR="00343BE7" w:rsidRPr="005D34A1" w:rsidRDefault="00343BE7" w:rsidP="009D79C0">
      <w:pPr>
        <w:rPr>
          <w:lang w:val="x-none" w:eastAsia="x-none"/>
        </w:rPr>
      </w:pPr>
    </w:p>
    <w:p w:rsidR="00062372" w:rsidRPr="005D34A1" w:rsidRDefault="00062372" w:rsidP="009D79C0">
      <w:pPr>
        <w:rPr>
          <w:lang w:val="x-none" w:eastAsia="x-none"/>
        </w:rPr>
      </w:pPr>
    </w:p>
    <w:p w:rsidR="00806A84" w:rsidRPr="005D34A1" w:rsidRDefault="00806A84" w:rsidP="009D79C0">
      <w:pPr>
        <w:rPr>
          <w:lang w:val="hy-AM" w:eastAsia="x-none"/>
        </w:rPr>
      </w:pPr>
    </w:p>
    <w:p w:rsidR="003073DE" w:rsidRPr="005D34A1" w:rsidRDefault="003073DE" w:rsidP="009D79C0">
      <w:pPr>
        <w:pStyle w:val="Heading2"/>
        <w:spacing w:before="0"/>
        <w:jc w:val="center"/>
        <w:rPr>
          <w:rFonts w:ascii="GHEA Grapalat" w:hAnsi="GHEA Grapalat"/>
          <w:color w:val="000000" w:themeColor="text1"/>
          <w:sz w:val="16"/>
          <w:szCs w:val="16"/>
        </w:rPr>
      </w:pPr>
    </w:p>
    <w:p w:rsidR="00C66716" w:rsidRPr="005D34A1" w:rsidRDefault="00C66716" w:rsidP="009D79C0">
      <w:pPr>
        <w:rPr>
          <w:lang w:val="hy-AM" w:eastAsia="x-none"/>
        </w:rPr>
      </w:pPr>
    </w:p>
    <w:p w:rsidR="00B5422D" w:rsidRPr="005D34A1" w:rsidRDefault="00B5422D" w:rsidP="009D79C0">
      <w:pPr>
        <w:pStyle w:val="Heading2"/>
        <w:spacing w:before="0"/>
        <w:jc w:val="center"/>
        <w:rPr>
          <w:rFonts w:ascii="GHEA Grapalat" w:hAnsi="GHEA Grapalat"/>
          <w:color w:val="auto"/>
          <w:sz w:val="16"/>
          <w:szCs w:val="16"/>
        </w:rPr>
      </w:pPr>
      <w:bookmarkStart w:id="11" w:name="_Toc152586010"/>
      <w:bookmarkStart w:id="12" w:name="_Toc175929966"/>
      <w:r w:rsidRPr="005D34A1">
        <w:rPr>
          <w:rFonts w:ascii="GHEA Grapalat" w:hAnsi="GHEA Grapalat"/>
          <w:color w:val="auto"/>
          <w:sz w:val="16"/>
          <w:szCs w:val="16"/>
        </w:rPr>
        <w:t xml:space="preserve">Հիփոթեքային վարկեր </w:t>
      </w:r>
      <w:r w:rsidRPr="005D34A1">
        <w:rPr>
          <w:rFonts w:ascii="GHEA Grapalat" w:hAnsi="GHEA Grapalat"/>
          <w:color w:val="auto"/>
          <w:sz w:val="16"/>
          <w:szCs w:val="16"/>
          <w:lang w:val="hy-AM"/>
        </w:rPr>
        <w:t>զ</w:t>
      </w:r>
      <w:r w:rsidRPr="005D34A1">
        <w:rPr>
          <w:rFonts w:ascii="GHEA Grapalat" w:hAnsi="GHEA Grapalat"/>
          <w:color w:val="auto"/>
          <w:sz w:val="16"/>
          <w:szCs w:val="16"/>
        </w:rPr>
        <w:t>ինծառայողներին (Ազգային Հիփոթեքային Ընկերության ծրագրի շրջանակներում)</w:t>
      </w:r>
      <w:bookmarkEnd w:id="11"/>
      <w:bookmarkEnd w:id="12"/>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145"/>
        <w:gridCol w:w="5423"/>
        <w:gridCol w:w="5737"/>
      </w:tblGrid>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նպատակը</w:t>
            </w:r>
          </w:p>
        </w:tc>
        <w:tc>
          <w:tcPr>
            <w:tcW w:w="11160" w:type="dxa"/>
            <w:gridSpan w:val="2"/>
            <w:shd w:val="clear" w:color="auto" w:fill="auto"/>
          </w:tcPr>
          <w:p w:rsidR="00B5422D" w:rsidRPr="005D34A1" w:rsidRDefault="00B5422D" w:rsidP="009D79C0">
            <w:pPr>
              <w:ind w:left="34"/>
              <w:jc w:val="both"/>
              <w:rPr>
                <w:rFonts w:ascii="GHEA Grapalat" w:hAnsi="GHEA Grapalat" w:cs="Times Armenian"/>
                <w:color w:val="000000"/>
                <w:sz w:val="16"/>
                <w:szCs w:val="16"/>
                <w:lang w:val="hy-AM"/>
              </w:rPr>
            </w:pPr>
            <w:r w:rsidRPr="005D34A1">
              <w:rPr>
                <w:rFonts w:ascii="GHEA Grapalat" w:hAnsi="GHEA Grapalat"/>
                <w:color w:val="000000"/>
                <w:sz w:val="16"/>
                <w:szCs w:val="16"/>
                <w:lang w:val="hy-AM"/>
              </w:rPr>
              <w:t>Անշարժ գույքի երկրորդային շուկայից (ոչ անմիջապես կառուցապատողից) ձեռքբերում և բնակելի տան կառուցապատում</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160" w:type="dxa"/>
            <w:gridSpan w:val="2"/>
            <w:shd w:val="clear" w:color="auto" w:fill="auto"/>
          </w:tcPr>
          <w:p w:rsidR="00B5422D" w:rsidRPr="005D34A1" w:rsidRDefault="00B5422D" w:rsidP="009D79C0">
            <w:pPr>
              <w:widowControl w:val="0"/>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Ծրագրի չափանիշներով ընտրված 18 – 63 տարեկան</w:t>
            </w:r>
            <w:r w:rsidRPr="005D34A1">
              <w:rPr>
                <w:rFonts w:ascii="GHEA Grapalat" w:hAnsi="GHEA Grapalat"/>
                <w:color w:val="000000"/>
                <w:sz w:val="16"/>
                <w:szCs w:val="16"/>
                <w:lang w:val="hy-AM"/>
              </w:rPr>
              <w:t xml:space="preserve"> շահառուն</w:t>
            </w:r>
            <w:r w:rsidRPr="005D34A1">
              <w:rPr>
                <w:rFonts w:ascii="GHEA Grapalat" w:hAnsi="GHEA Grapalat"/>
                <w:bCs/>
                <w:iCs/>
                <w:color w:val="000000"/>
                <w:sz w:val="16"/>
                <w:szCs w:val="16"/>
                <w:lang w:val="hy-AM"/>
              </w:rPr>
              <w:t>, ում 63 տարեկանը չի բոլորի վարկի սպասարկման ողջ ընթացքում կամ առկա է վերոնշյալ պահանջներին բավարարող շահառուի ընտանիքի անդամ համավարկառու</w:t>
            </w:r>
          </w:p>
        </w:tc>
      </w:tr>
      <w:tr w:rsidR="00B5422D" w:rsidRPr="005D34A1"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1160" w:type="dxa"/>
            <w:gridSpan w:val="2"/>
            <w:shd w:val="clear" w:color="auto" w:fill="auto"/>
          </w:tcPr>
          <w:p w:rsidR="00B5422D" w:rsidRPr="005D34A1" w:rsidRDefault="00B5422D"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r>
      <w:tr w:rsidR="00B5422D" w:rsidRPr="005D34A1" w:rsidTr="00B5422D">
        <w:trPr>
          <w:trHeight w:val="233"/>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գումար</w:t>
            </w:r>
          </w:p>
        </w:tc>
        <w:tc>
          <w:tcPr>
            <w:tcW w:w="11160" w:type="dxa"/>
            <w:gridSpan w:val="2"/>
            <w:shd w:val="clear" w:color="auto" w:fill="auto"/>
          </w:tcPr>
          <w:p w:rsidR="00B5422D" w:rsidRPr="005D34A1" w:rsidRDefault="00B5422D"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2 000 000</w:t>
            </w:r>
            <w:r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25</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65</w:t>
            </w:r>
            <w:r w:rsidRPr="005D34A1">
              <w:rPr>
                <w:rFonts w:ascii="GHEA Grapalat" w:hAnsi="GHEA Grapalat" w:cs="Times Armenian"/>
                <w:color w:val="000000"/>
                <w:sz w:val="16"/>
                <w:szCs w:val="16"/>
              </w:rPr>
              <w:t>0 000 ՀՀ դրամ</w:t>
            </w:r>
          </w:p>
        </w:tc>
      </w:tr>
      <w:tr w:rsidR="00B5422D" w:rsidRPr="005D34A1" w:rsidTr="00B5422D">
        <w:trPr>
          <w:trHeight w:val="251"/>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1160" w:type="dxa"/>
            <w:gridSpan w:val="2"/>
            <w:shd w:val="clear" w:color="auto" w:fill="auto"/>
          </w:tcPr>
          <w:p w:rsidR="00B5422D" w:rsidRPr="005D34A1" w:rsidRDefault="00B5422D" w:rsidP="009D79C0">
            <w:pPr>
              <w:ind w:left="34"/>
              <w:rPr>
                <w:rFonts w:ascii="GHEA Grapalat" w:hAnsi="GHEA Grapalat" w:cs="Times Armenian"/>
                <w:color w:val="000000"/>
                <w:sz w:val="16"/>
                <w:szCs w:val="16"/>
              </w:rPr>
            </w:pPr>
            <w:r w:rsidRPr="005D34A1">
              <w:rPr>
                <w:rFonts w:ascii="GHEA Grapalat" w:hAnsi="GHEA Grapalat" w:cs="Times Armenian"/>
                <w:color w:val="000000"/>
                <w:sz w:val="16"/>
                <w:szCs w:val="16"/>
              </w:rPr>
              <w:t>120 - 240 ամիս</w:t>
            </w:r>
          </w:p>
        </w:tc>
      </w:tr>
      <w:tr w:rsidR="00B5422D" w:rsidRPr="005D34A1" w:rsidTr="00B5422D">
        <w:trPr>
          <w:trHeight w:val="225"/>
          <w:jc w:val="center"/>
        </w:trPr>
        <w:tc>
          <w:tcPr>
            <w:tcW w:w="540" w:type="dxa"/>
            <w:vMerge w:val="restart"/>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vMerge w:val="restart"/>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տոկոսադրույքներ</w:t>
            </w:r>
          </w:p>
        </w:tc>
        <w:tc>
          <w:tcPr>
            <w:tcW w:w="5423" w:type="dxa"/>
            <w:shd w:val="clear" w:color="auto" w:fill="auto"/>
          </w:tcPr>
          <w:p w:rsidR="00B5422D" w:rsidRPr="005D34A1" w:rsidRDefault="00B5422D" w:rsidP="009D79C0">
            <w:pPr>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Անվանական</w:t>
            </w:r>
          </w:p>
        </w:tc>
        <w:tc>
          <w:tcPr>
            <w:tcW w:w="5737" w:type="dxa"/>
            <w:shd w:val="clear" w:color="auto" w:fill="auto"/>
          </w:tcPr>
          <w:p w:rsidR="00B5422D" w:rsidRPr="005D34A1" w:rsidRDefault="00B5422D" w:rsidP="009D79C0">
            <w:pPr>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B5422D" w:rsidRPr="005D34A1" w:rsidTr="00B5422D">
        <w:trPr>
          <w:trHeight w:val="206"/>
          <w:jc w:val="center"/>
        </w:trPr>
        <w:tc>
          <w:tcPr>
            <w:tcW w:w="540" w:type="dxa"/>
            <w:vMerge/>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vMerge/>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p>
        </w:tc>
        <w:tc>
          <w:tcPr>
            <w:tcW w:w="5423" w:type="dxa"/>
            <w:shd w:val="clear" w:color="auto" w:fill="auto"/>
          </w:tcPr>
          <w:p w:rsidR="00B5422D" w:rsidRPr="005D34A1" w:rsidRDefault="00B5422D"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13%</w:t>
            </w:r>
          </w:p>
        </w:tc>
        <w:tc>
          <w:tcPr>
            <w:tcW w:w="5737" w:type="dxa"/>
            <w:shd w:val="clear" w:color="auto" w:fill="auto"/>
          </w:tcPr>
          <w:p w:rsidR="00B5422D" w:rsidRPr="005D34A1" w:rsidRDefault="00B5422D" w:rsidP="009D79C0">
            <w:pPr>
              <w:jc w:val="center"/>
              <w:rPr>
                <w:rFonts w:ascii="GHEA Grapalat" w:hAnsi="GHEA Grapalat" w:cs="Times Armenian"/>
                <w:color w:val="000000"/>
                <w:sz w:val="16"/>
                <w:szCs w:val="16"/>
                <w:lang w:val="ru-RU"/>
              </w:rPr>
            </w:pPr>
            <w:r w:rsidRPr="005D34A1">
              <w:rPr>
                <w:rFonts w:ascii="GHEA Grapalat" w:hAnsi="GHEA Grapalat" w:cs="Times Armenian"/>
                <w:color w:val="000000"/>
                <w:sz w:val="16"/>
                <w:szCs w:val="16"/>
                <w:lang w:val="hy-AM"/>
              </w:rPr>
              <w:t>9.74</w:t>
            </w:r>
            <w:r w:rsidRPr="005D34A1">
              <w:rPr>
                <w:rFonts w:ascii="GHEA Grapalat" w:hAnsi="GHEA Grapalat" w:cs="Times Armenian"/>
                <w:color w:val="000000"/>
                <w:sz w:val="16"/>
                <w:szCs w:val="16"/>
                <w:lang w:val="ru-RU"/>
              </w:rPr>
              <w:t>%</w:t>
            </w:r>
          </w:p>
        </w:tc>
      </w:tr>
      <w:tr w:rsidR="00B5422D" w:rsidRPr="005D34A1" w:rsidTr="00B5422D">
        <w:trPr>
          <w:trHeight w:val="123"/>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Պետության կողմից սուբսիդավորվող տոկոսադրույք</w:t>
            </w:r>
          </w:p>
        </w:tc>
        <w:tc>
          <w:tcPr>
            <w:tcW w:w="11160" w:type="dxa"/>
            <w:gridSpan w:val="2"/>
            <w:shd w:val="clear" w:color="auto" w:fill="auto"/>
          </w:tcPr>
          <w:p w:rsidR="00B5422D" w:rsidRPr="005D34A1" w:rsidRDefault="00B5422D"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5%</w:t>
            </w:r>
          </w:p>
        </w:tc>
      </w:tr>
      <w:tr w:rsidR="00B5422D" w:rsidRPr="005D34A1" w:rsidTr="00B5422D">
        <w:trPr>
          <w:trHeight w:val="123"/>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Կանխավճարի գծով պետական աջակցության չափ</w:t>
            </w:r>
          </w:p>
        </w:tc>
        <w:tc>
          <w:tcPr>
            <w:tcW w:w="11160" w:type="dxa"/>
            <w:gridSpan w:val="2"/>
            <w:shd w:val="clear" w:color="auto" w:fill="auto"/>
          </w:tcPr>
          <w:p w:rsidR="00B5422D" w:rsidRPr="005D34A1" w:rsidRDefault="00B5422D"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2 500 000 ՀՀ դրամ</w:t>
            </w:r>
          </w:p>
        </w:tc>
      </w:tr>
      <w:tr w:rsidR="00B5422D" w:rsidRPr="005D34A1"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contextualSpacing/>
              <w:rPr>
                <w:rFonts w:ascii="GHEA Grapalat" w:hAnsi="GHEA Grapalat"/>
                <w:color w:val="000000"/>
                <w:sz w:val="16"/>
                <w:szCs w:val="16"/>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ձ</w:t>
            </w:r>
            <w:r w:rsidRPr="005D34A1">
              <w:rPr>
                <w:rFonts w:ascii="GHEA Grapalat" w:hAnsi="GHEA Grapalat"/>
                <w:color w:val="000000"/>
                <w:sz w:val="16"/>
                <w:szCs w:val="16"/>
              </w:rPr>
              <w:t>և</w:t>
            </w:r>
            <w:r w:rsidRPr="005D34A1">
              <w:rPr>
                <w:rFonts w:ascii="GHEA Grapalat" w:hAnsi="GHEA Grapalat" w:cs="Sylfaen"/>
                <w:color w:val="000000"/>
                <w:sz w:val="16"/>
                <w:szCs w:val="16"/>
              </w:rPr>
              <w:t>ը</w:t>
            </w:r>
          </w:p>
        </w:tc>
        <w:tc>
          <w:tcPr>
            <w:tcW w:w="11160" w:type="dxa"/>
            <w:gridSpan w:val="2"/>
            <w:shd w:val="clear" w:color="auto" w:fill="auto"/>
          </w:tcPr>
          <w:p w:rsidR="00B5422D" w:rsidRPr="005D34A1" w:rsidRDefault="00B5422D" w:rsidP="009D79C0">
            <w:pPr>
              <w:contextualSpacing/>
              <w:rPr>
                <w:rFonts w:ascii="GHEA Grapalat" w:hAnsi="GHEA Grapalat"/>
                <w:color w:val="000000"/>
                <w:sz w:val="16"/>
                <w:szCs w:val="16"/>
              </w:rPr>
            </w:pPr>
            <w:r w:rsidRPr="005D34A1">
              <w:rPr>
                <w:rFonts w:ascii="GHEA Grapalat" w:hAnsi="GHEA Grapalat" w:cs="Sylfaen"/>
                <w:color w:val="000000"/>
                <w:sz w:val="16"/>
                <w:szCs w:val="16"/>
              </w:rPr>
              <w:t xml:space="preserve">Ամսական </w:t>
            </w:r>
            <w:r w:rsidRPr="005D34A1">
              <w:rPr>
                <w:rFonts w:ascii="GHEA Grapalat" w:hAnsi="GHEA Grapalat" w:cs="Sylfaen"/>
                <w:color w:val="000000"/>
                <w:sz w:val="16"/>
                <w:szCs w:val="16"/>
                <w:lang w:val="hy-AM"/>
              </w:rPr>
              <w:t>ա</w:t>
            </w:r>
            <w:r w:rsidRPr="005D34A1">
              <w:rPr>
                <w:rFonts w:ascii="GHEA Grapalat" w:hAnsi="GHEA Grapalat" w:cs="Sylfaen"/>
                <w:color w:val="000000"/>
                <w:sz w:val="16"/>
                <w:szCs w:val="16"/>
              </w:rPr>
              <w:t>նուիտետային</w:t>
            </w:r>
            <w:r w:rsidRPr="005D34A1">
              <w:rPr>
                <w:rFonts w:ascii="GHEA Grapalat" w:hAnsi="GHEA Grapalat"/>
                <w:color w:val="000000"/>
                <w:sz w:val="16"/>
                <w:szCs w:val="16"/>
              </w:rPr>
              <w:t xml:space="preserve"> </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1160" w:type="dxa"/>
            <w:gridSpan w:val="2"/>
            <w:shd w:val="clear" w:color="auto" w:fill="auto"/>
          </w:tcPr>
          <w:p w:rsidR="00B5422D" w:rsidRPr="005D34A1" w:rsidRDefault="00B5422D" w:rsidP="009D79C0">
            <w:pPr>
              <w:ind w:left="34"/>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Ձեռք բերվող անշարժ գույքը: Կառուցապատման դեպքում հողամասը/կիսակառույցը որտեղ իրականացվում է անշարժ գույքի  կառուցումը,</w:t>
            </w:r>
            <w:r w:rsidRPr="005D34A1">
              <w:rPr>
                <w:rFonts w:ascii="GHEA Grapalat" w:hAnsi="GHEA Grapalat" w:cs="Times Armenian"/>
                <w:sz w:val="16"/>
                <w:szCs w:val="16"/>
                <w:lang w:val="hy-AM"/>
              </w:rPr>
              <w:t xml:space="preserve"> անհրաժեշտության դեպքում` լրացուցիչ բնակելի անշարժ գույք:</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Անշարժ գույքի ձեռքբերման և գնահատված շուկայական առավելագույն արժեքը</w:t>
            </w:r>
          </w:p>
        </w:tc>
        <w:tc>
          <w:tcPr>
            <w:tcW w:w="11160" w:type="dxa"/>
            <w:gridSpan w:val="2"/>
            <w:shd w:val="clear" w:color="auto" w:fill="auto"/>
            <w:vAlign w:val="center"/>
          </w:tcPr>
          <w:p w:rsidR="00B5422D" w:rsidRPr="005D34A1" w:rsidRDefault="00B5422D" w:rsidP="009D79C0">
            <w:pPr>
              <w:ind w:left="34"/>
              <w:rPr>
                <w:rFonts w:ascii="GHEA Grapalat" w:hAnsi="GHEA Grapalat" w:cs="Times Armenian"/>
                <w:color w:val="000000"/>
                <w:sz w:val="16"/>
                <w:szCs w:val="16"/>
                <w:lang w:val="x-none"/>
              </w:rPr>
            </w:pPr>
            <w:r w:rsidRPr="005D34A1">
              <w:rPr>
                <w:rFonts w:ascii="GHEA Grapalat" w:hAnsi="GHEA Grapalat" w:cs="Times Armenian"/>
                <w:color w:val="000000"/>
                <w:sz w:val="16"/>
                <w:szCs w:val="16"/>
                <w:lang w:val="hy-AM"/>
              </w:rPr>
              <w:t>55 000 000 ՀՀ դրամ /միայն անշարժ գույքի ձեռքբերման դեպքում/</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Վարկ/գրավ հարաբերակցությունը</w:t>
            </w:r>
          </w:p>
        </w:tc>
        <w:tc>
          <w:tcPr>
            <w:tcW w:w="11160" w:type="dxa"/>
            <w:gridSpan w:val="2"/>
            <w:shd w:val="clear" w:color="auto" w:fill="auto"/>
          </w:tcPr>
          <w:p w:rsidR="00B5422D" w:rsidRPr="005D34A1" w:rsidRDefault="00B5422D" w:rsidP="009D79C0">
            <w:pPr>
              <w:pStyle w:val="NormalWeb"/>
              <w:numPr>
                <w:ilvl w:val="0"/>
                <w:numId w:val="64"/>
              </w:numPr>
              <w:tabs>
                <w:tab w:val="left" w:pos="342"/>
              </w:tabs>
              <w:spacing w:before="0" w:beforeAutospacing="0" w:after="0" w:afterAutospacing="0"/>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Ձեռքբերվող կամ կառուցվող  բնակելի անշարժ գույքի արժեքի 70% </w:t>
            </w:r>
            <w:r w:rsidRPr="005D34A1">
              <w:rPr>
                <w:rFonts w:ascii="GHEA Grapalat" w:hAnsi="GHEA Grapalat" w:cs="Times Armenian"/>
                <w:color w:val="000000"/>
                <w:sz w:val="16"/>
                <w:szCs w:val="16"/>
                <w:vertAlign w:val="superscript"/>
                <w:lang w:val="hy-AM"/>
              </w:rPr>
              <w:footnoteReference w:id="22"/>
            </w:r>
          </w:p>
          <w:p w:rsidR="00B5422D" w:rsidRPr="005D34A1" w:rsidRDefault="00B5422D" w:rsidP="009D79C0">
            <w:pPr>
              <w:pStyle w:val="NormalWeb"/>
              <w:numPr>
                <w:ilvl w:val="0"/>
                <w:numId w:val="64"/>
              </w:numPr>
              <w:tabs>
                <w:tab w:val="left" w:pos="342"/>
              </w:tabs>
              <w:spacing w:before="0" w:beforeAutospacing="0" w:after="0" w:afterAutospacing="0"/>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Ոչ ավելի, քան ձեռք բերվող բնակելի անշարժ գույքի արժեքի 90%, եթե գրավադրվում է լրացուցիչ բնակելի անշարժ գույք.ընդ որում, ձեռք բերվող և այլ բնակելի անշարժ գույքերի գրավադրման դեպքում, վարկի գումարը չի կարող գերազանցել գրավադրված անշարժ գույքերի ընդհանուր արժեքի 70%</w:t>
            </w:r>
          </w:p>
          <w:p w:rsidR="00B5422D" w:rsidRPr="005D34A1" w:rsidRDefault="00B5422D" w:rsidP="009D79C0">
            <w:pPr>
              <w:pStyle w:val="NormalWeb"/>
              <w:numPr>
                <w:ilvl w:val="0"/>
                <w:numId w:val="64"/>
              </w:numPr>
              <w:tabs>
                <w:tab w:val="left" w:pos="342"/>
              </w:tabs>
              <w:spacing w:before="0" w:beforeAutospacing="0" w:after="0" w:afterAutospacing="0"/>
              <w:jc w:val="both"/>
              <w:rPr>
                <w:rFonts w:ascii="GHEA Grapalat" w:hAnsi="GHEA Grapalat" w:cs="Times Armenian"/>
                <w:color w:val="000000"/>
                <w:sz w:val="16"/>
                <w:szCs w:val="16"/>
                <w:lang w:val="hy-AM"/>
              </w:rPr>
            </w:pPr>
            <w:r w:rsidRPr="005D34A1">
              <w:rPr>
                <w:rFonts w:ascii="GHEA Grapalat" w:hAnsi="GHEA Grapalat"/>
                <w:sz w:val="16"/>
                <w:szCs w:val="16"/>
                <w:lang w:val="hy-AM"/>
              </w:rPr>
              <w:t>Ձեռքբերման վարկերի դեպքում, վարկի գումարը կարող է կազմել գրավի արժեքի առավելագույնը 90%-ը, եթե առկա է հիփոթեքային պարտավորության ապահովագրություն Վ/Գ գործակցի 70%-ը գերազանցող գումարի չափով</w:t>
            </w:r>
          </w:p>
        </w:tc>
      </w:tr>
      <w:tr w:rsidR="00B5422D" w:rsidRPr="005D34A1"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Ապահովագրություն</w:t>
            </w:r>
          </w:p>
        </w:tc>
        <w:tc>
          <w:tcPr>
            <w:tcW w:w="11160" w:type="dxa"/>
            <w:gridSpan w:val="2"/>
            <w:shd w:val="clear" w:color="auto" w:fill="auto"/>
          </w:tcPr>
          <w:p w:rsidR="00B5422D" w:rsidRPr="005D34A1" w:rsidRDefault="00B5422D" w:rsidP="009D79C0">
            <w:pPr>
              <w:pStyle w:val="ListParagraph"/>
              <w:numPr>
                <w:ilvl w:val="0"/>
                <w:numId w:val="65"/>
              </w:numPr>
              <w:rPr>
                <w:rFonts w:ascii="GHEA Grapalat" w:hAnsi="GHEA Grapalat"/>
                <w:sz w:val="16"/>
                <w:szCs w:val="16"/>
              </w:rPr>
            </w:pPr>
            <w:r w:rsidRPr="005D34A1">
              <w:rPr>
                <w:rFonts w:ascii="GHEA Grapalat" w:hAnsi="GHEA Grapalat"/>
                <w:sz w:val="16"/>
                <w:szCs w:val="16"/>
              </w:rPr>
              <w:t>Գրավադրված գույքի ապահովագրությ</w:t>
            </w:r>
            <w:r w:rsidRPr="005D34A1">
              <w:rPr>
                <w:rFonts w:ascii="GHEA Grapalat" w:hAnsi="GHEA Grapalat"/>
                <w:sz w:val="16"/>
                <w:szCs w:val="16"/>
                <w:lang w:val="en-US"/>
              </w:rPr>
              <w:t>ուն</w:t>
            </w:r>
            <w:r w:rsidRPr="005D34A1">
              <w:rPr>
                <w:rFonts w:ascii="GHEA Grapalat" w:hAnsi="GHEA Grapalat"/>
                <w:sz w:val="16"/>
                <w:szCs w:val="16"/>
              </w:rPr>
              <w:t xml:space="preserve"> </w:t>
            </w:r>
          </w:p>
          <w:p w:rsidR="00B5422D" w:rsidRPr="005D34A1" w:rsidRDefault="00B5422D" w:rsidP="009D79C0">
            <w:pPr>
              <w:pStyle w:val="ListParagraph"/>
              <w:numPr>
                <w:ilvl w:val="0"/>
                <w:numId w:val="65"/>
              </w:numPr>
              <w:rPr>
                <w:rFonts w:ascii="GHEA Grapalat" w:hAnsi="GHEA Grapalat" w:cs="Times Armenian"/>
                <w:color w:val="000000"/>
                <w:sz w:val="16"/>
                <w:szCs w:val="16"/>
                <w:lang w:val="hy-AM"/>
              </w:rPr>
            </w:pPr>
            <w:r w:rsidRPr="005D34A1">
              <w:rPr>
                <w:rFonts w:ascii="GHEA Grapalat" w:hAnsi="GHEA Grapalat"/>
                <w:sz w:val="16"/>
                <w:szCs w:val="16"/>
                <w:lang w:val="en-US"/>
              </w:rPr>
              <w:t>Վ</w:t>
            </w:r>
            <w:r w:rsidRPr="005D34A1">
              <w:rPr>
                <w:rFonts w:ascii="GHEA Grapalat" w:hAnsi="GHEA Grapalat"/>
                <w:sz w:val="16"/>
                <w:szCs w:val="16"/>
              </w:rPr>
              <w:t>արկառուի և համավարկառու/ներ/ի (առկայության դեպքում)` դժբախտ պատահարից մահացության դեպքի ապահովագրությ</w:t>
            </w:r>
            <w:r w:rsidRPr="005D34A1">
              <w:rPr>
                <w:rFonts w:ascii="GHEA Grapalat" w:hAnsi="GHEA Grapalat"/>
                <w:sz w:val="16"/>
                <w:szCs w:val="16"/>
                <w:lang w:val="hy-AM"/>
              </w:rPr>
              <w:t>ություն</w:t>
            </w:r>
            <w:r w:rsidRPr="005D34A1">
              <w:rPr>
                <w:rFonts w:ascii="GHEA Grapalat" w:hAnsi="GHEA Grapalat"/>
                <w:sz w:val="16"/>
                <w:szCs w:val="16"/>
              </w:rPr>
              <w:t xml:space="preserve">։ </w:t>
            </w:r>
          </w:p>
          <w:p w:rsidR="00B5422D" w:rsidRPr="005D34A1" w:rsidRDefault="00B5422D" w:rsidP="009D79C0">
            <w:pPr>
              <w:pStyle w:val="ListParagraph"/>
              <w:numPr>
                <w:ilvl w:val="0"/>
                <w:numId w:val="65"/>
              </w:numPr>
              <w:rPr>
                <w:rFonts w:ascii="GHEA Grapalat" w:hAnsi="GHEA Grapalat" w:cs="Times Armenian"/>
                <w:color w:val="000000"/>
                <w:sz w:val="16"/>
                <w:szCs w:val="16"/>
                <w:lang w:val="hy-AM"/>
              </w:rPr>
            </w:pPr>
            <w:r w:rsidRPr="005D34A1">
              <w:rPr>
                <w:rFonts w:ascii="GHEA Grapalat" w:hAnsi="GHEA Grapalat"/>
                <w:sz w:val="16"/>
                <w:szCs w:val="16"/>
                <w:lang w:val="hy-AM"/>
              </w:rPr>
              <w:t>Կանխավճարի ապահովագրություն</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1160" w:type="dxa"/>
            <w:gridSpan w:val="2"/>
            <w:shd w:val="clear" w:color="auto" w:fill="auto"/>
            <w:vAlign w:val="center"/>
          </w:tcPr>
          <w:p w:rsidR="00B5422D" w:rsidRPr="005D34A1" w:rsidRDefault="00B5422D" w:rsidP="009D79C0">
            <w:pPr>
              <w:widowControl w:val="0"/>
              <w:numPr>
                <w:ilvl w:val="0"/>
                <w:numId w:val="2"/>
              </w:numPr>
              <w:adjustRightInd w:val="0"/>
              <w:ind w:left="34" w:hanging="252"/>
              <w:textAlignment w:val="baseline"/>
              <w:rPr>
                <w:rFonts w:ascii="GHEA Grapalat" w:hAnsi="GHEA Grapalat" w:cs="Sylfaen"/>
                <w:color w:val="000000"/>
                <w:sz w:val="16"/>
                <w:szCs w:val="16"/>
                <w:lang w:val="hy-AM"/>
              </w:rPr>
            </w:pPr>
            <w:r w:rsidRPr="005D34A1">
              <w:rPr>
                <w:rFonts w:ascii="GHEA Grapalat" w:hAnsi="GHEA Grapalat" w:cs="Times Armenian"/>
                <w:color w:val="000000"/>
                <w:sz w:val="16"/>
                <w:szCs w:val="16"/>
                <w:lang w:val="hy-AM"/>
              </w:rPr>
              <w:t>Անկանխիկ</w:t>
            </w:r>
            <w:r w:rsidRPr="005D34A1">
              <w:rPr>
                <w:rFonts w:ascii="GHEA Grapalat" w:hAnsi="GHEA Grapalat" w:cs="Sylfaen"/>
                <w:color w:val="000000"/>
                <w:sz w:val="16"/>
                <w:szCs w:val="16"/>
                <w:lang w:val="hy-AM"/>
              </w:rPr>
              <w:t>, ձեռքբերման դեպքում` միանվագ, կառուցապատման դեպքում` միանվագ կամ փուլային</w:t>
            </w:r>
          </w:p>
        </w:tc>
      </w:tr>
      <w:tr w:rsidR="00B5422D" w:rsidRPr="005D34A1"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գումարը պայմանագրով ամրագրված ժամանակացույցից շուտ մարելու համար վճարվող տուգանք</w:t>
            </w:r>
          </w:p>
        </w:tc>
        <w:tc>
          <w:tcPr>
            <w:tcW w:w="11160" w:type="dxa"/>
            <w:gridSpan w:val="2"/>
            <w:shd w:val="clear" w:color="auto" w:fill="auto"/>
            <w:vAlign w:val="center"/>
          </w:tcPr>
          <w:p w:rsidR="00B5422D" w:rsidRPr="005D34A1" w:rsidRDefault="00B5422D" w:rsidP="009D79C0">
            <w:pPr>
              <w:pStyle w:val="ListParagraph"/>
              <w:ind w:left="34"/>
              <w:rPr>
                <w:rFonts w:ascii="GHEA Grapalat" w:hAnsi="GHEA Grapalat" w:cs="Times Armenian"/>
                <w:color w:val="000000"/>
                <w:sz w:val="16"/>
                <w:szCs w:val="16"/>
                <w:lang w:val="en-US" w:eastAsia="en-US"/>
              </w:rPr>
            </w:pPr>
            <w:r w:rsidRPr="005D34A1">
              <w:rPr>
                <w:rFonts w:ascii="GHEA Grapalat" w:hAnsi="GHEA Grapalat" w:cs="Sylfaen"/>
                <w:color w:val="000000"/>
                <w:sz w:val="16"/>
                <w:szCs w:val="16"/>
                <w:lang w:val="hy-AM" w:eastAsia="en-US"/>
              </w:rPr>
              <w:t>Տուգանք չի կիրառվում</w:t>
            </w:r>
          </w:p>
        </w:tc>
      </w:tr>
      <w:tr w:rsidR="00B5422D" w:rsidRPr="00AC5E78" w:rsidTr="00B5422D">
        <w:trPr>
          <w:trHeight w:val="255"/>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160" w:type="dxa"/>
            <w:gridSpan w:val="2"/>
            <w:shd w:val="clear" w:color="auto" w:fill="auto"/>
            <w:vAlign w:val="center"/>
          </w:tcPr>
          <w:p w:rsidR="00B5422D" w:rsidRPr="005D34A1" w:rsidRDefault="00B5422D" w:rsidP="009D79C0">
            <w:pPr>
              <w:pStyle w:val="BodyTextIndent"/>
              <w:spacing w:line="240" w:lineRule="auto"/>
              <w:ind w:left="34"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t xml:space="preserve">ժամկետանց վարկի համար՝ </w:t>
            </w:r>
            <w:r w:rsidRPr="005D34A1">
              <w:rPr>
                <w:rFonts w:ascii="GHEA Grapalat" w:hAnsi="GHEA Grapalat" w:cs="Sylfaen"/>
                <w:color w:val="000000"/>
                <w:sz w:val="16"/>
                <w:szCs w:val="16"/>
                <w:lang w:val="hy-AM" w:eastAsia="en-US"/>
              </w:rPr>
              <w:t>օրական 0.015%,</w:t>
            </w:r>
          </w:p>
          <w:p w:rsidR="00B5422D" w:rsidRPr="005D34A1" w:rsidRDefault="00B5422D" w:rsidP="009D79C0">
            <w:pPr>
              <w:pStyle w:val="BodyTextIndent"/>
              <w:spacing w:line="240" w:lineRule="auto"/>
              <w:ind w:left="34" w:firstLine="0"/>
              <w:jc w:val="left"/>
              <w:rPr>
                <w:rFonts w:ascii="GHEA Grapalat" w:hAnsi="GHEA Grapalat" w:cs="Times Armenia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tc>
      </w:tr>
      <w:tr w:rsidR="00B5422D" w:rsidRPr="00AC5E78" w:rsidTr="00B5422D">
        <w:trPr>
          <w:trHeight w:val="710"/>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Այլ պայմաններ </w:t>
            </w:r>
          </w:p>
        </w:tc>
        <w:tc>
          <w:tcPr>
            <w:tcW w:w="11160" w:type="dxa"/>
            <w:gridSpan w:val="2"/>
            <w:shd w:val="clear" w:color="auto" w:fill="auto"/>
          </w:tcPr>
          <w:p w:rsidR="00B5422D" w:rsidRPr="005D34A1" w:rsidRDefault="00B5422D" w:rsidP="009D79C0">
            <w:pPr>
              <w:widowControl w:val="0"/>
              <w:numPr>
                <w:ilvl w:val="0"/>
                <w:numId w:val="2"/>
              </w:numPr>
              <w:adjustRightInd w:val="0"/>
              <w:ind w:left="288" w:hanging="252"/>
              <w:jc w:val="both"/>
              <w:textAlignment w:val="baseline"/>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Անհատական բնակելի տան կառուցման դեպքում վարկը տրամադրվում է կառուցվող անհատական բնակելի տան նախահաշվային արժեքի մինչև 80 տոկոսի չափով՝ առանձին փուլերով, կամ միանվագ, երբ վարկը միանվագ տրամադրվում է և սառեցվում է բանկային հաշվին, ընդ որում, փուլերով տրամադրման դեպքում վերջին փուլի գումարը չի կարող գերազանցել վարկի գումարի 20%-ը։ Սառեցվող գումարը բաց է թողնվում փուլային տարբերակով` ծրագրի շրջանակում վարկերի վերաֆինանսավորման պայմաններին համապատասխան, առնվազն 3 փուլով, յուրաքանչյուր փուլում բաց թողնվող գումարի չափը չգերազանցելով 40%-ը, իսկ կառուցապատումն ավարտին հասցնելու համար սահմանվում է վարկի տրամադրումից առավելագույնը 2 տարի ժամկետ (անկախ կառուցապատման թույլտվության ավելի երկար ժամկետի առկայությունից)։</w:t>
            </w:r>
          </w:p>
          <w:p w:rsidR="00B5422D" w:rsidRPr="005D34A1" w:rsidRDefault="00B5422D" w:rsidP="009D79C0">
            <w:pPr>
              <w:widowControl w:val="0"/>
              <w:numPr>
                <w:ilvl w:val="0"/>
                <w:numId w:val="2"/>
              </w:numPr>
              <w:adjustRightInd w:val="0"/>
              <w:ind w:left="288" w:hanging="252"/>
              <w:jc w:val="both"/>
              <w:textAlignment w:val="baseline"/>
              <w:rPr>
                <w:rFonts w:ascii="GHEA Grapalat" w:hAnsi="GHEA Grapalat" w:cs="Times Armenian"/>
                <w:color w:val="000000"/>
                <w:sz w:val="16"/>
                <w:szCs w:val="16"/>
                <w:lang w:val="hy-AM"/>
              </w:rPr>
            </w:pPr>
            <w:r w:rsidRPr="005D34A1">
              <w:rPr>
                <w:rFonts w:ascii="GHEA Grapalat" w:hAnsi="GHEA Grapalat"/>
                <w:sz w:val="16"/>
                <w:szCs w:val="16"/>
                <w:lang w:val="hy-AM"/>
              </w:rPr>
              <w:lastRenderedPageBreak/>
              <w:t xml:space="preserve">Սույն պայմաններով չկարգավորվող դեպքերը կարգավորվում են </w:t>
            </w:r>
            <w:r w:rsidRPr="005D34A1">
              <w:rPr>
                <w:rFonts w:ascii="GHEA Grapalat" w:hAnsi="GHEA Grapalat"/>
                <w:b/>
                <w:bCs/>
                <w:sz w:val="16"/>
                <w:szCs w:val="16"/>
                <w:lang w:val="hy-AM"/>
              </w:rPr>
              <w:t>ՍՊԱՅԱԿԱՆ ԵՎ ԱՎԱԳ ԵՆԹԱՍՊԱՅԱԿԱՆ ԿԱԶՄԵՐԻ ՊԱՅՄԱՆԱԳՐԱՅԻՆ ԶԻՆԾԱՌԱՅՈՂՆԵՐԻ ԿՈՂՄԻՑ ԲՆԱԿԱՐԱՆԻ ԿԱՄ ԲՆԱԿԵԼԻ ՏԱՆ ՁԵՌՔԲԵՐՄԱՆԸ ԿԱՄ ԲՆԱԿԵԼԻ ՏԱՆ ԿԱՌՈՒՑՄԱՆԸ ՊԵՏԱԿԱՆ ԱՋԱԿՑՈՒԹՅԱՆ ՆՊԱՏԱԿԱՅԻՆ ԾՐԱԳԻՐԻ պայմաններով և դրույթներով</w:t>
            </w:r>
          </w:p>
        </w:tc>
      </w:tr>
      <w:tr w:rsidR="00B5422D" w:rsidRPr="00AC5E78" w:rsidTr="00B5422D">
        <w:trPr>
          <w:trHeight w:val="1007"/>
          <w:jc w:val="center"/>
        </w:trPr>
        <w:tc>
          <w:tcPr>
            <w:tcW w:w="540" w:type="dxa"/>
            <w:vAlign w:val="center"/>
          </w:tcPr>
          <w:p w:rsidR="00B5422D" w:rsidRPr="005D34A1" w:rsidRDefault="00B5422D" w:rsidP="009D79C0">
            <w:pPr>
              <w:pStyle w:val="ListParagraph"/>
              <w:numPr>
                <w:ilvl w:val="0"/>
                <w:numId w:val="63"/>
              </w:numPr>
              <w:jc w:val="center"/>
              <w:rPr>
                <w:rFonts w:ascii="GHEA Grapalat" w:hAnsi="GHEA Grapalat" w:cs="Times Armenian"/>
                <w:color w:val="000000"/>
                <w:sz w:val="16"/>
                <w:szCs w:val="16"/>
                <w:lang w:val="hy-AM"/>
              </w:rPr>
            </w:pPr>
          </w:p>
        </w:tc>
        <w:tc>
          <w:tcPr>
            <w:tcW w:w="3145" w:type="dxa"/>
            <w:shd w:val="clear" w:color="auto" w:fill="auto"/>
            <w:vAlign w:val="center"/>
          </w:tcPr>
          <w:p w:rsidR="00B5422D" w:rsidRPr="005D34A1" w:rsidRDefault="00B5422D"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կամ մերժման վերաբերյալ որոշումների կայացման Ժամկետներ</w:t>
            </w:r>
          </w:p>
        </w:tc>
        <w:tc>
          <w:tcPr>
            <w:tcW w:w="11160" w:type="dxa"/>
            <w:gridSpan w:val="2"/>
            <w:shd w:val="clear" w:color="auto" w:fill="auto"/>
          </w:tcPr>
          <w:p w:rsidR="00B5422D" w:rsidRPr="005D34A1" w:rsidRDefault="00B5422D" w:rsidP="009D79C0">
            <w:pPr>
              <w:widowControl w:val="0"/>
              <w:numPr>
                <w:ilvl w:val="0"/>
                <w:numId w:val="2"/>
              </w:numPr>
              <w:adjustRightInd w:val="0"/>
              <w:ind w:left="294" w:hanging="252"/>
              <w:jc w:val="both"/>
              <w:textAlignment w:val="baseline"/>
              <w:rPr>
                <w:rFonts w:ascii="GHEA Grapalat" w:hAnsi="GHEA Grapalat" w:cs="Sylfaen"/>
                <w:sz w:val="16"/>
                <w:szCs w:val="16"/>
                <w:lang w:val="hy-AM"/>
              </w:rPr>
            </w:pPr>
            <w:r w:rsidRPr="005D34A1">
              <w:rPr>
                <w:rFonts w:ascii="GHEA Grapalat" w:hAnsi="GHEA Grapalat" w:cs="Sylfaen"/>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B5422D" w:rsidRPr="005D34A1" w:rsidRDefault="00B5422D" w:rsidP="009D79C0">
            <w:pPr>
              <w:widowControl w:val="0"/>
              <w:numPr>
                <w:ilvl w:val="0"/>
                <w:numId w:val="2"/>
              </w:numPr>
              <w:adjustRightInd w:val="0"/>
              <w:ind w:left="294" w:hanging="252"/>
              <w:jc w:val="both"/>
              <w:textAlignment w:val="baseline"/>
              <w:rPr>
                <w:rFonts w:ascii="GHEA Grapalat" w:hAnsi="GHEA Grapalat" w:cs="Times Armenian"/>
                <w:color w:val="000000"/>
                <w:sz w:val="16"/>
                <w:szCs w:val="16"/>
                <w:lang w:val="hy-AM"/>
              </w:rPr>
            </w:pPr>
            <w:r w:rsidRPr="005D34A1">
              <w:rPr>
                <w:rFonts w:ascii="GHEA Grapalat" w:hAnsi="GHEA Grapalat" w:cs="Sylfaen"/>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bl>
    <w:p w:rsidR="006D2499" w:rsidRPr="005D34A1" w:rsidRDefault="006D2499" w:rsidP="009D79C0">
      <w:pPr>
        <w:rPr>
          <w:lang w:val="hy-AM" w:eastAsia="x-none"/>
        </w:rPr>
      </w:pPr>
    </w:p>
    <w:p w:rsidR="00B35ABC" w:rsidRPr="005D34A1" w:rsidRDefault="00B35ABC" w:rsidP="009D79C0">
      <w:pPr>
        <w:pStyle w:val="Heading2"/>
        <w:spacing w:before="0"/>
        <w:jc w:val="center"/>
        <w:rPr>
          <w:rFonts w:ascii="GHEA Grapalat" w:hAnsi="GHEA Grapalat" w:cs="GHEA Grapalat"/>
          <w:color w:val="000000" w:themeColor="text1"/>
          <w:sz w:val="16"/>
          <w:szCs w:val="16"/>
        </w:rPr>
      </w:pPr>
      <w:bookmarkStart w:id="13" w:name="_Toc175929967"/>
      <w:r w:rsidRPr="005D34A1">
        <w:rPr>
          <w:rFonts w:ascii="GHEA Grapalat" w:hAnsi="GHEA Grapalat"/>
          <w:color w:val="000000" w:themeColor="text1"/>
          <w:sz w:val="16"/>
          <w:szCs w:val="16"/>
        </w:rPr>
        <w:t>Հիփոթեքային վարկ</w:t>
      </w:r>
      <w:r w:rsidR="00622728" w:rsidRPr="005D34A1">
        <w:rPr>
          <w:rFonts w:ascii="GHEA Grapalat" w:hAnsi="GHEA Grapalat"/>
          <w:color w:val="000000" w:themeColor="text1"/>
          <w:sz w:val="16"/>
          <w:szCs w:val="16"/>
        </w:rPr>
        <w:t xml:space="preserve"> «Երիտասարդ</w:t>
      </w:r>
      <w:r w:rsidR="00622728" w:rsidRPr="005D34A1">
        <w:rPr>
          <w:rFonts w:ascii="Courier New" w:hAnsi="Courier New" w:cs="Courier New"/>
          <w:color w:val="000000" w:themeColor="text1"/>
          <w:sz w:val="16"/>
          <w:szCs w:val="16"/>
        </w:rPr>
        <w:t> </w:t>
      </w:r>
      <w:r w:rsidR="00622728" w:rsidRPr="005D34A1">
        <w:rPr>
          <w:rFonts w:ascii="GHEA Grapalat" w:hAnsi="GHEA Grapalat" w:cs="GHEA Grapalat"/>
          <w:color w:val="000000" w:themeColor="text1"/>
          <w:sz w:val="16"/>
          <w:szCs w:val="16"/>
        </w:rPr>
        <w:t>ընտանիքին՝</w:t>
      </w:r>
      <w:r w:rsidR="00622728" w:rsidRPr="005D34A1">
        <w:rPr>
          <w:rFonts w:ascii="GHEA Grapalat" w:hAnsi="GHEA Grapalat"/>
          <w:color w:val="000000" w:themeColor="text1"/>
          <w:sz w:val="16"/>
          <w:szCs w:val="16"/>
        </w:rPr>
        <w:t xml:space="preserve"> </w:t>
      </w:r>
      <w:r w:rsidR="00622728" w:rsidRPr="005D34A1">
        <w:rPr>
          <w:rFonts w:ascii="GHEA Grapalat" w:hAnsi="GHEA Grapalat" w:cs="GHEA Grapalat"/>
          <w:color w:val="000000" w:themeColor="text1"/>
          <w:sz w:val="16"/>
          <w:szCs w:val="16"/>
        </w:rPr>
        <w:t>մատչելի</w:t>
      </w:r>
      <w:r w:rsidR="00622728" w:rsidRPr="005D34A1">
        <w:rPr>
          <w:rFonts w:ascii="Courier New" w:hAnsi="Courier New" w:cs="Courier New"/>
          <w:color w:val="000000" w:themeColor="text1"/>
          <w:sz w:val="16"/>
          <w:szCs w:val="16"/>
        </w:rPr>
        <w:t> </w:t>
      </w:r>
      <w:r w:rsidR="00622728" w:rsidRPr="005D34A1">
        <w:rPr>
          <w:rFonts w:ascii="GHEA Grapalat" w:hAnsi="GHEA Grapalat" w:cs="GHEA Grapalat"/>
          <w:color w:val="000000" w:themeColor="text1"/>
          <w:sz w:val="16"/>
          <w:szCs w:val="16"/>
        </w:rPr>
        <w:t>բնակարան»</w:t>
      </w:r>
      <w:bookmarkStart w:id="14" w:name="դ"/>
      <w:bookmarkEnd w:id="14"/>
      <w:r w:rsidR="001261C7" w:rsidRPr="005D34A1">
        <w:rPr>
          <w:rFonts w:asciiTheme="minorHAnsi" w:hAnsiTheme="minorHAnsi" w:cs="GHEA Grapalat"/>
          <w:color w:val="000000" w:themeColor="text1"/>
          <w:sz w:val="16"/>
          <w:szCs w:val="16"/>
          <w:lang w:val="hy-AM"/>
        </w:rPr>
        <w:t xml:space="preserve"> </w:t>
      </w:r>
      <w:r w:rsidR="001261C7" w:rsidRPr="005D34A1">
        <w:rPr>
          <w:rFonts w:ascii="GHEA Grapalat" w:hAnsi="GHEA Grapalat" w:cs="GHEA Grapalat"/>
          <w:color w:val="000000" w:themeColor="text1"/>
          <w:sz w:val="16"/>
          <w:szCs w:val="16"/>
        </w:rPr>
        <w:t>ծրագրով</w:t>
      </w:r>
      <w:bookmarkEnd w:id="13"/>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74"/>
        <w:gridCol w:w="262"/>
        <w:gridCol w:w="816"/>
        <w:gridCol w:w="3087"/>
        <w:gridCol w:w="1909"/>
        <w:gridCol w:w="25"/>
        <w:gridCol w:w="60"/>
        <w:gridCol w:w="65"/>
        <w:gridCol w:w="508"/>
        <w:gridCol w:w="23"/>
        <w:gridCol w:w="1133"/>
        <w:gridCol w:w="4410"/>
      </w:tblGrid>
      <w:tr w:rsidR="004E032B" w:rsidRPr="005D34A1" w:rsidTr="00531413">
        <w:trPr>
          <w:trHeight w:val="43"/>
          <w:jc w:val="center"/>
        </w:trPr>
        <w:tc>
          <w:tcPr>
            <w:tcW w:w="532" w:type="dxa"/>
            <w:vMerge w:val="restart"/>
            <w:vAlign w:val="center"/>
          </w:tcPr>
          <w:p w:rsidR="00003D65" w:rsidRPr="005D34A1" w:rsidRDefault="00003D65" w:rsidP="009D79C0">
            <w:pPr>
              <w:numPr>
                <w:ilvl w:val="0"/>
                <w:numId w:val="25"/>
              </w:numPr>
              <w:rPr>
                <w:rFonts w:ascii="GHEA Grapalat" w:hAnsi="GHEA Grapalat" w:cs="Times Armenian"/>
                <w:color w:val="000000" w:themeColor="text1"/>
                <w:sz w:val="16"/>
                <w:szCs w:val="16"/>
                <w:lang w:val="hy-AM"/>
              </w:rPr>
            </w:pPr>
          </w:p>
        </w:tc>
        <w:tc>
          <w:tcPr>
            <w:tcW w:w="3052" w:type="dxa"/>
            <w:gridSpan w:val="3"/>
            <w:vMerge w:val="restart"/>
            <w:vAlign w:val="center"/>
          </w:tcPr>
          <w:p w:rsidR="00003D65" w:rsidRPr="005D34A1" w:rsidRDefault="00003D65" w:rsidP="009D79C0">
            <w:pPr>
              <w:contextualSpacing/>
              <w:rPr>
                <w:rFonts w:ascii="GHEA Grapalat" w:hAnsi="GHEA Grapalat" w:cs="Sylfaen"/>
                <w:color w:val="000000" w:themeColor="text1"/>
                <w:sz w:val="16"/>
                <w:szCs w:val="16"/>
              </w:rPr>
            </w:pPr>
            <w:r w:rsidRPr="005D34A1">
              <w:rPr>
                <w:rFonts w:ascii="GHEA Grapalat" w:hAnsi="GHEA Grapalat" w:cs="Times Armenian"/>
                <w:color w:val="000000" w:themeColor="text1"/>
                <w:sz w:val="16"/>
                <w:szCs w:val="16"/>
                <w:lang w:val="hy-AM"/>
              </w:rPr>
              <w:t>Վարկի տրամադրման նպատակը</w:t>
            </w:r>
          </w:p>
        </w:tc>
        <w:tc>
          <w:tcPr>
            <w:tcW w:w="5146" w:type="dxa"/>
            <w:gridSpan w:val="5"/>
            <w:vAlign w:val="center"/>
          </w:tcPr>
          <w:p w:rsidR="00003D65" w:rsidRPr="005D34A1" w:rsidRDefault="00534590"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Առաջնային շուկա</w:t>
            </w:r>
          </w:p>
        </w:tc>
        <w:tc>
          <w:tcPr>
            <w:tcW w:w="6074" w:type="dxa"/>
            <w:gridSpan w:val="4"/>
            <w:vAlign w:val="center"/>
          </w:tcPr>
          <w:p w:rsidR="00003D65" w:rsidRPr="005D34A1" w:rsidRDefault="00534590"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Երկրորդային շուկա</w:t>
            </w:r>
          </w:p>
        </w:tc>
      </w:tr>
      <w:tr w:rsidR="00531413" w:rsidRPr="00AC5E78" w:rsidTr="00531413">
        <w:trPr>
          <w:trHeight w:val="43"/>
          <w:jc w:val="center"/>
        </w:trPr>
        <w:tc>
          <w:tcPr>
            <w:tcW w:w="532" w:type="dxa"/>
            <w:vMerge/>
            <w:vAlign w:val="center"/>
          </w:tcPr>
          <w:p w:rsidR="00531413" w:rsidRPr="005D34A1" w:rsidRDefault="00531413" w:rsidP="009D79C0">
            <w:pPr>
              <w:numPr>
                <w:ilvl w:val="0"/>
                <w:numId w:val="25"/>
              </w:numPr>
              <w:rPr>
                <w:rFonts w:ascii="GHEA Grapalat" w:hAnsi="GHEA Grapalat" w:cs="Times Armenian"/>
                <w:color w:val="000000" w:themeColor="text1"/>
                <w:sz w:val="16"/>
                <w:szCs w:val="16"/>
                <w:lang w:val="hy-AM"/>
              </w:rPr>
            </w:pPr>
          </w:p>
        </w:tc>
        <w:tc>
          <w:tcPr>
            <w:tcW w:w="3052" w:type="dxa"/>
            <w:gridSpan w:val="3"/>
            <w:vMerge/>
            <w:vAlign w:val="center"/>
          </w:tcPr>
          <w:p w:rsidR="00531413" w:rsidRPr="005D34A1" w:rsidRDefault="00531413" w:rsidP="009D79C0">
            <w:pPr>
              <w:contextualSpacing/>
              <w:rPr>
                <w:rFonts w:ascii="GHEA Grapalat" w:hAnsi="GHEA Grapalat" w:cs="Times Armenian"/>
                <w:color w:val="000000" w:themeColor="text1"/>
                <w:sz w:val="16"/>
                <w:szCs w:val="16"/>
                <w:lang w:val="hy-AM"/>
              </w:rPr>
            </w:pPr>
          </w:p>
        </w:tc>
        <w:tc>
          <w:tcPr>
            <w:tcW w:w="11220" w:type="dxa"/>
            <w:gridSpan w:val="9"/>
            <w:vAlign w:val="center"/>
          </w:tcPr>
          <w:p w:rsidR="00531413" w:rsidRPr="005D34A1" w:rsidRDefault="00531413"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Վարկը տրամադրվում է երիտասարդ ընտանիքներին, գոյություն ունեցող բնակելի անշարժ գույք ձեռքբերելու և մշտական բնակվելու նպատակով:</w:t>
            </w:r>
          </w:p>
          <w:p w:rsidR="00531413" w:rsidRPr="005D34A1" w:rsidRDefault="00531413" w:rsidP="009D79C0">
            <w:pPr>
              <w:jc w:val="both"/>
              <w:rPr>
                <w:rFonts w:ascii="GHEA Grapalat" w:hAnsi="GHEA Grapalat" w:cs="Sylfaen"/>
                <w:color w:val="000000" w:themeColor="text1"/>
                <w:sz w:val="16"/>
                <w:szCs w:val="16"/>
                <w:lang w:val="hy-AM"/>
              </w:rPr>
            </w:pPr>
            <w:r w:rsidRPr="005D34A1">
              <w:rPr>
                <w:rFonts w:ascii="GHEA Grapalat" w:hAnsi="GHEA Grapalat" w:cs="Sylfaen"/>
                <w:color w:val="000000"/>
                <w:sz w:val="16"/>
                <w:szCs w:val="16"/>
                <w:lang w:val="hy-AM"/>
              </w:rPr>
              <w:t>Առանձին դեպքերում, եթե Բանկի հետ համագործակցող կառուցապատող ընկերությունը դիմել է համապատասխան մարմին շենքի ավարտական ակտ ստանալու համար, հիփոթեքային վարկը կարող է տրամադրվել նաև անշարժ գույքի գնման իրավունի ձեռքբերման նպատակով:</w:t>
            </w:r>
          </w:p>
        </w:tc>
      </w:tr>
      <w:tr w:rsidR="004E032B" w:rsidRPr="00AC5E78" w:rsidTr="00531413">
        <w:trPr>
          <w:trHeight w:val="43"/>
          <w:jc w:val="center"/>
        </w:trPr>
        <w:tc>
          <w:tcPr>
            <w:tcW w:w="532" w:type="dxa"/>
            <w:vAlign w:val="center"/>
          </w:tcPr>
          <w:p w:rsidR="00A8673C" w:rsidRPr="005D34A1" w:rsidRDefault="00A8673C"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A8673C" w:rsidRPr="005D34A1" w:rsidRDefault="00A8673C" w:rsidP="009D79C0">
            <w:pPr>
              <w:contextualSpacing/>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220" w:type="dxa"/>
            <w:gridSpan w:val="9"/>
            <w:vAlign w:val="center"/>
          </w:tcPr>
          <w:p w:rsidR="00A8673C" w:rsidRPr="005D34A1" w:rsidRDefault="00531413"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ՀՀ քաղաքացիները կամ ՀՀ քաղաքացիություն չունեցող այն անձինք, ում ամուսինը հանդիսանում է ՀՀ քաղաքացի: Ամուսինների գումարային տարիքը չպետք է գերազանցի 70-ը , կամ երիտասարդ միայնակ ծնողը, ում տարիքը չի գերազանցում 35-ը (ներառյալ): </w:t>
            </w:r>
          </w:p>
        </w:tc>
      </w:tr>
      <w:tr w:rsidR="004E032B" w:rsidRPr="00AC5E78" w:rsidTr="00531413">
        <w:trPr>
          <w:trHeight w:val="43"/>
          <w:jc w:val="center"/>
        </w:trPr>
        <w:tc>
          <w:tcPr>
            <w:tcW w:w="532" w:type="dxa"/>
            <w:vAlign w:val="center"/>
          </w:tcPr>
          <w:p w:rsidR="00A8673C" w:rsidRPr="005D34A1" w:rsidRDefault="00A8673C"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A8673C" w:rsidRPr="005D34A1" w:rsidRDefault="00A8673C" w:rsidP="009D79C0">
            <w:pPr>
              <w:contextualSpacing/>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Համավարկառու</w:t>
            </w:r>
          </w:p>
        </w:tc>
        <w:tc>
          <w:tcPr>
            <w:tcW w:w="11220" w:type="dxa"/>
            <w:gridSpan w:val="9"/>
            <w:vAlign w:val="center"/>
          </w:tcPr>
          <w:p w:rsidR="00A8673C" w:rsidRPr="005D34A1" w:rsidRDefault="00A8673C"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Վարկառուի ամուսինը և նրանց երկուսի ընտանիքի անդամներից յուրաքանչյուրը(ընտանիքի անդամներ են համարվում` ամուսինը, վարկառուի և նրա ամուսնու ծնողները, քույրերը և եղբայրները):</w:t>
            </w:r>
          </w:p>
          <w:p w:rsidR="00531413" w:rsidRPr="005D34A1" w:rsidRDefault="00531413"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sz w:val="16"/>
                <w:szCs w:val="16"/>
                <w:lang w:val="hy-AM"/>
              </w:rPr>
              <w:t>Համավարկառուների տարիքը չպետք է գերազանցի 61 տարեկանը</w:t>
            </w:r>
          </w:p>
        </w:tc>
      </w:tr>
      <w:tr w:rsidR="004E032B" w:rsidRPr="005D34A1" w:rsidTr="00531413">
        <w:trPr>
          <w:trHeight w:val="43"/>
          <w:jc w:val="center"/>
        </w:trPr>
        <w:tc>
          <w:tcPr>
            <w:tcW w:w="532" w:type="dxa"/>
            <w:vAlign w:val="center"/>
          </w:tcPr>
          <w:p w:rsidR="00A8673C" w:rsidRPr="005D34A1" w:rsidRDefault="00A8673C"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A8673C" w:rsidRPr="005D34A1" w:rsidRDefault="00A8673C"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Վայրը</w:t>
            </w:r>
          </w:p>
        </w:tc>
        <w:tc>
          <w:tcPr>
            <w:tcW w:w="11220" w:type="dxa"/>
            <w:gridSpan w:val="9"/>
            <w:vAlign w:val="center"/>
          </w:tcPr>
          <w:p w:rsidR="00A8673C" w:rsidRPr="005D34A1" w:rsidRDefault="00A8673C"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ՀՀ</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ամբողջ</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տարածքում</w:t>
            </w:r>
          </w:p>
        </w:tc>
      </w:tr>
      <w:tr w:rsidR="004E032B" w:rsidRPr="005D34A1" w:rsidTr="00531413">
        <w:trPr>
          <w:trHeight w:val="43"/>
          <w:jc w:val="center"/>
        </w:trPr>
        <w:tc>
          <w:tcPr>
            <w:tcW w:w="532" w:type="dxa"/>
            <w:vAlign w:val="center"/>
          </w:tcPr>
          <w:p w:rsidR="008F5A85" w:rsidRPr="005D34A1" w:rsidRDefault="008F5A85" w:rsidP="009D79C0">
            <w:pPr>
              <w:numPr>
                <w:ilvl w:val="0"/>
                <w:numId w:val="25"/>
              </w:numPr>
              <w:rPr>
                <w:rFonts w:ascii="GHEA Grapalat" w:hAnsi="GHEA Grapalat" w:cs="Times Armenian"/>
                <w:color w:val="000000" w:themeColor="text1"/>
                <w:sz w:val="16"/>
                <w:szCs w:val="16"/>
                <w:lang w:val="hy-AM"/>
              </w:rPr>
            </w:pPr>
          </w:p>
        </w:tc>
        <w:tc>
          <w:tcPr>
            <w:tcW w:w="6139" w:type="dxa"/>
            <w:gridSpan w:val="4"/>
            <w:vAlign w:val="center"/>
          </w:tcPr>
          <w:p w:rsidR="008F5A85" w:rsidRPr="005D34A1" w:rsidRDefault="008F5A85"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Վարկավորման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արժույթ</w:t>
            </w:r>
          </w:p>
        </w:tc>
        <w:tc>
          <w:tcPr>
            <w:tcW w:w="8133" w:type="dxa"/>
            <w:gridSpan w:val="8"/>
            <w:vAlign w:val="center"/>
          </w:tcPr>
          <w:p w:rsidR="008F5A85" w:rsidRPr="005D34A1" w:rsidRDefault="008F5A85"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ՀՀ</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դրամ</w:t>
            </w:r>
          </w:p>
        </w:tc>
      </w:tr>
      <w:tr w:rsidR="004E032B" w:rsidRPr="005D34A1" w:rsidTr="00531413">
        <w:trPr>
          <w:trHeight w:val="43"/>
          <w:jc w:val="center"/>
        </w:trPr>
        <w:tc>
          <w:tcPr>
            <w:tcW w:w="532" w:type="dxa"/>
            <w:vAlign w:val="center"/>
          </w:tcPr>
          <w:p w:rsidR="008F5A85" w:rsidRPr="005D34A1" w:rsidRDefault="008F5A85" w:rsidP="009D79C0">
            <w:pPr>
              <w:numPr>
                <w:ilvl w:val="0"/>
                <w:numId w:val="25"/>
              </w:numPr>
              <w:rPr>
                <w:rFonts w:ascii="GHEA Grapalat" w:hAnsi="GHEA Grapalat" w:cs="Times Armenian"/>
                <w:color w:val="000000" w:themeColor="text1"/>
                <w:sz w:val="16"/>
                <w:szCs w:val="16"/>
                <w:lang w:val="hy-AM"/>
              </w:rPr>
            </w:pPr>
          </w:p>
        </w:tc>
        <w:tc>
          <w:tcPr>
            <w:tcW w:w="6139" w:type="dxa"/>
            <w:gridSpan w:val="4"/>
            <w:vAlign w:val="center"/>
          </w:tcPr>
          <w:p w:rsidR="008F5A85" w:rsidRPr="005D34A1" w:rsidRDefault="008F5A85" w:rsidP="009D79C0">
            <w:pPr>
              <w:contextualSpacing/>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ru-RU"/>
              </w:rPr>
              <w:t xml:space="preserve">Վարկի </w:t>
            </w:r>
            <w:r w:rsidRPr="005D34A1">
              <w:rPr>
                <w:rFonts w:ascii="GHEA Grapalat" w:hAnsi="GHEA Grapalat" w:cs="Sylfaen"/>
                <w:color w:val="000000" w:themeColor="text1"/>
                <w:sz w:val="16"/>
                <w:szCs w:val="16"/>
                <w:lang w:val="hy-AM"/>
              </w:rPr>
              <w:t xml:space="preserve">մարման </w:t>
            </w:r>
            <w:r w:rsidRPr="005D34A1">
              <w:rPr>
                <w:rFonts w:ascii="GHEA Grapalat" w:hAnsi="GHEA Grapalat" w:cs="Sylfaen"/>
                <w:color w:val="000000" w:themeColor="text1"/>
                <w:sz w:val="16"/>
                <w:szCs w:val="16"/>
                <w:lang w:val="ru-RU"/>
              </w:rPr>
              <w:t>ժամկետ</w:t>
            </w:r>
            <w:r w:rsidRPr="005D34A1">
              <w:rPr>
                <w:rFonts w:ascii="GHEA Grapalat" w:hAnsi="GHEA Grapalat" w:cs="Sylfaen"/>
                <w:color w:val="000000" w:themeColor="text1"/>
                <w:sz w:val="16"/>
                <w:szCs w:val="16"/>
              </w:rPr>
              <w:t>ը</w:t>
            </w:r>
          </w:p>
        </w:tc>
        <w:tc>
          <w:tcPr>
            <w:tcW w:w="8133" w:type="dxa"/>
            <w:gridSpan w:val="8"/>
            <w:vAlign w:val="center"/>
          </w:tcPr>
          <w:p w:rsidR="008F5A85" w:rsidRPr="005D34A1" w:rsidRDefault="008F5A85" w:rsidP="009D79C0">
            <w:pPr>
              <w:contextualSpacing/>
              <w:rPr>
                <w:rFonts w:ascii="GHEA Grapalat" w:hAnsi="GHEA Grapalat"/>
                <w:color w:val="000000" w:themeColor="text1"/>
                <w:sz w:val="16"/>
                <w:szCs w:val="16"/>
                <w:lang w:val="hy-AM"/>
              </w:rPr>
            </w:pPr>
            <w:r w:rsidRPr="005D34A1">
              <w:rPr>
                <w:rFonts w:ascii="GHEA Grapalat" w:hAnsi="GHEA Grapalat"/>
                <w:color w:val="000000" w:themeColor="text1"/>
                <w:sz w:val="16"/>
                <w:szCs w:val="16"/>
              </w:rPr>
              <w:t xml:space="preserve">120- 180 </w:t>
            </w:r>
            <w:r w:rsidRPr="005D34A1">
              <w:rPr>
                <w:rFonts w:ascii="GHEA Grapalat" w:hAnsi="GHEA Grapalat"/>
                <w:color w:val="000000" w:themeColor="text1"/>
                <w:sz w:val="16"/>
                <w:szCs w:val="16"/>
                <w:lang w:val="hy-AM"/>
              </w:rPr>
              <w:t>ամիս</w:t>
            </w:r>
          </w:p>
        </w:tc>
      </w:tr>
      <w:tr w:rsidR="004E032B" w:rsidRPr="00AC5E78" w:rsidTr="00531413">
        <w:trPr>
          <w:trHeight w:val="43"/>
          <w:jc w:val="center"/>
        </w:trPr>
        <w:tc>
          <w:tcPr>
            <w:tcW w:w="532" w:type="dxa"/>
            <w:vAlign w:val="center"/>
          </w:tcPr>
          <w:p w:rsidR="005013F7" w:rsidRPr="005D34A1" w:rsidRDefault="005013F7"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5013F7" w:rsidRPr="005D34A1" w:rsidRDefault="005013F7" w:rsidP="009D79C0">
            <w:pP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Վարկավորման գումար և վարկ/գրավ հարաբերակցություն</w:t>
            </w:r>
          </w:p>
          <w:p w:rsidR="005013F7" w:rsidRPr="005D34A1" w:rsidRDefault="005013F7" w:rsidP="009D79C0">
            <w:pPr>
              <w:rPr>
                <w:rFonts w:ascii="GHEA Grapalat" w:hAnsi="GHEA Grapalat" w:cs="Sylfaen"/>
                <w:color w:val="000000" w:themeColor="text1"/>
                <w:sz w:val="16"/>
                <w:szCs w:val="16"/>
                <w:lang w:val="hy-AM"/>
              </w:rPr>
            </w:pPr>
          </w:p>
        </w:tc>
        <w:tc>
          <w:tcPr>
            <w:tcW w:w="4996" w:type="dxa"/>
            <w:gridSpan w:val="2"/>
          </w:tcPr>
          <w:p w:rsidR="005013F7" w:rsidRPr="005D34A1" w:rsidRDefault="005013F7" w:rsidP="009D79C0">
            <w:pPr>
              <w:numPr>
                <w:ilvl w:val="0"/>
                <w:numId w:val="32"/>
              </w:num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Երևանում և ՀՀ մարզերում` </w:t>
            </w:r>
            <w:r w:rsidR="001908F1" w:rsidRPr="005D34A1">
              <w:rPr>
                <w:rFonts w:ascii="GHEA Grapalat" w:hAnsi="GHEA Grapalat"/>
                <w:color w:val="000000" w:themeColor="text1"/>
                <w:sz w:val="16"/>
                <w:szCs w:val="16"/>
                <w:lang w:val="hy-AM"/>
              </w:rPr>
              <w:t>27</w:t>
            </w:r>
            <w:r w:rsidR="001351A0" w:rsidRPr="005D34A1">
              <w:rPr>
                <w:rFonts w:ascii="GHEA Grapalat" w:hAnsi="GHEA Grapalat"/>
                <w:color w:val="000000" w:themeColor="text1"/>
                <w:sz w:val="16"/>
                <w:szCs w:val="16"/>
                <w:lang w:val="hy-AM"/>
              </w:rPr>
              <w:t xml:space="preserve"> 00</w:t>
            </w:r>
            <w:r w:rsidR="001908F1" w:rsidRPr="005D34A1">
              <w:rPr>
                <w:rFonts w:ascii="GHEA Grapalat" w:hAnsi="GHEA Grapalat"/>
                <w:color w:val="000000" w:themeColor="text1"/>
                <w:sz w:val="16"/>
                <w:szCs w:val="16"/>
                <w:lang w:val="hy-AM"/>
              </w:rPr>
              <w:t>0</w:t>
            </w:r>
            <w:r w:rsidR="001351A0" w:rsidRPr="005D34A1">
              <w:rPr>
                <w:rFonts w:ascii="GHEA Grapalat" w:hAnsi="GHEA Grapalat"/>
                <w:color w:val="000000" w:themeColor="text1"/>
                <w:sz w:val="16"/>
                <w:szCs w:val="16"/>
                <w:lang w:val="hy-AM"/>
              </w:rPr>
              <w:t xml:space="preserve"> </w:t>
            </w:r>
            <w:r w:rsidR="001908F1" w:rsidRPr="005D34A1">
              <w:rPr>
                <w:rFonts w:ascii="GHEA Grapalat" w:hAnsi="GHEA Grapalat"/>
                <w:color w:val="000000" w:themeColor="text1"/>
                <w:sz w:val="16"/>
                <w:szCs w:val="16"/>
                <w:lang w:val="hy-AM"/>
              </w:rPr>
              <w:t xml:space="preserve">000 </w:t>
            </w:r>
            <w:r w:rsidRPr="005D34A1">
              <w:rPr>
                <w:rFonts w:ascii="GHEA Grapalat" w:hAnsi="GHEA Grapalat"/>
                <w:color w:val="000000" w:themeColor="text1"/>
                <w:sz w:val="16"/>
                <w:szCs w:val="16"/>
                <w:lang w:val="hy-AM"/>
              </w:rPr>
              <w:t>ՀՀ դրամ, բայց ոչ ավելի, քան ձեռք բերվող բնակելի անշարժ գույքի արժեքի 80%</w:t>
            </w:r>
            <w:r w:rsidRPr="005D34A1">
              <w:rPr>
                <w:rFonts w:ascii="GHEA Grapalat" w:hAnsi="GHEA Grapalat"/>
                <w:color w:val="000000" w:themeColor="text1"/>
                <w:sz w:val="16"/>
                <w:szCs w:val="16"/>
                <w:vertAlign w:val="superscript"/>
              </w:rPr>
              <w:footnoteReference w:id="23"/>
            </w:r>
            <w:r w:rsidRPr="005D34A1">
              <w:rPr>
                <w:rFonts w:ascii="GHEA Grapalat" w:hAnsi="GHEA Grapalat"/>
                <w:color w:val="000000" w:themeColor="text1"/>
                <w:sz w:val="16"/>
                <w:szCs w:val="16"/>
                <w:lang w:val="hy-AM"/>
              </w:rPr>
              <w:t>։</w:t>
            </w:r>
          </w:p>
          <w:p w:rsidR="005013F7" w:rsidRPr="005D34A1" w:rsidRDefault="005013F7" w:rsidP="009D79C0">
            <w:pPr>
              <w:numPr>
                <w:ilvl w:val="0"/>
                <w:numId w:val="32"/>
              </w:num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Երևանում և ՀՀ մարզերում` </w:t>
            </w:r>
            <w:r w:rsidR="001908F1" w:rsidRPr="005D34A1">
              <w:rPr>
                <w:rFonts w:ascii="GHEA Grapalat" w:hAnsi="GHEA Grapalat"/>
                <w:color w:val="000000" w:themeColor="text1"/>
                <w:sz w:val="16"/>
                <w:szCs w:val="16"/>
                <w:lang w:val="hy-AM"/>
              </w:rPr>
              <w:t>27</w:t>
            </w:r>
            <w:r w:rsidR="001351A0" w:rsidRPr="005D34A1">
              <w:rPr>
                <w:rFonts w:ascii="GHEA Grapalat" w:hAnsi="GHEA Grapalat"/>
                <w:color w:val="000000" w:themeColor="text1"/>
                <w:sz w:val="16"/>
                <w:szCs w:val="16"/>
                <w:lang w:val="hy-AM"/>
              </w:rPr>
              <w:t xml:space="preserve"> 00</w:t>
            </w:r>
            <w:r w:rsidR="001908F1" w:rsidRPr="005D34A1">
              <w:rPr>
                <w:rFonts w:ascii="GHEA Grapalat" w:hAnsi="GHEA Grapalat"/>
                <w:color w:val="000000" w:themeColor="text1"/>
                <w:sz w:val="16"/>
                <w:szCs w:val="16"/>
                <w:lang w:val="hy-AM"/>
              </w:rPr>
              <w:t>0</w:t>
            </w:r>
            <w:r w:rsidR="001351A0" w:rsidRPr="005D34A1">
              <w:rPr>
                <w:rFonts w:ascii="GHEA Grapalat" w:hAnsi="GHEA Grapalat"/>
                <w:color w:val="000000" w:themeColor="text1"/>
                <w:sz w:val="16"/>
                <w:szCs w:val="16"/>
                <w:lang w:val="hy-AM"/>
              </w:rPr>
              <w:t xml:space="preserve"> </w:t>
            </w:r>
            <w:r w:rsidR="001908F1" w:rsidRPr="005D34A1">
              <w:rPr>
                <w:rFonts w:ascii="GHEA Grapalat" w:hAnsi="GHEA Grapalat"/>
                <w:color w:val="000000" w:themeColor="text1"/>
                <w:sz w:val="16"/>
                <w:szCs w:val="16"/>
                <w:lang w:val="hy-AM"/>
              </w:rPr>
              <w:t>000</w:t>
            </w:r>
            <w:r w:rsidRPr="005D34A1">
              <w:rPr>
                <w:rFonts w:ascii="GHEA Grapalat" w:hAnsi="GHEA Grapalat"/>
                <w:color w:val="000000" w:themeColor="text1"/>
                <w:sz w:val="16"/>
                <w:szCs w:val="16"/>
                <w:lang w:val="hy-AM"/>
              </w:rPr>
              <w:t xml:space="preserve"> ՀՀ դրամ, բայց ոչ ավելի, քան ձեռք բերվող բնակելի անշարժ գույքի արժեքի </w:t>
            </w:r>
            <w:r w:rsidR="001351A0" w:rsidRPr="005D34A1">
              <w:rPr>
                <w:rFonts w:ascii="GHEA Grapalat" w:hAnsi="GHEA Grapalat"/>
                <w:color w:val="000000" w:themeColor="text1"/>
                <w:sz w:val="16"/>
                <w:szCs w:val="16"/>
                <w:lang w:val="hy-AM"/>
              </w:rPr>
              <w:t>90</w:t>
            </w:r>
            <w:r w:rsidRPr="005D34A1">
              <w:rPr>
                <w:rFonts w:ascii="GHEA Grapalat" w:hAnsi="GHEA Grapalat"/>
                <w:color w:val="000000" w:themeColor="text1"/>
                <w:sz w:val="16"/>
                <w:szCs w:val="16"/>
                <w:lang w:val="hy-AM"/>
              </w:rPr>
              <w:t>%, եթե բավարարված է հետևյալ պահանջներից առնվազն մեկը.</w:t>
            </w: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 տրամադրված վարկի ապահովման միջոց հանդիսացող ձեռքբերվող բնակելի տան կամ բնակարանի գրավից բացի կողմից գրավադրվում է նաև այլ բնակելի անշարժ գույք, ընդ որում, ձեռք բերվող և այլ բնակելի անշարժ գույքերի գրավադրման դեպքում, վարկի գումարը չի կարող գերազանցել գրավադրված անշարժ գույքերի ընդհանուր արժեքի 80%,</w:t>
            </w: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Courier New" w:hAnsi="Courier New" w:cs="Courier New"/>
                <w:color w:val="000000" w:themeColor="text1"/>
                <w:sz w:val="16"/>
                <w:szCs w:val="16"/>
                <w:lang w:val="hy-AM"/>
              </w:rPr>
              <w:t> </w:t>
            </w:r>
            <w:r w:rsidRPr="005D34A1">
              <w:rPr>
                <w:rFonts w:ascii="GHEA Grapalat" w:hAnsi="GHEA Grapalat" w:cs="GHEA Grapalat"/>
                <w:color w:val="000000" w:themeColor="text1"/>
                <w:sz w:val="16"/>
                <w:szCs w:val="16"/>
                <w:lang w:val="hy-AM"/>
              </w:rPr>
              <w:t>բ</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տրամադրված</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վարկի</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ապահովման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միջոց</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հանդիսացող</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ձեռք</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բերվող</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բնակելի</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տան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կամ</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բ</w:t>
            </w:r>
            <w:r w:rsidRPr="005D34A1">
              <w:rPr>
                <w:rFonts w:ascii="GHEA Grapalat" w:hAnsi="GHEA Grapalat"/>
                <w:color w:val="000000" w:themeColor="text1"/>
                <w:sz w:val="16"/>
                <w:szCs w:val="16"/>
                <w:lang w:val="hy-AM"/>
              </w:rPr>
              <w:t>նակարանի գրավից բացի վարկառուի կողմից ներկայացվում է նաև երաշխավորություն Հայաստանի Հանրապետության խոշոր հարկատուների ցուցակում ընդգրկված` 1-ից 300 տեղերը զբաղեցնող իրավաբանական անձանց կողմից։</w:t>
            </w: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Courier New" w:hAnsi="Courier New" w:cs="Courier New"/>
                <w:color w:val="000000" w:themeColor="text1"/>
                <w:sz w:val="16"/>
                <w:szCs w:val="16"/>
                <w:lang w:val="hy-AM"/>
              </w:rPr>
              <w:t> </w:t>
            </w:r>
            <w:r w:rsidRPr="005D34A1">
              <w:rPr>
                <w:rFonts w:ascii="GHEA Grapalat" w:hAnsi="GHEA Grapalat" w:cs="GHEA Grapalat"/>
                <w:color w:val="000000" w:themeColor="text1"/>
                <w:sz w:val="16"/>
                <w:szCs w:val="16"/>
                <w:lang w:val="hy-AM"/>
              </w:rPr>
              <w:t>գ</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առկա</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է</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հիփոթեքային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պարտավորության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պահովագրություն՝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ձեռքբեր</w:t>
            </w:r>
            <w:r w:rsidRPr="005D34A1">
              <w:rPr>
                <w:rFonts w:ascii="GHEA Grapalat" w:hAnsi="GHEA Grapalat"/>
                <w:color w:val="000000" w:themeColor="text1"/>
                <w:sz w:val="16"/>
                <w:szCs w:val="16"/>
                <w:lang w:val="hy-AM"/>
              </w:rPr>
              <w:t xml:space="preserve">վող բնակելի տան կամ բնակարանի արժեքի </w:t>
            </w:r>
            <w:r w:rsidR="002F4AA1" w:rsidRPr="005D34A1">
              <w:rPr>
                <w:rFonts w:ascii="GHEA Grapalat" w:hAnsi="GHEA Grapalat"/>
                <w:color w:val="000000" w:themeColor="text1"/>
                <w:sz w:val="16"/>
                <w:szCs w:val="16"/>
                <w:lang w:val="hy-AM"/>
              </w:rPr>
              <w:t>10 կամ ավելի տոկոսի չափով կատարված կանխավճարի տարբերության չափով</w:t>
            </w:r>
            <w:r w:rsidR="002F4AA1" w:rsidRPr="005D34A1">
              <w:rPr>
                <w:rStyle w:val="FootnoteReference"/>
                <w:rFonts w:ascii="GHEA Grapalat" w:hAnsi="GHEA Grapalat"/>
                <w:color w:val="000000" w:themeColor="text1"/>
                <w:sz w:val="16"/>
                <w:szCs w:val="16"/>
              </w:rPr>
              <w:footnoteReference w:id="24"/>
            </w:r>
            <w:hyperlink r:id="rId11" w:anchor="_ftn2" w:history="1"/>
            <w:r w:rsidR="002F4AA1" w:rsidRPr="005D34A1">
              <w:rPr>
                <w:rFonts w:ascii="GHEA Grapalat" w:hAnsi="GHEA Grapalat"/>
                <w:color w:val="000000" w:themeColor="text1"/>
                <w:sz w:val="16"/>
                <w:szCs w:val="16"/>
                <w:lang w:val="hy-AM"/>
              </w:rPr>
              <w:t>:</w:t>
            </w:r>
          </w:p>
        </w:tc>
        <w:tc>
          <w:tcPr>
            <w:tcW w:w="6224" w:type="dxa"/>
            <w:gridSpan w:val="7"/>
          </w:tcPr>
          <w:p w:rsidR="005013F7" w:rsidRPr="005D34A1" w:rsidRDefault="005013F7" w:rsidP="009D79C0">
            <w:pPr>
              <w:numPr>
                <w:ilvl w:val="0"/>
                <w:numId w:val="33"/>
              </w:num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Երևանում և ՀՀ մարզերում` </w:t>
            </w:r>
            <w:r w:rsidR="0029487B" w:rsidRPr="005D34A1">
              <w:rPr>
                <w:rFonts w:ascii="GHEA Grapalat" w:hAnsi="GHEA Grapalat"/>
                <w:color w:val="000000" w:themeColor="text1"/>
                <w:sz w:val="16"/>
                <w:szCs w:val="16"/>
                <w:lang w:val="hy-AM"/>
              </w:rPr>
              <w:t>22</w:t>
            </w:r>
            <w:r w:rsidR="001351A0"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5</w:t>
            </w:r>
            <w:r w:rsidR="001908F1" w:rsidRPr="005D34A1">
              <w:rPr>
                <w:rFonts w:ascii="GHEA Grapalat" w:hAnsi="GHEA Grapalat"/>
                <w:color w:val="000000" w:themeColor="text1"/>
                <w:sz w:val="16"/>
                <w:szCs w:val="16"/>
                <w:lang w:val="hy-AM"/>
              </w:rPr>
              <w:t>00</w:t>
            </w:r>
            <w:r w:rsidR="001351A0" w:rsidRPr="005D34A1">
              <w:rPr>
                <w:rFonts w:ascii="GHEA Grapalat" w:hAnsi="GHEA Grapalat"/>
                <w:color w:val="000000" w:themeColor="text1"/>
                <w:sz w:val="16"/>
                <w:szCs w:val="16"/>
                <w:lang w:val="hy-AM"/>
              </w:rPr>
              <w:t xml:space="preserve"> </w:t>
            </w:r>
            <w:r w:rsidR="001908F1" w:rsidRPr="005D34A1">
              <w:rPr>
                <w:rFonts w:ascii="GHEA Grapalat" w:hAnsi="GHEA Grapalat"/>
                <w:color w:val="000000" w:themeColor="text1"/>
                <w:sz w:val="16"/>
                <w:szCs w:val="16"/>
                <w:lang w:val="hy-AM"/>
              </w:rPr>
              <w:t>000</w:t>
            </w:r>
            <w:r w:rsidRPr="005D34A1">
              <w:rPr>
                <w:rFonts w:ascii="GHEA Grapalat" w:hAnsi="GHEA Grapalat"/>
                <w:color w:val="000000" w:themeColor="text1"/>
                <w:sz w:val="16"/>
                <w:szCs w:val="16"/>
                <w:lang w:val="hy-AM"/>
              </w:rPr>
              <w:t xml:space="preserve"> ՀՀ դրամ, բայց ոչ ավելի, քան ձեռք բերվող բնակելի անշարժ գույքի արժեքի 70%։</w:t>
            </w:r>
          </w:p>
          <w:p w:rsidR="005013F7" w:rsidRPr="005D34A1" w:rsidRDefault="005013F7" w:rsidP="009D79C0">
            <w:pPr>
              <w:numPr>
                <w:ilvl w:val="0"/>
                <w:numId w:val="33"/>
              </w:num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Երևանում և ՀՀ մարզերում` </w:t>
            </w:r>
            <w:r w:rsidR="001908F1" w:rsidRPr="005D34A1">
              <w:rPr>
                <w:rFonts w:ascii="GHEA Grapalat" w:hAnsi="GHEA Grapalat"/>
                <w:color w:val="000000" w:themeColor="text1"/>
                <w:sz w:val="16"/>
                <w:szCs w:val="16"/>
                <w:lang w:val="hy-AM"/>
              </w:rPr>
              <w:t>22</w:t>
            </w:r>
            <w:r w:rsidR="001351A0" w:rsidRPr="005D34A1">
              <w:rPr>
                <w:rFonts w:ascii="GHEA Grapalat" w:hAnsi="GHEA Grapalat"/>
                <w:color w:val="000000" w:themeColor="text1"/>
                <w:sz w:val="16"/>
                <w:szCs w:val="16"/>
                <w:lang w:val="hy-AM"/>
              </w:rPr>
              <w:t xml:space="preserve"> </w:t>
            </w:r>
            <w:r w:rsidR="001908F1" w:rsidRPr="005D34A1">
              <w:rPr>
                <w:rFonts w:ascii="GHEA Grapalat" w:hAnsi="GHEA Grapalat"/>
                <w:color w:val="000000" w:themeColor="text1"/>
                <w:sz w:val="16"/>
                <w:szCs w:val="16"/>
                <w:lang w:val="hy-AM"/>
              </w:rPr>
              <w:t>500</w:t>
            </w:r>
            <w:r w:rsidR="001351A0" w:rsidRPr="005D34A1">
              <w:rPr>
                <w:rFonts w:ascii="GHEA Grapalat" w:hAnsi="GHEA Grapalat"/>
                <w:color w:val="000000" w:themeColor="text1"/>
                <w:sz w:val="16"/>
                <w:szCs w:val="16"/>
                <w:lang w:val="hy-AM"/>
              </w:rPr>
              <w:t xml:space="preserve"> </w:t>
            </w:r>
            <w:r w:rsidR="001908F1" w:rsidRPr="005D34A1">
              <w:rPr>
                <w:rFonts w:ascii="GHEA Grapalat" w:hAnsi="GHEA Grapalat"/>
                <w:color w:val="000000" w:themeColor="text1"/>
                <w:sz w:val="16"/>
                <w:szCs w:val="16"/>
                <w:lang w:val="hy-AM"/>
              </w:rPr>
              <w:t xml:space="preserve">000 </w:t>
            </w:r>
            <w:r w:rsidRPr="005D34A1">
              <w:rPr>
                <w:rFonts w:ascii="GHEA Grapalat" w:hAnsi="GHEA Grapalat"/>
                <w:color w:val="000000" w:themeColor="text1"/>
                <w:sz w:val="16"/>
                <w:szCs w:val="16"/>
                <w:lang w:val="hy-AM"/>
              </w:rPr>
              <w:t>ՀՀ դրամ, բայց ոչ ավելի, քան ձեռք բերվող բնակելի անշարժ գույքի արժեքի 90%, եթե բավարարված է հետևյալ պահանջներից առնվազն մեկը.</w:t>
            </w:r>
          </w:p>
          <w:p w:rsidR="005013F7" w:rsidRPr="005D34A1" w:rsidRDefault="005013F7" w:rsidP="009D79C0">
            <w:pPr>
              <w:contextualSpacing/>
              <w:jc w:val="both"/>
              <w:rPr>
                <w:rFonts w:ascii="GHEA Grapalat" w:hAnsi="GHEA Grapalat"/>
                <w:color w:val="000000" w:themeColor="text1"/>
                <w:sz w:val="16"/>
                <w:szCs w:val="16"/>
                <w:lang w:val="hy-AM"/>
              </w:rPr>
            </w:pP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 տրամադրված վարկի ապահովման միջոց հանդիսացող ձեռքբերվող բնակելի տան կամ բնակարանի գրավից բացի կողմից գրավադրվում է նաև այլ բնակելի անշարժ գույք, ընդ որում, ձեռք բերվող և այլ բնակելի անշարժ գույքերի գրավադրման դեպքում, վարկի գումարը չի կարող գերազանցել գրավադրված անշարժ գույքերի ընդհանուր արժեքի 70%,</w:t>
            </w:r>
          </w:p>
          <w:p w:rsidR="005013F7" w:rsidRPr="005D34A1" w:rsidRDefault="005013F7" w:rsidP="009D79C0">
            <w:pPr>
              <w:contextualSpacing/>
              <w:jc w:val="both"/>
              <w:rPr>
                <w:rFonts w:ascii="GHEA Grapalat" w:hAnsi="GHEA Grapalat"/>
                <w:color w:val="000000" w:themeColor="text1"/>
                <w:sz w:val="16"/>
                <w:szCs w:val="16"/>
                <w:lang w:val="hy-AM"/>
              </w:rPr>
            </w:pP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 տրամադրված վարկի ապահովման միջոց հանդիսացող ձեռք բերվող բնակելի տան կամ բնակարանի գրավից բացի վարկառուի կողմից ներկայացվում է նաև երաշխավորություն Հայաստանի Հանրապետության խոշոր հարկատուների ցուցակում ընդգրկված` 1-ից 300 տեղերը զբաղեցնող իրավաբանական անձանց կողմից։</w:t>
            </w:r>
          </w:p>
          <w:p w:rsidR="005013F7" w:rsidRPr="005D34A1" w:rsidRDefault="005013F7"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 առկա է հիփոթեքային պարտավորության ապահովագրություն՝ ձեռքբերվող բնակելի տան կամ բնակարանի արժեքի 30 տոկոսի և վարկառուի կողմից 10 կամ ավելի տոկոսի չափով կատարված կանխավճարի տարբերության չափով:</w:t>
            </w:r>
          </w:p>
          <w:p w:rsidR="005013F7" w:rsidRPr="005D34A1" w:rsidRDefault="005013F7" w:rsidP="009D79C0">
            <w:pPr>
              <w:contextualSpacing/>
              <w:jc w:val="both"/>
              <w:rPr>
                <w:rFonts w:ascii="GHEA Grapalat" w:hAnsi="GHEA Grapalat"/>
                <w:color w:val="000000" w:themeColor="text1"/>
                <w:sz w:val="16"/>
                <w:szCs w:val="16"/>
                <w:lang w:val="hy-AM"/>
              </w:rPr>
            </w:pPr>
          </w:p>
        </w:tc>
      </w:tr>
      <w:tr w:rsidR="004E032B" w:rsidRPr="00AC5E78" w:rsidTr="00531413">
        <w:trPr>
          <w:trHeight w:val="43"/>
          <w:jc w:val="center"/>
        </w:trPr>
        <w:tc>
          <w:tcPr>
            <w:tcW w:w="532" w:type="dxa"/>
            <w:vMerge w:val="restart"/>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3052" w:type="dxa"/>
            <w:gridSpan w:val="3"/>
            <w:vMerge w:val="restart"/>
            <w:vAlign w:val="center"/>
          </w:tcPr>
          <w:p w:rsidR="00994819" w:rsidRPr="005D34A1" w:rsidRDefault="00994819" w:rsidP="009D79C0">
            <w:pPr>
              <w:rPr>
                <w:rFonts w:ascii="GHEA Grapalat" w:hAnsi="GHEA Grapalat" w:cs="Sylfaen"/>
                <w:color w:val="000000" w:themeColor="text1"/>
                <w:sz w:val="16"/>
                <w:szCs w:val="16"/>
                <w:lang w:val="hy-AM" w:eastAsia="x-none"/>
              </w:rPr>
            </w:pPr>
            <w:r w:rsidRPr="005D34A1">
              <w:rPr>
                <w:rFonts w:ascii="GHEA Grapalat" w:hAnsi="GHEA Grapalat" w:cs="Times Armenian"/>
                <w:color w:val="000000" w:themeColor="text1"/>
                <w:sz w:val="16"/>
                <w:szCs w:val="16"/>
                <w:lang w:val="hy-AM"/>
              </w:rPr>
              <w:t>Տարեկան անվանական տ</w:t>
            </w:r>
            <w:r w:rsidRPr="005D34A1">
              <w:rPr>
                <w:rFonts w:ascii="GHEA Grapalat" w:hAnsi="GHEA Grapalat" w:cs="Times Armenian"/>
                <w:color w:val="000000" w:themeColor="text1"/>
                <w:sz w:val="16"/>
                <w:szCs w:val="16"/>
              </w:rPr>
              <w:t>ոկոսադրույքներ</w:t>
            </w:r>
          </w:p>
        </w:tc>
        <w:tc>
          <w:tcPr>
            <w:tcW w:w="4996" w:type="dxa"/>
            <w:gridSpan w:val="2"/>
            <w:vAlign w:val="center"/>
          </w:tcPr>
          <w:p w:rsidR="00994819" w:rsidRPr="005D34A1" w:rsidRDefault="00994819"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Բանկի կողմից սահմանված տոկոսադրույք </w:t>
            </w:r>
            <w:r w:rsidR="00531413" w:rsidRPr="005D34A1">
              <w:rPr>
                <w:rFonts w:ascii="GHEA Grapalat" w:hAnsi="GHEA Grapalat"/>
                <w:color w:val="000000" w:themeColor="text1"/>
                <w:sz w:val="16"/>
                <w:szCs w:val="16"/>
                <w:lang w:val="hy-AM"/>
              </w:rPr>
              <w:t>7</w:t>
            </w:r>
            <w:r w:rsidRPr="005D34A1">
              <w:rPr>
                <w:rFonts w:ascii="GHEA Grapalat" w:hAnsi="GHEA Grapalat"/>
                <w:color w:val="000000" w:themeColor="text1"/>
                <w:sz w:val="16"/>
                <w:szCs w:val="16"/>
                <w:lang w:val="hy-AM"/>
              </w:rPr>
              <w:t>.</w:t>
            </w:r>
            <w:r w:rsidR="00531413" w:rsidRPr="005D34A1">
              <w:rPr>
                <w:rFonts w:ascii="GHEA Grapalat" w:hAnsi="GHEA Grapalat"/>
                <w:color w:val="000000" w:themeColor="text1"/>
                <w:sz w:val="16"/>
                <w:szCs w:val="16"/>
                <w:lang w:val="hy-AM"/>
              </w:rPr>
              <w:t>5</w:t>
            </w:r>
            <w:r w:rsidRPr="005D34A1">
              <w:rPr>
                <w:rFonts w:ascii="GHEA Grapalat" w:hAnsi="GHEA Grapalat"/>
                <w:color w:val="000000" w:themeColor="text1"/>
                <w:sz w:val="16"/>
                <w:szCs w:val="16"/>
                <w:lang w:val="hy-AM"/>
              </w:rPr>
              <w:t xml:space="preserve">%, որը չի սուբսիդավորվում </w:t>
            </w:r>
          </w:p>
          <w:p w:rsidR="00994819" w:rsidRPr="005D34A1" w:rsidRDefault="00994819" w:rsidP="009D79C0">
            <w:pPr>
              <w:pStyle w:val="ListParagraph"/>
              <w:ind w:left="0"/>
              <w:jc w:val="both"/>
              <w:rPr>
                <w:rFonts w:ascii="GHEA Grapalat" w:hAnsi="GHEA Grapalat" w:cs="Sylfaen"/>
                <w:i/>
                <w:color w:val="000000" w:themeColor="text1"/>
                <w:sz w:val="16"/>
                <w:szCs w:val="16"/>
                <w:lang w:val="hy-AM"/>
              </w:rPr>
            </w:pPr>
          </w:p>
        </w:tc>
        <w:tc>
          <w:tcPr>
            <w:tcW w:w="6224" w:type="dxa"/>
            <w:gridSpan w:val="7"/>
            <w:vAlign w:val="center"/>
          </w:tcPr>
          <w:p w:rsidR="00531413" w:rsidRPr="005D34A1" w:rsidRDefault="00531413"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Բանկի կողմից սահմանված տոկոսադրույք 6.9%, որից, </w:t>
            </w:r>
          </w:p>
          <w:p w:rsidR="00531413" w:rsidRPr="005D34A1" w:rsidRDefault="00531413"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2% սուբսիդավորում, ք. Երևանում բնակելի անշարժ գույքի ձեռքբերման դեպքում </w:t>
            </w:r>
          </w:p>
          <w:p w:rsidR="00994819" w:rsidRPr="005D34A1" w:rsidRDefault="00531413" w:rsidP="009D79C0">
            <w:pPr>
              <w:contextualSpacing/>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4% սուբսիդավորում,</w:t>
            </w:r>
            <w:r w:rsidRPr="005D34A1">
              <w:rPr>
                <w:rFonts w:ascii="Calibri" w:hAnsi="Calibri" w:cs="Calibri"/>
                <w:color w:val="000000" w:themeColor="text1"/>
                <w:sz w:val="16"/>
                <w:szCs w:val="16"/>
                <w:lang w:val="hy-AM"/>
              </w:rPr>
              <w:t> </w:t>
            </w:r>
            <w:r w:rsidRPr="005D34A1">
              <w:rPr>
                <w:rFonts w:ascii="GHEA Grapalat" w:hAnsi="GHEA Grapalat"/>
                <w:color w:val="000000" w:themeColor="text1"/>
                <w:sz w:val="16"/>
                <w:szCs w:val="16"/>
                <w:lang w:val="hy-AM"/>
              </w:rPr>
              <w:t xml:space="preserve"> ՀՀ մարզերում բնակելի անշարժ գույքի ձեռքբերման դեպքում:</w:t>
            </w:r>
            <w:r w:rsidRPr="005D34A1">
              <w:rPr>
                <w:rFonts w:ascii="GHEA Grapalat" w:hAnsi="GHEA Grapalat" w:cs="Sylfaen"/>
                <w:color w:val="000000"/>
                <w:sz w:val="16"/>
                <w:szCs w:val="16"/>
                <w:lang w:val="hy-AM"/>
              </w:rPr>
              <w:t xml:space="preserve"> </w:t>
            </w:r>
            <w:r w:rsidR="00994819" w:rsidRPr="005D34A1">
              <w:rPr>
                <w:rFonts w:ascii="GHEA Grapalat" w:hAnsi="GHEA Grapalat" w:cs="Sylfaen"/>
                <w:color w:val="000000" w:themeColor="text1"/>
                <w:sz w:val="16"/>
                <w:szCs w:val="16"/>
                <w:lang w:val="hy-AM"/>
              </w:rPr>
              <w:t xml:space="preserve"> </w:t>
            </w:r>
          </w:p>
        </w:tc>
      </w:tr>
      <w:tr w:rsidR="00531413" w:rsidRPr="00AC5E78" w:rsidTr="00531413">
        <w:trPr>
          <w:trHeight w:val="43"/>
          <w:jc w:val="center"/>
        </w:trPr>
        <w:tc>
          <w:tcPr>
            <w:tcW w:w="532" w:type="dxa"/>
            <w:vMerge/>
            <w:vAlign w:val="center"/>
          </w:tcPr>
          <w:p w:rsidR="00531413" w:rsidRPr="005D34A1" w:rsidRDefault="00531413" w:rsidP="009D79C0">
            <w:pPr>
              <w:numPr>
                <w:ilvl w:val="0"/>
                <w:numId w:val="25"/>
              </w:numPr>
              <w:rPr>
                <w:rFonts w:ascii="GHEA Grapalat" w:hAnsi="GHEA Grapalat" w:cs="Times Armenian"/>
                <w:color w:val="000000" w:themeColor="text1"/>
                <w:sz w:val="16"/>
                <w:szCs w:val="16"/>
                <w:lang w:val="hy-AM"/>
              </w:rPr>
            </w:pPr>
          </w:p>
        </w:tc>
        <w:tc>
          <w:tcPr>
            <w:tcW w:w="3052" w:type="dxa"/>
            <w:gridSpan w:val="3"/>
            <w:vMerge/>
            <w:vAlign w:val="center"/>
          </w:tcPr>
          <w:p w:rsidR="00531413" w:rsidRPr="005D34A1" w:rsidRDefault="00531413" w:rsidP="009D79C0">
            <w:pPr>
              <w:rPr>
                <w:rFonts w:ascii="GHEA Grapalat" w:hAnsi="GHEA Grapalat" w:cs="Times Armenian"/>
                <w:color w:val="000000" w:themeColor="text1"/>
                <w:sz w:val="16"/>
                <w:szCs w:val="16"/>
                <w:lang w:val="hy-AM"/>
              </w:rPr>
            </w:pPr>
          </w:p>
        </w:tc>
        <w:tc>
          <w:tcPr>
            <w:tcW w:w="4996" w:type="dxa"/>
            <w:gridSpan w:val="2"/>
            <w:vMerge w:val="restart"/>
            <w:vAlign w:val="center"/>
          </w:tcPr>
          <w:p w:rsidR="00531413" w:rsidRPr="005D34A1" w:rsidRDefault="00531413"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Չի նախատեսվում</w:t>
            </w:r>
          </w:p>
          <w:p w:rsidR="00531413" w:rsidRPr="005D34A1" w:rsidRDefault="00531413" w:rsidP="009D79C0">
            <w:pPr>
              <w:rPr>
                <w:rFonts w:ascii="GHEA Grapalat" w:hAnsi="GHEA Grapalat" w:cs="Times Armenian"/>
                <w:color w:val="000000" w:themeColor="text1"/>
                <w:sz w:val="16"/>
                <w:szCs w:val="16"/>
                <w:lang w:val="hy-AM"/>
              </w:rPr>
            </w:pPr>
          </w:p>
        </w:tc>
        <w:tc>
          <w:tcPr>
            <w:tcW w:w="1814" w:type="dxa"/>
            <w:gridSpan w:val="6"/>
            <w:vAlign w:val="center"/>
          </w:tcPr>
          <w:p w:rsidR="00531413" w:rsidRPr="005D34A1" w:rsidRDefault="0053141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Նշված տոկոսադրույք + 0</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hy-AM"/>
              </w:rPr>
              <w:t>6%</w:t>
            </w:r>
          </w:p>
          <w:p w:rsidR="00531413" w:rsidRPr="005D34A1" w:rsidRDefault="00531413" w:rsidP="009D79C0">
            <w:pPr>
              <w:rPr>
                <w:rFonts w:ascii="GHEA Grapalat" w:hAnsi="GHEA Grapalat" w:cs="Times Armenian"/>
                <w:color w:val="000000" w:themeColor="text1"/>
                <w:sz w:val="16"/>
                <w:szCs w:val="16"/>
                <w:lang w:val="hy-AM"/>
              </w:rPr>
            </w:pPr>
          </w:p>
        </w:tc>
        <w:tc>
          <w:tcPr>
            <w:tcW w:w="4410" w:type="dxa"/>
            <w:vAlign w:val="center"/>
          </w:tcPr>
          <w:p w:rsidR="00531413" w:rsidRPr="005D34A1" w:rsidRDefault="0053141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Բանկի կողմից հաճախորդի փոխարեն կանխավճարի, դժբախտ պատահարներից և գույքի ապահովագրություն իրականացնելու դեպքում (իրականացվում է վարկի գործողության երկրորդ տարվանից սկսված)</w:t>
            </w:r>
          </w:p>
          <w:p w:rsidR="00531413" w:rsidRPr="005D34A1" w:rsidRDefault="00531413" w:rsidP="009D79C0">
            <w:pPr>
              <w:rPr>
                <w:rFonts w:ascii="GHEA Grapalat" w:hAnsi="GHEA Grapalat" w:cs="Times Armenian"/>
                <w:color w:val="000000" w:themeColor="text1"/>
                <w:sz w:val="16"/>
                <w:szCs w:val="16"/>
                <w:lang w:val="hy-AM"/>
              </w:rPr>
            </w:pPr>
          </w:p>
        </w:tc>
      </w:tr>
      <w:tr w:rsidR="00531413" w:rsidRPr="00AC5E78" w:rsidTr="00531413">
        <w:trPr>
          <w:trHeight w:val="449"/>
          <w:jc w:val="center"/>
        </w:trPr>
        <w:tc>
          <w:tcPr>
            <w:tcW w:w="532" w:type="dxa"/>
            <w:vMerge/>
            <w:vAlign w:val="center"/>
          </w:tcPr>
          <w:p w:rsidR="00531413" w:rsidRPr="005D34A1" w:rsidRDefault="00531413" w:rsidP="009D79C0">
            <w:pPr>
              <w:numPr>
                <w:ilvl w:val="0"/>
                <w:numId w:val="25"/>
              </w:numPr>
              <w:rPr>
                <w:rFonts w:ascii="GHEA Grapalat" w:hAnsi="GHEA Grapalat" w:cs="Times Armenian"/>
                <w:color w:val="000000" w:themeColor="text1"/>
                <w:sz w:val="16"/>
                <w:szCs w:val="16"/>
                <w:lang w:val="hy-AM"/>
              </w:rPr>
            </w:pPr>
          </w:p>
        </w:tc>
        <w:tc>
          <w:tcPr>
            <w:tcW w:w="3052" w:type="dxa"/>
            <w:gridSpan w:val="3"/>
            <w:vMerge/>
            <w:vAlign w:val="center"/>
          </w:tcPr>
          <w:p w:rsidR="00531413" w:rsidRPr="005D34A1" w:rsidRDefault="00531413" w:rsidP="009D79C0">
            <w:pPr>
              <w:rPr>
                <w:rFonts w:ascii="GHEA Grapalat" w:hAnsi="GHEA Grapalat" w:cs="Times Armenian"/>
                <w:color w:val="000000" w:themeColor="text1"/>
                <w:sz w:val="16"/>
                <w:szCs w:val="16"/>
                <w:lang w:val="hy-AM"/>
              </w:rPr>
            </w:pPr>
          </w:p>
        </w:tc>
        <w:tc>
          <w:tcPr>
            <w:tcW w:w="4996" w:type="dxa"/>
            <w:gridSpan w:val="2"/>
            <w:vMerge/>
            <w:vAlign w:val="center"/>
          </w:tcPr>
          <w:p w:rsidR="00531413" w:rsidRPr="005D34A1" w:rsidRDefault="00531413" w:rsidP="009D79C0">
            <w:pPr>
              <w:rPr>
                <w:rFonts w:ascii="GHEA Grapalat" w:hAnsi="GHEA Grapalat" w:cs="Times Armenian"/>
                <w:color w:val="000000" w:themeColor="text1"/>
                <w:sz w:val="16"/>
                <w:szCs w:val="16"/>
                <w:lang w:val="hy-AM"/>
              </w:rPr>
            </w:pPr>
          </w:p>
        </w:tc>
        <w:tc>
          <w:tcPr>
            <w:tcW w:w="1814" w:type="dxa"/>
            <w:gridSpan w:val="6"/>
            <w:vAlign w:val="center"/>
          </w:tcPr>
          <w:p w:rsidR="00531413" w:rsidRPr="005D34A1" w:rsidRDefault="0053141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Նշված տոկոսադրույք + 0</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hy-AM"/>
              </w:rPr>
              <w:t>4%</w:t>
            </w:r>
          </w:p>
        </w:tc>
        <w:tc>
          <w:tcPr>
            <w:tcW w:w="4410" w:type="dxa"/>
            <w:vAlign w:val="center"/>
          </w:tcPr>
          <w:p w:rsidR="00531413" w:rsidRPr="005D34A1" w:rsidRDefault="0053141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sz w:val="16"/>
                <w:szCs w:val="16"/>
                <w:lang w:val="hy-AM"/>
              </w:rPr>
              <w:t>Բանկի կողմից հաճախորդի փոխարեն դժբախտ պատահարներից և գույքի ապահովագրություն իրականացնելու դեպքում (իրականացվում է վարկի գործողության երկրորդ տարվանից սկսված)</w:t>
            </w:r>
          </w:p>
        </w:tc>
      </w:tr>
      <w:tr w:rsidR="004E032B" w:rsidRPr="005D34A1" w:rsidTr="00531413">
        <w:trPr>
          <w:trHeight w:val="188"/>
          <w:jc w:val="center"/>
        </w:trPr>
        <w:tc>
          <w:tcPr>
            <w:tcW w:w="532" w:type="dxa"/>
            <w:vAlign w:val="center"/>
          </w:tcPr>
          <w:p w:rsidR="00E73766" w:rsidRPr="005D34A1" w:rsidRDefault="00E73766"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E73766" w:rsidRPr="005D34A1" w:rsidRDefault="00E73766"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Փաստացի տոկոսադրույք</w:t>
            </w:r>
          </w:p>
        </w:tc>
        <w:tc>
          <w:tcPr>
            <w:tcW w:w="11220" w:type="dxa"/>
            <w:gridSpan w:val="9"/>
            <w:vAlign w:val="center"/>
          </w:tcPr>
          <w:p w:rsidR="00E73766" w:rsidRPr="005D34A1" w:rsidRDefault="00E73766" w:rsidP="009D79C0">
            <w:pPr>
              <w:contextualSpacing/>
              <w:jc w:val="both"/>
              <w:rPr>
                <w:rFonts w:ascii="GHEA Grapalat" w:hAnsi="GHEA Grapalat" w:cs="Sylfaen"/>
                <w:i/>
                <w:color w:val="000000" w:themeColor="text1"/>
                <w:sz w:val="16"/>
                <w:szCs w:val="16"/>
                <w:lang w:val="hy-AM"/>
              </w:rPr>
            </w:pPr>
            <w:r w:rsidRPr="005D34A1">
              <w:rPr>
                <w:rFonts w:ascii="GHEA Grapalat" w:hAnsi="GHEA Grapalat" w:cs="Sylfaen"/>
                <w:color w:val="000000" w:themeColor="text1"/>
                <w:sz w:val="16"/>
                <w:szCs w:val="16"/>
                <w:lang w:val="hy-AM"/>
              </w:rPr>
              <w:t xml:space="preserve">Մինչև </w:t>
            </w:r>
            <w:r w:rsidR="00531413" w:rsidRPr="005D34A1">
              <w:rPr>
                <w:rFonts w:ascii="GHEA Grapalat" w:hAnsi="GHEA Grapalat" w:cs="Sylfaen"/>
                <w:color w:val="000000" w:themeColor="text1"/>
                <w:sz w:val="16"/>
                <w:szCs w:val="16"/>
              </w:rPr>
              <w:t>8</w:t>
            </w:r>
            <w:r w:rsidRPr="005D34A1">
              <w:rPr>
                <w:rFonts w:ascii="GHEA Grapalat" w:hAnsi="GHEA Grapalat" w:cs="Sylfaen"/>
                <w:color w:val="000000" w:themeColor="text1"/>
                <w:sz w:val="16"/>
                <w:szCs w:val="16"/>
                <w:lang w:val="hy-AM"/>
              </w:rPr>
              <w:t>.</w:t>
            </w:r>
            <w:r w:rsidR="00531413" w:rsidRPr="005D34A1">
              <w:rPr>
                <w:rFonts w:ascii="GHEA Grapalat" w:hAnsi="GHEA Grapalat" w:cs="Sylfaen"/>
                <w:color w:val="000000" w:themeColor="text1"/>
                <w:sz w:val="16"/>
                <w:szCs w:val="16"/>
              </w:rPr>
              <w:t>32</w:t>
            </w:r>
            <w:r w:rsidR="007D399E" w:rsidRPr="005D34A1">
              <w:rPr>
                <w:rFonts w:ascii="GHEA Grapalat" w:hAnsi="GHEA Grapalat" w:cs="Sylfaen"/>
                <w:color w:val="000000" w:themeColor="text1"/>
                <w:sz w:val="16"/>
                <w:szCs w:val="16"/>
                <w:lang w:val="hy-AM"/>
              </w:rPr>
              <w:t>%</w:t>
            </w:r>
          </w:p>
        </w:tc>
      </w:tr>
      <w:tr w:rsidR="00531413" w:rsidRPr="005D34A1" w:rsidTr="00531413">
        <w:trPr>
          <w:trHeight w:val="43"/>
          <w:jc w:val="center"/>
        </w:trPr>
        <w:tc>
          <w:tcPr>
            <w:tcW w:w="532" w:type="dxa"/>
            <w:vAlign w:val="center"/>
          </w:tcPr>
          <w:p w:rsidR="00531413" w:rsidRPr="005D34A1" w:rsidRDefault="00531413"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531413" w:rsidRPr="005D34A1" w:rsidRDefault="0053141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ձև</w:t>
            </w:r>
          </w:p>
        </w:tc>
        <w:tc>
          <w:tcPr>
            <w:tcW w:w="5021" w:type="dxa"/>
            <w:gridSpan w:val="3"/>
          </w:tcPr>
          <w:p w:rsidR="00531413" w:rsidRPr="005D34A1" w:rsidRDefault="00531413" w:rsidP="009D79C0">
            <w:pPr>
              <w:contextualSpacing/>
              <w:jc w:val="cente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Միանվագ</w:t>
            </w:r>
            <w:r w:rsidRPr="005D34A1">
              <w:rPr>
                <w:rFonts w:ascii="GHEA Grapalat" w:hAnsi="GHEA Grapalat" w:cs="Sylfaen"/>
                <w:color w:val="000000" w:themeColor="text1"/>
                <w:sz w:val="16"/>
                <w:szCs w:val="16"/>
              </w:rPr>
              <w:t xml:space="preserve"> </w:t>
            </w:r>
            <w:r w:rsidRPr="005D34A1">
              <w:rPr>
                <w:rFonts w:ascii="GHEA Grapalat" w:hAnsi="GHEA Grapalat" w:cs="Sylfaen"/>
                <w:color w:val="000000" w:themeColor="text1"/>
                <w:sz w:val="16"/>
                <w:szCs w:val="16"/>
                <w:lang w:val="hy-AM"/>
              </w:rPr>
              <w:t>կամ փուլային</w:t>
            </w:r>
          </w:p>
        </w:tc>
        <w:tc>
          <w:tcPr>
            <w:tcW w:w="6199" w:type="dxa"/>
            <w:gridSpan w:val="6"/>
          </w:tcPr>
          <w:p w:rsidR="00531413" w:rsidRPr="005D34A1" w:rsidRDefault="00531413" w:rsidP="009D79C0">
            <w:pPr>
              <w:contextualSpacing/>
              <w:jc w:val="cente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Միանվագ</w:t>
            </w:r>
          </w:p>
        </w:tc>
      </w:tr>
      <w:tr w:rsidR="004E032B" w:rsidRPr="005D34A1"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8706" w:type="dxa"/>
            <w:gridSpan w:val="9"/>
            <w:vAlign w:val="center"/>
          </w:tcPr>
          <w:p w:rsidR="00994819" w:rsidRPr="005D34A1" w:rsidRDefault="00994819" w:rsidP="009D79C0">
            <w:pPr>
              <w:pStyle w:val="ListParagraph"/>
              <w:ind w:left="0"/>
              <w:jc w:val="both"/>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rPr>
              <w:t>Վարկի գումարը պայմանագրով ամրագրված ժամանակացույցից շուտ մարելու համար վճարվող տուգանք</w:t>
            </w:r>
          </w:p>
        </w:tc>
        <w:tc>
          <w:tcPr>
            <w:tcW w:w="5566" w:type="dxa"/>
            <w:gridSpan w:val="3"/>
            <w:vAlign w:val="center"/>
          </w:tcPr>
          <w:p w:rsidR="00994819" w:rsidRPr="005D34A1" w:rsidRDefault="00994819" w:rsidP="009D79C0">
            <w:pPr>
              <w:pStyle w:val="ListParagraph"/>
              <w:ind w:left="0"/>
              <w:jc w:val="both"/>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Տուգանք չի կիրառվում</w:t>
            </w:r>
          </w:p>
        </w:tc>
      </w:tr>
      <w:tr w:rsidR="004E032B" w:rsidRPr="005D34A1" w:rsidTr="00531413">
        <w:trPr>
          <w:trHeight w:val="43"/>
          <w:jc w:val="center"/>
        </w:trPr>
        <w:tc>
          <w:tcPr>
            <w:tcW w:w="532" w:type="dxa"/>
            <w:vAlign w:val="center"/>
          </w:tcPr>
          <w:p w:rsidR="00994819" w:rsidRPr="005D34A1" w:rsidRDefault="00994819" w:rsidP="009D79C0">
            <w:pPr>
              <w:pStyle w:val="BodyTextIndent"/>
              <w:spacing w:line="240" w:lineRule="auto"/>
              <w:ind w:left="0" w:firstLine="0"/>
              <w:jc w:val="left"/>
              <w:rPr>
                <w:rFonts w:ascii="GHEA Grapalat" w:hAnsi="GHEA Grapalat" w:cs="Sylfaen"/>
                <w:color w:val="000000" w:themeColor="text1"/>
                <w:sz w:val="16"/>
                <w:szCs w:val="16"/>
              </w:rPr>
            </w:pPr>
          </w:p>
        </w:tc>
        <w:tc>
          <w:tcPr>
            <w:tcW w:w="8729" w:type="dxa"/>
            <w:gridSpan w:val="10"/>
          </w:tcPr>
          <w:p w:rsidR="00994819" w:rsidRPr="005D34A1" w:rsidRDefault="00994819" w:rsidP="009D79C0">
            <w:pPr>
              <w:pStyle w:val="BodyTextIndent"/>
              <w:spacing w:line="240" w:lineRule="auto"/>
              <w:ind w:left="0" w:firstLine="0"/>
              <w:jc w:val="left"/>
              <w:rPr>
                <w:rFonts w:ascii="GHEA Grapalat" w:hAnsi="GHEA Grapalat" w:cs="Times Armenian"/>
                <w:color w:val="000000" w:themeColor="text1"/>
                <w:sz w:val="16"/>
                <w:szCs w:val="16"/>
              </w:rPr>
            </w:pPr>
            <w:r w:rsidRPr="005D34A1">
              <w:rPr>
                <w:rFonts w:ascii="GHEA Grapalat" w:hAnsi="GHEA Grapalat" w:cs="Sylfaen"/>
                <w:color w:val="000000" w:themeColor="text1"/>
                <w:sz w:val="16"/>
                <w:szCs w:val="16"/>
              </w:rPr>
              <w:t>Վարկային</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պայմանա</w:t>
            </w:r>
            <w:r w:rsidRPr="005D34A1">
              <w:rPr>
                <w:rFonts w:ascii="GHEA Grapalat" w:hAnsi="GHEA Grapalat" w:cs="Times Armenian"/>
                <w:color w:val="000000" w:themeColor="text1"/>
                <w:sz w:val="16"/>
                <w:szCs w:val="16"/>
              </w:rPr>
              <w:t>գ</w:t>
            </w:r>
            <w:r w:rsidRPr="005D34A1">
              <w:rPr>
                <w:rFonts w:ascii="GHEA Grapalat" w:hAnsi="GHEA Grapalat" w:cs="Sylfaen"/>
                <w:color w:val="000000" w:themeColor="text1"/>
                <w:sz w:val="16"/>
                <w:szCs w:val="16"/>
              </w:rPr>
              <w:t>րով</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ամրա</w:t>
            </w:r>
            <w:r w:rsidRPr="005D34A1">
              <w:rPr>
                <w:rFonts w:ascii="GHEA Grapalat" w:hAnsi="GHEA Grapalat" w:cs="Times Armenian"/>
                <w:color w:val="000000" w:themeColor="text1"/>
                <w:sz w:val="16"/>
                <w:szCs w:val="16"/>
              </w:rPr>
              <w:t>գ</w:t>
            </w:r>
            <w:r w:rsidRPr="005D34A1">
              <w:rPr>
                <w:rFonts w:ascii="GHEA Grapalat" w:hAnsi="GHEA Grapalat" w:cs="Sylfaen"/>
                <w:color w:val="000000" w:themeColor="text1"/>
                <w:sz w:val="16"/>
                <w:szCs w:val="16"/>
              </w:rPr>
              <w:t>րված</w:t>
            </w:r>
            <w:r w:rsidRPr="005D34A1">
              <w:rPr>
                <w:rFonts w:ascii="GHEA Grapalat" w:hAnsi="GHEA Grapalat" w:cs="Times Armenian"/>
                <w:color w:val="000000" w:themeColor="text1"/>
                <w:sz w:val="16"/>
                <w:szCs w:val="16"/>
              </w:rPr>
              <w:t xml:space="preserve"> վարկի գումարների և </w:t>
            </w:r>
            <w:r w:rsidRPr="005D34A1">
              <w:rPr>
                <w:rFonts w:ascii="GHEA Grapalat" w:hAnsi="GHEA Grapalat" w:cs="Sylfaen"/>
                <w:color w:val="000000" w:themeColor="text1"/>
                <w:sz w:val="16"/>
                <w:szCs w:val="16"/>
              </w:rPr>
              <w:t>տոկոսա</w:t>
            </w:r>
            <w:r w:rsidRPr="005D34A1">
              <w:rPr>
                <w:rFonts w:ascii="GHEA Grapalat" w:hAnsi="GHEA Grapalat" w:cs="Times Armenian"/>
                <w:color w:val="000000" w:themeColor="text1"/>
                <w:sz w:val="16"/>
                <w:szCs w:val="16"/>
              </w:rPr>
              <w:t>գ</w:t>
            </w:r>
            <w:r w:rsidRPr="005D34A1">
              <w:rPr>
                <w:rFonts w:ascii="GHEA Grapalat" w:hAnsi="GHEA Grapalat" w:cs="Sylfaen"/>
                <w:color w:val="000000" w:themeColor="text1"/>
                <w:sz w:val="16"/>
                <w:szCs w:val="16"/>
              </w:rPr>
              <w:t>ումարների</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մարման</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ժամկետների</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ուշացման դեպքում</w:t>
            </w:r>
            <w:r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rPr>
              <w:t>վճար</w:t>
            </w:r>
            <w:r w:rsidRPr="005D34A1">
              <w:rPr>
                <w:rFonts w:ascii="GHEA Grapalat" w:hAnsi="GHEA Grapalat" w:cs="Sylfaen"/>
                <w:color w:val="000000" w:themeColor="text1"/>
                <w:sz w:val="16"/>
                <w:szCs w:val="16"/>
                <w:lang w:val="hy-AM"/>
              </w:rPr>
              <w:t>վող տույժեր</w:t>
            </w:r>
            <w:r w:rsidRPr="005D34A1">
              <w:rPr>
                <w:rFonts w:ascii="GHEA Grapalat" w:hAnsi="GHEA Grapalat" w:cs="Times Armenian"/>
                <w:color w:val="000000" w:themeColor="text1"/>
                <w:sz w:val="16"/>
                <w:szCs w:val="16"/>
              </w:rPr>
              <w:t xml:space="preserve"> </w:t>
            </w:r>
          </w:p>
        </w:tc>
        <w:tc>
          <w:tcPr>
            <w:tcW w:w="5543" w:type="dxa"/>
            <w:gridSpan w:val="2"/>
            <w:vAlign w:val="center"/>
          </w:tcPr>
          <w:p w:rsidR="00994819" w:rsidRPr="005D34A1" w:rsidRDefault="00994819" w:rsidP="009D79C0">
            <w:pPr>
              <w:pStyle w:val="BodyTextIndent"/>
              <w:spacing w:line="240" w:lineRule="auto"/>
              <w:ind w:left="0" w:firstLine="0"/>
              <w:rPr>
                <w:rFonts w:ascii="GHEA Grapalat" w:hAnsi="GHEA Grapalat" w:cs="Sylfaen"/>
                <w:color w:val="000000" w:themeColor="text1"/>
                <w:sz w:val="16"/>
                <w:szCs w:val="16"/>
              </w:rPr>
            </w:pPr>
            <w:r w:rsidRPr="005D34A1">
              <w:rPr>
                <w:rFonts w:ascii="GHEA Grapalat" w:hAnsi="GHEA Grapalat" w:cs="Times Armenian"/>
                <w:color w:val="000000" w:themeColor="text1"/>
                <w:sz w:val="16"/>
                <w:szCs w:val="16"/>
              </w:rPr>
              <w:t xml:space="preserve">ժամկետանց վարկի </w:t>
            </w:r>
            <w:r w:rsidRPr="005D34A1">
              <w:rPr>
                <w:rFonts w:ascii="GHEA Grapalat" w:hAnsi="GHEA Grapalat" w:cs="Times Armenian"/>
                <w:color w:val="000000" w:themeColor="text1"/>
                <w:sz w:val="16"/>
                <w:szCs w:val="16"/>
                <w:lang w:val="hy-AM"/>
              </w:rPr>
              <w:t>համար</w:t>
            </w:r>
            <w:r w:rsidRPr="005D34A1">
              <w:rPr>
                <w:rFonts w:ascii="GHEA Grapalat" w:hAnsi="GHEA Grapalat" w:cs="Times Armenian"/>
                <w:color w:val="000000" w:themeColor="text1"/>
                <w:sz w:val="16"/>
                <w:szCs w:val="16"/>
              </w:rPr>
              <w:t xml:space="preserve">՝ </w:t>
            </w:r>
            <w:r w:rsidRPr="005D34A1">
              <w:rPr>
                <w:rFonts w:ascii="GHEA Grapalat" w:hAnsi="GHEA Grapalat" w:cs="Sylfaen"/>
                <w:color w:val="000000" w:themeColor="text1"/>
                <w:sz w:val="16"/>
                <w:szCs w:val="16"/>
              </w:rPr>
              <w:t xml:space="preserve">օրական </w:t>
            </w:r>
            <w:r w:rsidR="007D399E" w:rsidRPr="005D34A1">
              <w:rPr>
                <w:rFonts w:ascii="GHEA Grapalat" w:hAnsi="GHEA Grapalat" w:cs="Sylfaen"/>
                <w:color w:val="000000" w:themeColor="text1"/>
                <w:sz w:val="16"/>
                <w:szCs w:val="16"/>
              </w:rPr>
              <w:t>0.015%</w:t>
            </w:r>
            <w:r w:rsidRPr="005D34A1">
              <w:rPr>
                <w:rFonts w:ascii="GHEA Grapalat" w:hAnsi="GHEA Grapalat" w:cs="Sylfaen"/>
                <w:color w:val="000000" w:themeColor="text1"/>
                <w:sz w:val="16"/>
                <w:szCs w:val="16"/>
              </w:rPr>
              <w:t>,</w:t>
            </w:r>
          </w:p>
          <w:p w:rsidR="00994819" w:rsidRPr="005D34A1" w:rsidRDefault="00994819" w:rsidP="009D79C0">
            <w:pPr>
              <w:pStyle w:val="BodyTextIndent"/>
              <w:spacing w:line="240" w:lineRule="auto"/>
              <w:ind w:left="0" w:firstLine="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ժամկետանց տոկոսագումարի համար օրական</w:t>
            </w:r>
            <w:r w:rsidRPr="005D34A1">
              <w:rPr>
                <w:rFonts w:ascii="GHEA Grapalat" w:hAnsi="GHEA Grapalat" w:cs="Sylfaen"/>
                <w:color w:val="000000" w:themeColor="text1"/>
                <w:sz w:val="16"/>
                <w:szCs w:val="16"/>
                <w:lang w:val="hy-AM"/>
              </w:rPr>
              <w:t xml:space="preserve"> </w:t>
            </w:r>
            <w:r w:rsidR="007D399E" w:rsidRPr="005D34A1">
              <w:rPr>
                <w:rFonts w:ascii="GHEA Grapalat" w:hAnsi="GHEA Grapalat" w:cs="Sylfaen"/>
                <w:color w:val="000000" w:themeColor="text1"/>
                <w:sz w:val="16"/>
                <w:szCs w:val="16"/>
              </w:rPr>
              <w:t>0.1%</w:t>
            </w:r>
            <w:r w:rsidRPr="005D34A1">
              <w:rPr>
                <w:rFonts w:ascii="GHEA Grapalat" w:hAnsi="GHEA Grapalat" w:cs="Sylfaen"/>
                <w:color w:val="000000" w:themeColor="text1"/>
                <w:sz w:val="16"/>
                <w:szCs w:val="16"/>
              </w:rPr>
              <w:t xml:space="preserve">: </w:t>
            </w:r>
          </w:p>
        </w:tc>
      </w:tr>
      <w:tr w:rsidR="004E032B" w:rsidRPr="005D34A1"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994819" w:rsidRPr="005D34A1" w:rsidRDefault="00994819" w:rsidP="009D79C0">
            <w:pPr>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Վարկի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մարման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ձ</w:t>
            </w:r>
            <w:r w:rsidRPr="005D34A1">
              <w:rPr>
                <w:rFonts w:ascii="GHEA Grapalat" w:hAnsi="GHEA Grapalat"/>
                <w:color w:val="000000" w:themeColor="text1"/>
                <w:sz w:val="16"/>
                <w:szCs w:val="16"/>
              </w:rPr>
              <w:t>և</w:t>
            </w:r>
            <w:r w:rsidRPr="005D34A1">
              <w:rPr>
                <w:rFonts w:ascii="GHEA Grapalat" w:hAnsi="GHEA Grapalat" w:cs="Sylfaen"/>
                <w:color w:val="000000" w:themeColor="text1"/>
                <w:sz w:val="16"/>
                <w:szCs w:val="16"/>
              </w:rPr>
              <w:t>ը</w:t>
            </w:r>
          </w:p>
        </w:tc>
        <w:tc>
          <w:tcPr>
            <w:tcW w:w="11220" w:type="dxa"/>
            <w:gridSpan w:val="9"/>
            <w:vAlign w:val="center"/>
          </w:tcPr>
          <w:p w:rsidR="00994819" w:rsidRPr="005D34A1" w:rsidRDefault="00994819" w:rsidP="009D79C0">
            <w:pPr>
              <w:contextualSpacing/>
              <w:jc w:val="both"/>
              <w:rPr>
                <w:rFonts w:ascii="GHEA Grapalat" w:hAnsi="GHEA Grapalat"/>
                <w:color w:val="000000" w:themeColor="text1"/>
                <w:sz w:val="16"/>
                <w:szCs w:val="16"/>
              </w:rPr>
            </w:pPr>
            <w:r w:rsidRPr="005D34A1">
              <w:rPr>
                <w:rFonts w:ascii="GHEA Grapalat" w:hAnsi="GHEA Grapalat" w:cs="Sylfaen"/>
                <w:color w:val="000000" w:themeColor="text1"/>
                <w:sz w:val="16"/>
                <w:szCs w:val="16"/>
              </w:rPr>
              <w:t>Ամբողջությամբ</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վճարվող</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անուիտետային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կամ մայր գումարի հավասարաչափ մարումներով վարկ. վճարումները պետք է կատարվեն ամսական կտրվածքով։</w:t>
            </w:r>
          </w:p>
        </w:tc>
      </w:tr>
      <w:tr w:rsidR="00531413" w:rsidRPr="005D34A1" w:rsidTr="00531413">
        <w:trPr>
          <w:trHeight w:val="43"/>
          <w:jc w:val="center"/>
        </w:trPr>
        <w:tc>
          <w:tcPr>
            <w:tcW w:w="532" w:type="dxa"/>
            <w:vAlign w:val="center"/>
          </w:tcPr>
          <w:p w:rsidR="00531413" w:rsidRPr="005D34A1" w:rsidRDefault="00531413"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531413" w:rsidRPr="005D34A1" w:rsidRDefault="00531413" w:rsidP="009D79C0">
            <w:pPr>
              <w:contextualSpacing/>
              <w:jc w:val="both"/>
              <w:rPr>
                <w:rFonts w:ascii="GHEA Grapalat" w:hAnsi="GHEA Grapalat"/>
                <w:color w:val="000000" w:themeColor="text1"/>
                <w:sz w:val="16"/>
                <w:szCs w:val="16"/>
              </w:rPr>
            </w:pPr>
            <w:r w:rsidRPr="005D34A1">
              <w:rPr>
                <w:rFonts w:ascii="GHEA Grapalat" w:hAnsi="GHEA Grapalat" w:cs="Sylfaen"/>
                <w:color w:val="000000" w:themeColor="text1"/>
                <w:sz w:val="16"/>
                <w:szCs w:val="16"/>
              </w:rPr>
              <w:t>Վարկի ապահովա</w:t>
            </w:r>
            <w:r w:rsidRPr="005D34A1">
              <w:rPr>
                <w:rFonts w:ascii="GHEA Grapalat" w:hAnsi="GHEA Grapalat" w:cs="Sylfaen"/>
                <w:color w:val="000000" w:themeColor="text1"/>
                <w:sz w:val="16"/>
                <w:szCs w:val="16"/>
                <w:lang w:val="hy-AM"/>
              </w:rPr>
              <w:t>ծ</w:t>
            </w:r>
            <w:r w:rsidRPr="005D34A1">
              <w:rPr>
                <w:rFonts w:ascii="GHEA Grapalat" w:hAnsi="GHEA Grapalat" w:cs="Sylfaen"/>
                <w:color w:val="000000" w:themeColor="text1"/>
                <w:sz w:val="16"/>
                <w:szCs w:val="16"/>
              </w:rPr>
              <w:t>ություն</w:t>
            </w:r>
          </w:p>
        </w:tc>
        <w:tc>
          <w:tcPr>
            <w:tcW w:w="11220" w:type="dxa"/>
            <w:gridSpan w:val="9"/>
            <w:vAlign w:val="center"/>
          </w:tcPr>
          <w:p w:rsidR="00531413" w:rsidRPr="005D34A1" w:rsidRDefault="00531413" w:rsidP="009D79C0">
            <w:pPr>
              <w:contextualSpacing/>
              <w:jc w:val="both"/>
              <w:rPr>
                <w:rFonts w:ascii="GHEA Grapalat" w:hAnsi="GHEA Grapalat"/>
                <w:color w:val="000000" w:themeColor="text1"/>
                <w:sz w:val="16"/>
                <w:szCs w:val="16"/>
              </w:rPr>
            </w:pPr>
            <w:r w:rsidRPr="005D34A1">
              <w:rPr>
                <w:rFonts w:ascii="GHEA Grapalat" w:hAnsi="GHEA Grapalat" w:cs="Sylfaen"/>
                <w:color w:val="000000" w:themeColor="text1"/>
                <w:sz w:val="16"/>
                <w:szCs w:val="16"/>
              </w:rPr>
              <w:t>Ձեռք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բերվող</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բնակելի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անշարժ</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գույքը</w:t>
            </w:r>
            <w:r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sz w:val="16"/>
                <w:szCs w:val="16"/>
                <w:lang w:val="hy-AM"/>
              </w:rPr>
              <w:t>կամ անշարժ գույքի գնման իրավունքը</w:t>
            </w:r>
            <w:r w:rsidRPr="005D34A1">
              <w:rPr>
                <w:rFonts w:ascii="GHEA Grapalat" w:hAnsi="GHEA Grapalat" w:cs="Times Armenian"/>
                <w:color w:val="000000"/>
                <w:sz w:val="16"/>
                <w:szCs w:val="16"/>
              </w:rPr>
              <w:t>։</w:t>
            </w:r>
          </w:p>
        </w:tc>
      </w:tr>
      <w:tr w:rsidR="004E032B" w:rsidRPr="00AC5E78"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994819" w:rsidRPr="005D34A1" w:rsidRDefault="00994819"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Ձեռք բերվող բնակելի անշարժ գույքի առավելագույն արժեք</w:t>
            </w:r>
          </w:p>
        </w:tc>
        <w:tc>
          <w:tcPr>
            <w:tcW w:w="5081" w:type="dxa"/>
            <w:gridSpan w:val="4"/>
          </w:tcPr>
          <w:p w:rsidR="00994819" w:rsidRPr="005D34A1" w:rsidRDefault="00994819"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Ձեռք </w:t>
            </w:r>
            <w:r w:rsidR="00F56894" w:rsidRPr="005D34A1">
              <w:rPr>
                <w:rFonts w:ascii="GHEA Grapalat" w:hAnsi="GHEA Grapalat" w:cs="Sylfaen"/>
                <w:color w:val="000000" w:themeColor="text1"/>
                <w:sz w:val="16"/>
                <w:szCs w:val="16"/>
                <w:lang w:val="hy-AM"/>
              </w:rPr>
              <w:t xml:space="preserve">բերման արժեքը` ոչ ավելի, քան 30 000 </w:t>
            </w:r>
            <w:r w:rsidRPr="005D34A1">
              <w:rPr>
                <w:rFonts w:ascii="GHEA Grapalat" w:hAnsi="GHEA Grapalat" w:cs="Sylfaen"/>
                <w:color w:val="000000" w:themeColor="text1"/>
                <w:sz w:val="16"/>
                <w:szCs w:val="16"/>
                <w:lang w:val="hy-AM"/>
              </w:rPr>
              <w:t xml:space="preserve">000 ՀՀ դրամ և միևնույն ժամանակ գնահատված շուկայական արժեքը` ոչ ավելի, քան 31 միլիոն ՀՀ դրամը։ </w:t>
            </w:r>
          </w:p>
          <w:p w:rsidR="00994819" w:rsidRPr="005D34A1" w:rsidRDefault="00994819"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Ձեռք բերվող անշարժ գույքի ձեռքբերման և գնահատված արժեքները համեմատվում են ՀՀ Ազգային Վիճակագրական Ծառայության կողմից հրապարակվող անշարժ գույքի միջին գների հետ (վերջին հրապարակված տվյալների հետ)` հաշվի առնելով բնակարանի մակերեսը և գտնվելու վայրը։ Մասնավորապես, բնակարանի մակերեսի և տվյալ տարածքի համար մեկ քառակուսի մետրի միջին արժեքի </w:t>
            </w:r>
            <w:r w:rsidR="00F56894" w:rsidRPr="005D34A1">
              <w:rPr>
                <w:rFonts w:ascii="GHEA Grapalat" w:hAnsi="GHEA Grapalat" w:cs="Sylfaen"/>
                <w:color w:val="000000" w:themeColor="text1"/>
                <w:sz w:val="16"/>
                <w:szCs w:val="16"/>
                <w:lang w:val="hy-AM"/>
              </w:rPr>
              <w:t xml:space="preserve">արտադրյալը չպետք է գերազանցի </w:t>
            </w:r>
            <w:r w:rsidR="00F56894" w:rsidRPr="005D34A1">
              <w:rPr>
                <w:rFonts w:ascii="GHEA Grapalat" w:hAnsi="GHEA Grapalat" w:cs="Sylfaen"/>
                <w:color w:val="000000" w:themeColor="text1"/>
                <w:sz w:val="16"/>
                <w:szCs w:val="16"/>
                <w:lang w:val="hy-AM"/>
              </w:rPr>
              <w:br/>
              <w:t xml:space="preserve">31 000 </w:t>
            </w:r>
            <w:r w:rsidRPr="005D34A1">
              <w:rPr>
                <w:rFonts w:ascii="GHEA Grapalat" w:hAnsi="GHEA Grapalat" w:cs="Sylfaen"/>
                <w:color w:val="000000" w:themeColor="text1"/>
                <w:sz w:val="16"/>
                <w:szCs w:val="16"/>
                <w:lang w:val="hy-AM"/>
              </w:rPr>
              <w:t>000 ՀՀ դրամը։</w:t>
            </w:r>
          </w:p>
        </w:tc>
        <w:tc>
          <w:tcPr>
            <w:tcW w:w="6139" w:type="dxa"/>
            <w:gridSpan w:val="5"/>
            <w:vAlign w:val="center"/>
          </w:tcPr>
          <w:p w:rsidR="00994819" w:rsidRPr="005D34A1" w:rsidRDefault="00994819" w:rsidP="009D79C0">
            <w:pPr>
              <w:contextualSpacing/>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Ձեռք </w:t>
            </w:r>
            <w:r w:rsidR="00F56894" w:rsidRPr="005D34A1">
              <w:rPr>
                <w:rFonts w:ascii="GHEA Grapalat" w:hAnsi="GHEA Grapalat" w:cs="Sylfaen"/>
                <w:color w:val="000000" w:themeColor="text1"/>
                <w:sz w:val="16"/>
                <w:szCs w:val="16"/>
                <w:lang w:val="hy-AM"/>
              </w:rPr>
              <w:t xml:space="preserve">բերման արժեքը՝ ոչ ավելի, քան 25 000 </w:t>
            </w:r>
            <w:r w:rsidRPr="005D34A1">
              <w:rPr>
                <w:rFonts w:ascii="GHEA Grapalat" w:hAnsi="GHEA Grapalat" w:cs="Sylfaen"/>
                <w:color w:val="000000" w:themeColor="text1"/>
                <w:sz w:val="16"/>
                <w:szCs w:val="16"/>
                <w:lang w:val="hy-AM"/>
              </w:rPr>
              <w:t>000 ՀՀ դրամ և միևնույն ժամանակ գնահատված շուկայական արժեքը՝ ոչ ավելին, քան 26</w:t>
            </w:r>
            <w:r w:rsidR="00F56894"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lang w:val="hy-AM"/>
              </w:rPr>
              <w:t>000</w:t>
            </w:r>
            <w:r w:rsidR="00F56894"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lang w:val="hy-AM"/>
              </w:rPr>
              <w:t>000 ՀՀ դրամ: Ձեռք բերվող անշարժ գույքի ձեռքբերման և գնահատված արժեքները համեմատվում են ՀՀ Ազգային Վիճակագրական Ծառայության կողմից հրապարակվող անշարժ գույքի միջին գների հետ (վերջին հրապարակված տվյալների հետ) հաշվի առնելով բնակարանի մակերեսը և գտնվելու վայրը: Մասնավորապես, բնակարանի մակերեսի և տվյալ տարածքի համար մեկ քառակուսի մետրի միջին արծեքի արտադրյալը շպետք է գերազանցի 26</w:t>
            </w:r>
            <w:r w:rsidR="00F56894"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lang w:val="hy-AM"/>
              </w:rPr>
              <w:t>000</w:t>
            </w:r>
            <w:r w:rsidR="00F56894"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lang w:val="hy-AM"/>
              </w:rPr>
              <w:t>000 ՀՀ դրամը</w:t>
            </w:r>
          </w:p>
        </w:tc>
      </w:tr>
      <w:tr w:rsidR="004E032B" w:rsidRPr="005D34A1"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994819" w:rsidRPr="005D34A1" w:rsidRDefault="00994819"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Ապահովագրություն</w:t>
            </w:r>
          </w:p>
        </w:tc>
        <w:tc>
          <w:tcPr>
            <w:tcW w:w="11220" w:type="dxa"/>
            <w:gridSpan w:val="9"/>
            <w:vAlign w:val="center"/>
          </w:tcPr>
          <w:p w:rsidR="00994819" w:rsidRPr="005D34A1" w:rsidRDefault="00994819" w:rsidP="009D79C0">
            <w:pPr>
              <w:numPr>
                <w:ilvl w:val="0"/>
                <w:numId w:val="34"/>
              </w:numPr>
              <w:jc w:val="both"/>
              <w:rPr>
                <w:rFonts w:ascii="GHEA Grapalat" w:hAnsi="GHEA Grapalat" w:cs="Times Armenian"/>
                <w:color w:val="000000" w:themeColor="text1"/>
                <w:sz w:val="16"/>
                <w:szCs w:val="16"/>
                <w:lang w:val="x-none"/>
              </w:rPr>
            </w:pPr>
            <w:r w:rsidRPr="005D34A1">
              <w:rPr>
                <w:rFonts w:ascii="GHEA Grapalat" w:hAnsi="GHEA Grapalat" w:cs="Times Armenian"/>
                <w:color w:val="000000" w:themeColor="text1"/>
                <w:sz w:val="16"/>
                <w:szCs w:val="16"/>
                <w:lang w:val="x-none"/>
              </w:rPr>
              <w:t>Գրավադրված գույքի ապահովագրությ</w:t>
            </w:r>
            <w:r w:rsidRPr="005D34A1">
              <w:rPr>
                <w:rFonts w:ascii="GHEA Grapalat" w:hAnsi="GHEA Grapalat" w:cs="Times Armenian"/>
                <w:color w:val="000000" w:themeColor="text1"/>
                <w:sz w:val="16"/>
                <w:szCs w:val="16"/>
              </w:rPr>
              <w:t>ուն,</w:t>
            </w:r>
          </w:p>
          <w:p w:rsidR="00994819" w:rsidRPr="005D34A1" w:rsidRDefault="00994819" w:rsidP="009D79C0">
            <w:pPr>
              <w:numPr>
                <w:ilvl w:val="0"/>
                <w:numId w:val="34"/>
              </w:num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Վ</w:t>
            </w:r>
            <w:r w:rsidRPr="005D34A1">
              <w:rPr>
                <w:rFonts w:ascii="GHEA Grapalat" w:hAnsi="GHEA Grapalat" w:cs="Times Armenian"/>
                <w:color w:val="000000" w:themeColor="text1"/>
                <w:sz w:val="16"/>
                <w:szCs w:val="16"/>
                <w:lang w:val="x-none"/>
              </w:rPr>
              <w:t>արկառուի և համավարկառու/ներ/ի (առկայության դեպքում)` դժբախտ պատահարից մահացության դեպքի ապահովագրության վկայագրերը։ Ընդ որում</w:t>
            </w:r>
            <w:r w:rsidR="00707EBA"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lang w:val="x-none"/>
              </w:rPr>
              <w:t xml:space="preserve"> համավարկառու/ներ/ի առկայության դեպքում դժբախտ պատահարից մահացության դեպքի ապահովագրությունը կատարվում է վարկի գումարից վարկառուի և համավարկառու/ներ/ի եկամուտներին համամասն</w:t>
            </w:r>
            <w:r w:rsidRPr="005D34A1">
              <w:rPr>
                <w:rFonts w:ascii="GHEA Grapalat" w:hAnsi="GHEA Grapalat" w:cs="Times Armenian"/>
                <w:color w:val="000000" w:themeColor="text1"/>
                <w:sz w:val="16"/>
                <w:szCs w:val="16"/>
              </w:rPr>
              <w:t>,</w:t>
            </w:r>
          </w:p>
          <w:p w:rsidR="00994819" w:rsidRPr="005D34A1" w:rsidRDefault="002F4AA1" w:rsidP="009D79C0">
            <w:pPr>
              <w:numPr>
                <w:ilvl w:val="0"/>
                <w:numId w:val="34"/>
              </w:num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x-none"/>
              </w:rPr>
              <w:t xml:space="preserve">Վարկի գումարը կարող է կազմել առավելագույնը գրավի արժեքի 90%-ը եթե առկա է հիփոթեքային պարտավորության ապահովագրություն Վ/Գ գործակցի 70%-ը </w:t>
            </w:r>
            <w:r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lang w:val="x-none"/>
              </w:rPr>
              <w:t>80% առաջնային շուկայի համար</w:t>
            </w:r>
            <w:r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lang w:val="x-none"/>
              </w:rPr>
              <w:t xml:space="preserve"> գերազանցող գումարի չափով։ Հիփոթեքային պարտավորության ապահովագրությունը պետք է գործի առնվազն մինչև այն պահը, երբ վարկառուն վարկի գումարից կկատարի Վ/Գ գործակցի 70%-ը /80% առաջնային շուկայի համար/ գերազանցող գումարի չափով վճարում:</w:t>
            </w:r>
          </w:p>
        </w:tc>
      </w:tr>
      <w:tr w:rsidR="004E032B" w:rsidRPr="00AC5E78"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1974" w:type="dxa"/>
            <w:vAlign w:val="center"/>
          </w:tcPr>
          <w:p w:rsidR="00994819" w:rsidRPr="005D34A1" w:rsidRDefault="0099481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Այլ պայմաններ</w:t>
            </w:r>
          </w:p>
        </w:tc>
        <w:tc>
          <w:tcPr>
            <w:tcW w:w="12298" w:type="dxa"/>
            <w:gridSpan w:val="11"/>
            <w:vAlign w:val="center"/>
          </w:tcPr>
          <w:p w:rsidR="00994819" w:rsidRPr="005D34A1" w:rsidRDefault="00994819"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Անշարժ գույքի ձեռք բերման դեպքում Վարկառուն Բանկում մուտքագրում է կանխավճար</w:t>
            </w:r>
            <w:r w:rsidRPr="005D34A1">
              <w:rPr>
                <w:rFonts w:ascii="GHEA Grapalat" w:hAnsi="GHEA Grapalat" w:cs="Times Armenian"/>
                <w:color w:val="000000" w:themeColor="text1"/>
                <w:sz w:val="16"/>
                <w:szCs w:val="16"/>
                <w:vertAlign w:val="superscript"/>
              </w:rPr>
              <w:footnoteReference w:id="25"/>
            </w:r>
            <w:r w:rsidRPr="005D34A1">
              <w:rPr>
                <w:rFonts w:ascii="GHEA Grapalat" w:hAnsi="GHEA Grapalat" w:cs="Times Armenian"/>
                <w:color w:val="000000" w:themeColor="text1"/>
                <w:sz w:val="16"/>
                <w:szCs w:val="16"/>
                <w:lang w:val="hy-AM"/>
              </w:rPr>
              <w:t xml:space="preserve">, որը սառեցվում է մինչև վարկի տրամադրումը: Առաջնային շուկայից անշարժ գույք ձեռք բերելու դեպքում, որպես կանխավճարը հավաստող փաստաթուղթ, </w:t>
            </w:r>
            <w:r w:rsidR="00A911B6" w:rsidRPr="005D34A1">
              <w:rPr>
                <w:rFonts w:ascii="GHEA Grapalat" w:hAnsi="GHEA Grapalat" w:cs="Sylfaen"/>
                <w:color w:val="000000"/>
                <w:sz w:val="16"/>
                <w:szCs w:val="16"/>
                <w:lang w:val="hy-AM"/>
              </w:rPr>
              <w:t>Հաճախորդը կարող է Բանկ ներկայացնել անշարժ գույքի ձեռքբերման տարաժամկետ վճարմամբ պայմանագիր:</w:t>
            </w:r>
          </w:p>
        </w:tc>
      </w:tr>
      <w:tr w:rsidR="004E032B" w:rsidRPr="00AC5E78"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3052" w:type="dxa"/>
            <w:gridSpan w:val="3"/>
            <w:vAlign w:val="center"/>
          </w:tcPr>
          <w:p w:rsidR="00994819" w:rsidRPr="005D34A1" w:rsidRDefault="0099481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w:t>
            </w:r>
            <w:r w:rsidRPr="005D34A1">
              <w:rPr>
                <w:rFonts w:ascii="GHEA Grapalat" w:hAnsi="GHEA Grapalat"/>
                <w:bCs/>
                <w:iCs/>
                <w:color w:val="000000" w:themeColor="text1"/>
                <w:sz w:val="16"/>
                <w:szCs w:val="16"/>
                <w:lang w:val="hy-AM"/>
              </w:rPr>
              <w:t>արկի տրամադրման կամ մերժման վերաբերյալ որոշումների կայացման Ժամկետներ</w:t>
            </w:r>
          </w:p>
        </w:tc>
        <w:tc>
          <w:tcPr>
            <w:tcW w:w="11220" w:type="dxa"/>
            <w:gridSpan w:val="9"/>
            <w:vAlign w:val="center"/>
          </w:tcPr>
          <w:p w:rsidR="00994819" w:rsidRPr="005D34A1" w:rsidRDefault="00994819"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tc>
      </w:tr>
      <w:tr w:rsidR="00994819" w:rsidRPr="00AC5E78" w:rsidTr="00531413">
        <w:trPr>
          <w:trHeight w:val="43"/>
          <w:jc w:val="center"/>
        </w:trPr>
        <w:tc>
          <w:tcPr>
            <w:tcW w:w="532" w:type="dxa"/>
            <w:vAlign w:val="center"/>
          </w:tcPr>
          <w:p w:rsidR="00994819" w:rsidRPr="005D34A1" w:rsidRDefault="00994819" w:rsidP="009D79C0">
            <w:pPr>
              <w:numPr>
                <w:ilvl w:val="0"/>
                <w:numId w:val="25"/>
              </w:numPr>
              <w:rPr>
                <w:rFonts w:ascii="GHEA Grapalat" w:hAnsi="GHEA Grapalat" w:cs="Times Armenian"/>
                <w:color w:val="000000" w:themeColor="text1"/>
                <w:sz w:val="16"/>
                <w:szCs w:val="16"/>
                <w:lang w:val="hy-AM"/>
              </w:rPr>
            </w:pPr>
          </w:p>
        </w:tc>
        <w:tc>
          <w:tcPr>
            <w:tcW w:w="2236" w:type="dxa"/>
            <w:gridSpan w:val="2"/>
            <w:vAlign w:val="center"/>
          </w:tcPr>
          <w:p w:rsidR="00994819" w:rsidRPr="005D34A1" w:rsidRDefault="00994819"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2036" w:type="dxa"/>
            <w:gridSpan w:val="10"/>
            <w:vAlign w:val="center"/>
          </w:tcPr>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Վարկի տրամադրման դիմում-հայտ</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s="Times Armenian"/>
                <w:color w:val="000000" w:themeColor="text1"/>
                <w:sz w:val="16"/>
                <w:szCs w:val="16"/>
                <w:lang w:val="hy-AM"/>
              </w:rPr>
            </w:pPr>
            <w:r w:rsidRPr="005D34A1">
              <w:rPr>
                <w:rFonts w:ascii="GHEA Grapalat" w:hAnsi="GHEA Grapalat"/>
                <w:color w:val="000000" w:themeColor="text1"/>
                <w:sz w:val="16"/>
                <w:szCs w:val="16"/>
                <w:lang w:val="hy-AM"/>
              </w:rPr>
              <w:t>անձնագիր կամ նույնականացման քարտ ինչպես նաև,</w:t>
            </w:r>
            <w:r w:rsidRPr="005D34A1">
              <w:rPr>
                <w:rFonts w:ascii="GHEA Grapalat" w:hAnsi="GHEA Grapalat" w:cs="Sylfaen"/>
                <w:color w:val="000000" w:themeColor="text1"/>
                <w:sz w:val="16"/>
                <w:szCs w:val="16"/>
                <w:lang w:val="hy-AM"/>
              </w:rPr>
              <w:t xml:space="preserve"> </w:t>
            </w:r>
            <w:r w:rsidRPr="005D34A1">
              <w:rPr>
                <w:rFonts w:ascii="GHEA Grapalat" w:hAnsi="GHEA Grapalat"/>
                <w:color w:val="000000" w:themeColor="text1"/>
                <w:sz w:val="16"/>
                <w:szCs w:val="16"/>
                <w:lang w:val="hy-AM"/>
              </w:rPr>
              <w:t>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վարկառուի/համավարկառուի ծննդյան վկայական</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ամուսնության վկայական ,</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անչափահաս երեխաների ծննդյան վկայական (առկայության դեպքում),</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տեղեկանք աշխատանքի վայրից աշխատավարձի չափի մեծության մասին,որի տրամադրման ժամկետը Բանկին ներկայացման օրվա դրությամբ չպետք է գերազանցի 30 օրացույցային օրը, </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անհատական հաշվի քաղվածք (ամուսինների և համավարկառուների) </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Հաճախորդի ինքնազբաղված լինելու դեպքում`</w:t>
            </w:r>
          </w:p>
          <w:p w:rsidR="00994819" w:rsidRPr="005D34A1" w:rsidRDefault="00994819" w:rsidP="009D79C0">
            <w:pPr>
              <w:pStyle w:val="NormalWeb"/>
              <w:widowControl w:val="0"/>
              <w:numPr>
                <w:ilvl w:val="0"/>
                <w:numId w:val="10"/>
              </w:numPr>
              <w:adjustRightInd w:val="0"/>
              <w:spacing w:before="0" w:beforeAutospacing="0" w:after="0" w:afterAutospacing="0"/>
              <w:ind w:left="757"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Հարկ վճարողի հարկային համարը  (ՀՎՀՀ)</w:t>
            </w:r>
          </w:p>
          <w:p w:rsidR="00994819" w:rsidRPr="005D34A1" w:rsidRDefault="00994819" w:rsidP="009D79C0">
            <w:pPr>
              <w:pStyle w:val="NormalWeb"/>
              <w:widowControl w:val="0"/>
              <w:numPr>
                <w:ilvl w:val="0"/>
                <w:numId w:val="10"/>
              </w:numPr>
              <w:adjustRightInd w:val="0"/>
              <w:spacing w:before="0" w:beforeAutospacing="0" w:after="0" w:afterAutospacing="0"/>
              <w:ind w:left="757"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Գրանցման վկայական, կանոնադրություն (առկայության դեպքում)</w:t>
            </w:r>
          </w:p>
          <w:p w:rsidR="00994819" w:rsidRPr="005D34A1" w:rsidRDefault="00994819" w:rsidP="009D79C0">
            <w:pPr>
              <w:pStyle w:val="NormalWeb"/>
              <w:widowControl w:val="0"/>
              <w:numPr>
                <w:ilvl w:val="0"/>
                <w:numId w:val="10"/>
              </w:numPr>
              <w:adjustRightInd w:val="0"/>
              <w:spacing w:before="0" w:beforeAutospacing="0" w:after="0" w:afterAutospacing="0"/>
              <w:ind w:left="757"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Գործունեության տվյալ տեսակով զբաղվելու թույլտվության փաստաթղթերը, եթե օրենսդրության համաձայն տվյալ գործունեության համար անհրաժեշտ է համապատասխան մարմինների կողմից  հատուկ թույլտվություն</w:t>
            </w:r>
          </w:p>
          <w:p w:rsidR="00994819" w:rsidRPr="005D34A1" w:rsidRDefault="00994819" w:rsidP="009D79C0">
            <w:pPr>
              <w:pStyle w:val="NormalWeb"/>
              <w:widowControl w:val="0"/>
              <w:numPr>
                <w:ilvl w:val="0"/>
                <w:numId w:val="10"/>
              </w:numPr>
              <w:adjustRightInd w:val="0"/>
              <w:spacing w:before="0" w:beforeAutospacing="0" w:after="0" w:afterAutospacing="0"/>
              <w:ind w:left="757"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Վերջին 1 տարվա ֆինանսական և հարկային հաշվետվությունները` հաստատված հարկային մարմինների կողմից</w:t>
            </w:r>
          </w:p>
          <w:p w:rsidR="00994819" w:rsidRPr="005D34A1" w:rsidRDefault="00994819" w:rsidP="009D79C0">
            <w:pPr>
              <w:pStyle w:val="NormalWeb"/>
              <w:widowControl w:val="0"/>
              <w:numPr>
                <w:ilvl w:val="0"/>
                <w:numId w:val="10"/>
              </w:numPr>
              <w:adjustRightInd w:val="0"/>
              <w:spacing w:before="0" w:beforeAutospacing="0" w:after="0" w:afterAutospacing="0"/>
              <w:ind w:left="757"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Վերջին 6 ամիսների եկամուտների և ծախսերի հաշվետվությունները/գրառումները (առկայության դեպքում) Բանկի պահանջով այլ փաստաթղթեր:</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տեղեկանք ՀՀ ԱԳԿՊԿ-ի կողմից վարկառուին և նրա ամուսնուն սեփականության իրավունքով պատկանող անշարժ գույքի վերաբերյալ</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ձեռք բերվող անշարժ գույքի գնահատման հաշվետվություն,</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վաճառվող անշարժ գույքի սեփականության վկայականը,</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վաճառվող անշարժ գույքի ձեռք բերման հիմքերը </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անշարժ գույքի սեփականատերերի անձնագրերը և ամուսնության վկայական,</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տեղեկատվություն՝ երաշխավորող անձի/անց վերաբերյալ (առկայության դեպքում)</w:t>
            </w:r>
          </w:p>
          <w:p w:rsidR="00994819" w:rsidRPr="005D34A1" w:rsidRDefault="00994819" w:rsidP="009D79C0">
            <w:pPr>
              <w:pStyle w:val="NormalWeb"/>
              <w:widowControl w:val="0"/>
              <w:numPr>
                <w:ilvl w:val="0"/>
                <w:numId w:val="11"/>
              </w:numPr>
              <w:adjustRightInd w:val="0"/>
              <w:spacing w:before="0" w:beforeAutospacing="0" w:after="0" w:afterAutospacing="0"/>
              <w:ind w:left="577" w:hanging="180"/>
              <w:jc w:val="both"/>
              <w:textAlignment w:val="baseline"/>
              <w:rPr>
                <w:rFonts w:ascii="GHEA Grapalat" w:hAnsi="GHEA Grapalat"/>
                <w:bCs/>
                <w:iCs/>
                <w:color w:val="000000" w:themeColor="text1"/>
                <w:sz w:val="16"/>
                <w:szCs w:val="16"/>
                <w:lang w:val="hy-AM"/>
              </w:rPr>
            </w:pPr>
            <w:r w:rsidRPr="005D34A1">
              <w:rPr>
                <w:rFonts w:ascii="GHEA Grapalat" w:hAnsi="GHEA Grapalat"/>
                <w:color w:val="000000" w:themeColor="text1"/>
                <w:sz w:val="16"/>
                <w:szCs w:val="16"/>
                <w:lang w:val="hy-AM"/>
              </w:rPr>
              <w:t>անհրաժեշտության դեպքում կարող են պահանջվել նաև այլ փաստաթղթեր:</w:t>
            </w:r>
          </w:p>
        </w:tc>
      </w:tr>
    </w:tbl>
    <w:p w:rsidR="00434995" w:rsidRPr="005D34A1" w:rsidRDefault="00434995" w:rsidP="009D79C0">
      <w:pPr>
        <w:pStyle w:val="Heading2"/>
        <w:jc w:val="center"/>
        <w:rPr>
          <w:rFonts w:ascii="GHEA Grapalat" w:hAnsi="GHEA Grapalat" w:cs="Sylfaen"/>
          <w:color w:val="000000" w:themeColor="text1"/>
          <w:sz w:val="16"/>
          <w:szCs w:val="16"/>
        </w:rPr>
      </w:pPr>
    </w:p>
    <w:p w:rsidR="00616DC6" w:rsidRPr="005D34A1" w:rsidRDefault="00616DC6" w:rsidP="009D79C0">
      <w:pPr>
        <w:rPr>
          <w:lang w:val="x-none" w:eastAsia="x-none"/>
        </w:rPr>
      </w:pPr>
    </w:p>
    <w:p w:rsidR="00616DC6" w:rsidRPr="005D34A1" w:rsidRDefault="00616DC6" w:rsidP="009D79C0">
      <w:pPr>
        <w:pStyle w:val="Heading2"/>
        <w:spacing w:before="0"/>
        <w:jc w:val="center"/>
        <w:rPr>
          <w:rFonts w:ascii="GHEA Grapalat" w:hAnsi="GHEA Grapalat"/>
          <w:color w:val="auto"/>
          <w:sz w:val="16"/>
          <w:szCs w:val="16"/>
        </w:rPr>
      </w:pPr>
      <w:bookmarkStart w:id="15" w:name="_Toc152586011"/>
      <w:bookmarkStart w:id="16" w:name="_Toc175929968"/>
      <w:r w:rsidRPr="005D34A1">
        <w:rPr>
          <w:rFonts w:ascii="GHEA Grapalat" w:hAnsi="GHEA Grapalat"/>
          <w:color w:val="auto"/>
          <w:sz w:val="16"/>
          <w:szCs w:val="16"/>
        </w:rPr>
        <w:t>Հիփոթեքային վարկեր «Մատչելի բնակարան զինծառայողին» պետական նպատակային ծրագիր</w:t>
      </w:r>
      <w:bookmarkEnd w:id="15"/>
      <w:bookmarkEnd w:id="16"/>
    </w:p>
    <w:p w:rsidR="00616DC6" w:rsidRPr="005D34A1" w:rsidRDefault="00616DC6" w:rsidP="009D79C0">
      <w:pPr>
        <w:rPr>
          <w:lang w:val="x-none" w:eastAsia="x-none"/>
        </w:rPr>
      </w:pPr>
    </w:p>
    <w:tbl>
      <w:tblPr>
        <w:tblW w:w="1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615"/>
        <w:gridCol w:w="5105"/>
        <w:gridCol w:w="7045"/>
      </w:tblGrid>
      <w:tr w:rsidR="00616DC6" w:rsidRPr="00AC5E78" w:rsidTr="006234F2">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նպատակը</w:t>
            </w:r>
          </w:p>
        </w:tc>
        <w:tc>
          <w:tcPr>
            <w:tcW w:w="12150" w:type="dxa"/>
            <w:gridSpan w:val="2"/>
            <w:shd w:val="clear" w:color="auto" w:fill="auto"/>
          </w:tcPr>
          <w:p w:rsidR="00616DC6" w:rsidRPr="005D34A1" w:rsidRDefault="00616DC6" w:rsidP="009D79C0">
            <w:pPr>
              <w:widowControl w:val="0"/>
              <w:adjustRightInd w:val="0"/>
              <w:jc w:val="both"/>
              <w:textAlignment w:val="baseline"/>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ՀՀ տարածքում բնակելի անշարժ գույքի/գնման իրավունքի ձեռքբերում անմիջապես կառուցապատողից</w:t>
            </w:r>
          </w:p>
        </w:tc>
      </w:tr>
      <w:tr w:rsidR="00616DC6" w:rsidRPr="00AC5E78" w:rsidTr="006234F2">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2150" w:type="dxa"/>
            <w:gridSpan w:val="2"/>
            <w:shd w:val="clear" w:color="auto" w:fill="auto"/>
          </w:tcPr>
          <w:p w:rsidR="00616DC6" w:rsidRPr="005D34A1" w:rsidRDefault="00616DC6" w:rsidP="009D79C0">
            <w:pPr>
              <w:widowControl w:val="0"/>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Ծրագրի չափանիշներով ընտրված 18 – 63 տարեկան</w:t>
            </w:r>
            <w:r w:rsidRPr="005D34A1">
              <w:rPr>
                <w:rFonts w:ascii="GHEA Grapalat" w:hAnsi="GHEA Grapalat"/>
                <w:color w:val="000000"/>
                <w:sz w:val="16"/>
                <w:szCs w:val="16"/>
                <w:lang w:val="hy-AM"/>
              </w:rPr>
              <w:t xml:space="preserve"> շահառուն</w:t>
            </w:r>
            <w:r w:rsidRPr="005D34A1">
              <w:rPr>
                <w:rFonts w:ascii="GHEA Grapalat" w:hAnsi="GHEA Grapalat"/>
                <w:bCs/>
                <w:iCs/>
                <w:color w:val="000000"/>
                <w:sz w:val="16"/>
                <w:szCs w:val="16"/>
                <w:lang w:val="hy-AM"/>
              </w:rPr>
              <w:t>, ում 63 տարեկանը չի բոլորի վարկի սպասարկման ողջ ընթացքում կամ առկա է վերոնշյալ պահանջներին բավարարող շահառուի ընտանիքի անդամ համավարկառու</w:t>
            </w:r>
          </w:p>
        </w:tc>
      </w:tr>
      <w:tr w:rsidR="00616DC6" w:rsidRPr="005D34A1" w:rsidTr="006234F2">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2150" w:type="dxa"/>
            <w:gridSpan w:val="2"/>
            <w:shd w:val="clear" w:color="auto" w:fill="auto"/>
          </w:tcPr>
          <w:p w:rsidR="00616DC6" w:rsidRPr="005D34A1" w:rsidRDefault="00616DC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ՀՀ դրամ</w:t>
            </w:r>
          </w:p>
        </w:tc>
      </w:tr>
      <w:tr w:rsidR="00616DC6" w:rsidRPr="00AC5E78"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8"/>
                <w:lang w:val="hy-AM"/>
              </w:rPr>
            </w:pPr>
            <w:r w:rsidRPr="005D34A1">
              <w:rPr>
                <w:rFonts w:ascii="GHEA Grapalat" w:hAnsi="GHEA Grapalat" w:cs="Times Armenian"/>
                <w:color w:val="000000"/>
                <w:sz w:val="16"/>
                <w:szCs w:val="18"/>
                <w:lang w:val="hy-AM"/>
              </w:rPr>
              <w:t>Վարկավորման գումար</w:t>
            </w:r>
          </w:p>
        </w:tc>
        <w:tc>
          <w:tcPr>
            <w:tcW w:w="12150" w:type="dxa"/>
            <w:gridSpan w:val="2"/>
            <w:tcBorders>
              <w:right w:val="single" w:sz="4" w:space="0" w:color="auto"/>
            </w:tcBorders>
            <w:shd w:val="clear" w:color="auto" w:fill="auto"/>
          </w:tcPr>
          <w:p w:rsidR="00616DC6" w:rsidRPr="005D34A1" w:rsidRDefault="00616DC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2 000 000 – 25 650 000 ՀՀ դրամ, սակայն ոչ ավել, քան ձեռք բերվող բնակարանի արժեքի 90%-ը</w:t>
            </w:r>
          </w:p>
        </w:tc>
      </w:tr>
      <w:tr w:rsidR="00616DC6" w:rsidRPr="005D34A1"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2150" w:type="dxa"/>
            <w:gridSpan w:val="2"/>
            <w:tcBorders>
              <w:right w:val="single" w:sz="4" w:space="0" w:color="auto"/>
            </w:tcBorders>
            <w:shd w:val="clear" w:color="auto" w:fill="auto"/>
          </w:tcPr>
          <w:p w:rsidR="00616DC6" w:rsidRPr="005D34A1" w:rsidRDefault="00616DC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120 - 180 ամիս</w:t>
            </w:r>
          </w:p>
        </w:tc>
      </w:tr>
      <w:tr w:rsidR="00616DC6" w:rsidRPr="005D34A1" w:rsidTr="006234F2">
        <w:tblPrEx>
          <w:tblLook w:val="04A0" w:firstRow="1" w:lastRow="0" w:firstColumn="1" w:lastColumn="0" w:noHBand="0" w:noVBand="1"/>
        </w:tblPrEx>
        <w:trPr>
          <w:trHeight w:val="197"/>
          <w:jc w:val="center"/>
        </w:trPr>
        <w:tc>
          <w:tcPr>
            <w:tcW w:w="360" w:type="dxa"/>
            <w:vMerge w:val="restart"/>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vMerge w:val="restart"/>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տոկոսադրույքներ</w:t>
            </w:r>
          </w:p>
        </w:tc>
        <w:tc>
          <w:tcPr>
            <w:tcW w:w="5105" w:type="dxa"/>
            <w:tcBorders>
              <w:right w:val="single" w:sz="4" w:space="0" w:color="auto"/>
            </w:tcBorders>
            <w:shd w:val="clear" w:color="auto" w:fill="auto"/>
          </w:tcPr>
          <w:p w:rsidR="00616DC6" w:rsidRPr="005D34A1" w:rsidRDefault="00616DC6" w:rsidP="009D79C0">
            <w:pPr>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Անվանական</w:t>
            </w:r>
          </w:p>
        </w:tc>
        <w:tc>
          <w:tcPr>
            <w:tcW w:w="7045" w:type="dxa"/>
            <w:tcBorders>
              <w:right w:val="single" w:sz="4" w:space="0" w:color="auto"/>
            </w:tcBorders>
            <w:shd w:val="clear" w:color="auto" w:fill="auto"/>
          </w:tcPr>
          <w:p w:rsidR="00616DC6" w:rsidRPr="005D34A1" w:rsidRDefault="00616DC6" w:rsidP="009D79C0">
            <w:pPr>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616DC6" w:rsidRPr="005D34A1" w:rsidTr="006234F2">
        <w:tblPrEx>
          <w:tblLook w:val="04A0" w:firstRow="1" w:lastRow="0" w:firstColumn="1" w:lastColumn="0" w:noHBand="0" w:noVBand="1"/>
        </w:tblPrEx>
        <w:trPr>
          <w:trHeight w:val="234"/>
          <w:jc w:val="center"/>
        </w:trPr>
        <w:tc>
          <w:tcPr>
            <w:tcW w:w="360" w:type="dxa"/>
            <w:vMerge/>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vMerge/>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p>
        </w:tc>
        <w:tc>
          <w:tcPr>
            <w:tcW w:w="5105" w:type="dxa"/>
            <w:tcBorders>
              <w:right w:val="single" w:sz="4" w:space="0" w:color="auto"/>
            </w:tcBorders>
            <w:shd w:val="clear" w:color="auto" w:fill="auto"/>
          </w:tcPr>
          <w:p w:rsidR="00616DC6" w:rsidRPr="005D34A1" w:rsidRDefault="00616DC6" w:rsidP="009D79C0">
            <w:pPr>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11%</w:t>
            </w:r>
          </w:p>
        </w:tc>
        <w:tc>
          <w:tcPr>
            <w:tcW w:w="7045" w:type="dxa"/>
            <w:tcBorders>
              <w:right w:val="single" w:sz="4" w:space="0" w:color="auto"/>
            </w:tcBorders>
            <w:shd w:val="clear" w:color="auto" w:fill="auto"/>
          </w:tcPr>
          <w:p w:rsidR="00616DC6" w:rsidRPr="005D34A1" w:rsidRDefault="00616DC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7.52%</w:t>
            </w:r>
          </w:p>
        </w:tc>
      </w:tr>
      <w:tr w:rsidR="00616DC6" w:rsidRPr="005D34A1"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Պետության կողմից սուբսիդավորվող տոկոսադրույք</w:t>
            </w:r>
          </w:p>
        </w:tc>
        <w:tc>
          <w:tcPr>
            <w:tcW w:w="12150" w:type="dxa"/>
            <w:gridSpan w:val="2"/>
            <w:tcBorders>
              <w:right w:val="single" w:sz="4" w:space="0" w:color="auto"/>
            </w:tcBorders>
            <w:shd w:val="clear" w:color="auto" w:fill="auto"/>
          </w:tcPr>
          <w:p w:rsidR="00616DC6" w:rsidRPr="005D34A1" w:rsidRDefault="00616DC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5%</w:t>
            </w:r>
          </w:p>
        </w:tc>
      </w:tr>
      <w:tr w:rsidR="00616DC6" w:rsidRPr="005D34A1"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Կանխավճարի գծով պետական աջակցության չափ</w:t>
            </w:r>
          </w:p>
        </w:tc>
        <w:tc>
          <w:tcPr>
            <w:tcW w:w="12150" w:type="dxa"/>
            <w:gridSpan w:val="2"/>
            <w:tcBorders>
              <w:right w:val="single" w:sz="4" w:space="0" w:color="auto"/>
            </w:tcBorders>
            <w:shd w:val="clear" w:color="auto" w:fill="auto"/>
          </w:tcPr>
          <w:p w:rsidR="00616DC6" w:rsidRPr="005D34A1" w:rsidRDefault="00616DC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2 500 000 ՀՀ դրամ</w:t>
            </w:r>
          </w:p>
        </w:tc>
      </w:tr>
      <w:tr w:rsidR="00616DC6" w:rsidRPr="005D34A1"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Sylfae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contextualSpacing/>
              <w:rPr>
                <w:rFonts w:ascii="GHEA Grapalat" w:hAnsi="GHEA Grapalat"/>
                <w:color w:val="000000"/>
                <w:sz w:val="16"/>
                <w:szCs w:val="16"/>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ձ</w:t>
            </w:r>
            <w:r w:rsidRPr="005D34A1">
              <w:rPr>
                <w:rFonts w:ascii="GHEA Grapalat" w:hAnsi="GHEA Grapalat"/>
                <w:color w:val="000000"/>
                <w:sz w:val="16"/>
                <w:szCs w:val="16"/>
              </w:rPr>
              <w:t>և</w:t>
            </w:r>
            <w:r w:rsidRPr="005D34A1">
              <w:rPr>
                <w:rFonts w:ascii="GHEA Grapalat" w:hAnsi="GHEA Grapalat" w:cs="Sylfaen"/>
                <w:color w:val="000000"/>
                <w:sz w:val="16"/>
                <w:szCs w:val="16"/>
              </w:rPr>
              <w:t>ը</w:t>
            </w:r>
          </w:p>
        </w:tc>
        <w:tc>
          <w:tcPr>
            <w:tcW w:w="12150" w:type="dxa"/>
            <w:gridSpan w:val="2"/>
            <w:tcBorders>
              <w:bottom w:val="single" w:sz="4" w:space="0" w:color="auto"/>
            </w:tcBorders>
            <w:shd w:val="clear" w:color="auto" w:fill="auto"/>
          </w:tcPr>
          <w:p w:rsidR="00616DC6" w:rsidRPr="005D34A1" w:rsidRDefault="00616DC6" w:rsidP="009D79C0">
            <w:pPr>
              <w:contextualSpacing/>
              <w:rPr>
                <w:rFonts w:ascii="GHEA Grapalat" w:hAnsi="GHEA Grapalat"/>
                <w:color w:val="000000"/>
                <w:sz w:val="16"/>
                <w:szCs w:val="16"/>
              </w:rPr>
            </w:pPr>
            <w:r w:rsidRPr="005D34A1">
              <w:rPr>
                <w:rFonts w:ascii="GHEA Grapalat" w:hAnsi="GHEA Grapalat" w:cs="Sylfaen"/>
                <w:color w:val="000000"/>
                <w:sz w:val="16"/>
                <w:szCs w:val="16"/>
              </w:rPr>
              <w:t xml:space="preserve">Ամսական </w:t>
            </w:r>
            <w:r w:rsidRPr="005D34A1">
              <w:rPr>
                <w:rFonts w:ascii="GHEA Grapalat" w:hAnsi="GHEA Grapalat" w:cs="Sylfaen"/>
                <w:color w:val="000000"/>
                <w:sz w:val="16"/>
                <w:szCs w:val="16"/>
                <w:lang w:val="hy-AM"/>
              </w:rPr>
              <w:t>ա</w:t>
            </w:r>
            <w:r w:rsidRPr="005D34A1">
              <w:rPr>
                <w:rFonts w:ascii="GHEA Grapalat" w:hAnsi="GHEA Grapalat" w:cs="Sylfaen"/>
                <w:color w:val="000000"/>
                <w:sz w:val="16"/>
                <w:szCs w:val="16"/>
              </w:rPr>
              <w:t>նուիտետային</w:t>
            </w:r>
            <w:r w:rsidRPr="005D34A1">
              <w:rPr>
                <w:rFonts w:ascii="GHEA Grapalat" w:hAnsi="GHEA Grapalat"/>
                <w:color w:val="000000"/>
                <w:sz w:val="16"/>
                <w:szCs w:val="16"/>
              </w:rPr>
              <w:t xml:space="preserve"> </w:t>
            </w:r>
          </w:p>
        </w:tc>
      </w:tr>
      <w:tr w:rsidR="00616DC6" w:rsidRPr="00AC5E78"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2150" w:type="dxa"/>
            <w:gridSpan w:val="2"/>
            <w:tcBorders>
              <w:bottom w:val="single" w:sz="4" w:space="0" w:color="auto"/>
            </w:tcBorders>
            <w:shd w:val="clear" w:color="auto" w:fill="auto"/>
          </w:tcPr>
          <w:p w:rsidR="00616DC6" w:rsidRPr="005D34A1" w:rsidRDefault="00616DC6"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Ձեռքբերվող բնակելի անշարժ գույքի գրավ:</w:t>
            </w:r>
            <w:r w:rsidRPr="005D34A1">
              <w:rPr>
                <w:rFonts w:ascii="Calibri" w:hAnsi="Calibri" w:cs="Calibri"/>
                <w:color w:val="000000"/>
                <w:sz w:val="16"/>
                <w:szCs w:val="16"/>
                <w:lang w:val="hy-AM"/>
              </w:rPr>
              <w:t> </w:t>
            </w:r>
            <w:r w:rsidRPr="005D34A1">
              <w:rPr>
                <w:rFonts w:ascii="GHEA Grapalat" w:hAnsi="GHEA Grapalat" w:cs="GHEA Grapalat"/>
                <w:color w:val="000000"/>
                <w:sz w:val="16"/>
                <w:szCs w:val="16"/>
                <w:lang w:val="hy-AM"/>
              </w:rPr>
              <w:t>Ընդ</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որում</w:t>
            </w:r>
            <w:r w:rsidRPr="005D34A1">
              <w:rPr>
                <w:rFonts w:ascii="GHEA Grapalat" w:hAnsi="GHEA Grapalat" w:cs="Times Armenian"/>
                <w:color w:val="000000"/>
                <w:sz w:val="16"/>
                <w:szCs w:val="16"/>
                <w:lang w:val="hy-AM"/>
              </w:rPr>
              <w:t>,</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կառուցման ընթացքում գտնվող բնակարանի կամ բնակելի տան ձեռքբերման դեպքում</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վարկը պետք է</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ապահովված</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լինի</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կառուցապատողի հատուկ հաշվին վարկի գումարի 100%-ի</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և անշարժ գույքի ձեռք բերման իրավունքի գրավով՝ մինչև ձեռքբերվող անշարժ գույքի նկատմամբ սեփականության իրավունքի գրանցումը, որից հետո գրավ է հանդիսանում անշարժ գույքը:</w:t>
            </w:r>
          </w:p>
        </w:tc>
      </w:tr>
      <w:tr w:rsidR="00616DC6" w:rsidRPr="00AC5E78" w:rsidTr="006234F2">
        <w:tblPrEx>
          <w:tblLook w:val="04A0" w:firstRow="1" w:lastRow="0" w:firstColumn="1" w:lastColumn="0" w:noHBand="0" w:noVBand="1"/>
        </w:tblPrEx>
        <w:trPr>
          <w:trHeight w:val="645"/>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Վարկ/գրավ հարաբերակցությունը</w:t>
            </w:r>
          </w:p>
        </w:tc>
        <w:tc>
          <w:tcPr>
            <w:tcW w:w="12150" w:type="dxa"/>
            <w:gridSpan w:val="2"/>
            <w:shd w:val="clear" w:color="auto" w:fill="auto"/>
          </w:tcPr>
          <w:p w:rsidR="00616DC6" w:rsidRPr="005D34A1" w:rsidRDefault="00616DC6" w:rsidP="009D79C0">
            <w:pPr>
              <w:spacing w:before="100" w:beforeAutospacing="1" w:after="100" w:afterAutospacing="1"/>
              <w:rPr>
                <w:rFonts w:ascii="GHEA Grapalat" w:hAnsi="GHEA Grapalat"/>
                <w:color w:val="464646"/>
                <w:sz w:val="16"/>
                <w:szCs w:val="16"/>
                <w:lang w:val="hy-AM"/>
              </w:rPr>
            </w:pPr>
            <w:r w:rsidRPr="005D34A1">
              <w:rPr>
                <w:rFonts w:ascii="GHEA Grapalat" w:hAnsi="GHEA Grapalat" w:cs="Times Armenian"/>
                <w:color w:val="000000"/>
                <w:sz w:val="16"/>
                <w:szCs w:val="16"/>
                <w:lang w:val="hy-AM"/>
              </w:rPr>
              <w:t>Վարկ/գրավ գործակցի հաշվարկման համար հիմք է հանդիսանում</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բնակելի անշարժ գույքի ձեռքբերման</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և գնահատման</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արժեքներից նվազագույնը: Անշարժ գույքի</w:t>
            </w:r>
            <w:r w:rsidRPr="005D34A1">
              <w:rPr>
                <w:rFonts w:ascii="Calibri" w:hAnsi="Calibri" w:cs="Calibri"/>
                <w:color w:val="000000"/>
                <w:sz w:val="16"/>
                <w:szCs w:val="16"/>
                <w:lang w:val="hy-AM"/>
              </w:rPr>
              <w:t> </w:t>
            </w:r>
            <w:r w:rsidRPr="005D34A1">
              <w:rPr>
                <w:rFonts w:ascii="GHEA Grapalat" w:hAnsi="GHEA Grapalat" w:cs="GHEA Grapalat"/>
                <w:color w:val="000000"/>
                <w:sz w:val="16"/>
                <w:szCs w:val="16"/>
                <w:lang w:val="hy-AM"/>
              </w:rPr>
              <w:t>գնահատման</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և</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ձեռքբերման արժեքների</w:t>
            </w:r>
            <w:r w:rsidRPr="005D34A1">
              <w:rPr>
                <w:rFonts w:ascii="Calibri" w:hAnsi="Calibri" w:cs="Calibri"/>
                <w:color w:val="000000"/>
                <w:sz w:val="16"/>
                <w:szCs w:val="16"/>
                <w:lang w:val="hy-AM"/>
              </w:rPr>
              <w:t> </w:t>
            </w:r>
            <w:r w:rsidRPr="005D34A1">
              <w:rPr>
                <w:rFonts w:ascii="GHEA Grapalat" w:hAnsi="GHEA Grapalat" w:cs="GHEA Grapalat"/>
                <w:color w:val="000000"/>
                <w:sz w:val="16"/>
                <w:szCs w:val="16"/>
                <w:lang w:val="hy-AM"/>
              </w:rPr>
              <w:t>նկատմամբ</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սահմանափակումներ</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չկան:</w:t>
            </w:r>
          </w:p>
        </w:tc>
      </w:tr>
      <w:tr w:rsidR="00616DC6" w:rsidRPr="00AC5E78"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Պարտադիր ապահովագրություն</w:t>
            </w:r>
          </w:p>
        </w:tc>
        <w:tc>
          <w:tcPr>
            <w:tcW w:w="12150" w:type="dxa"/>
            <w:gridSpan w:val="2"/>
            <w:tcBorders>
              <w:bottom w:val="single" w:sz="4" w:space="0" w:color="auto"/>
            </w:tcBorders>
            <w:shd w:val="clear" w:color="auto" w:fill="auto"/>
          </w:tcPr>
          <w:p w:rsidR="00616DC6" w:rsidRPr="005D34A1" w:rsidRDefault="00616DC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Գրավադրվող</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անշարժ</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գույքի (վարկի մնացորդային գումարի չափով)</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և</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վարկառուի</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ու</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համավարկառուների</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դժբախտ</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պատահարներից</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(վարկի մնացորդային գումարի չափով)</w:t>
            </w:r>
            <w:r w:rsidRPr="005D34A1">
              <w:rPr>
                <w:rFonts w:ascii="Calibri" w:hAnsi="Calibri" w:cs="Calibri"/>
                <w:color w:val="000000"/>
                <w:sz w:val="16"/>
                <w:szCs w:val="16"/>
                <w:lang w:val="hy-AM"/>
              </w:rPr>
              <w:t> </w:t>
            </w:r>
            <w:r w:rsidRPr="005D34A1">
              <w:rPr>
                <w:rFonts w:ascii="GHEA Grapalat" w:hAnsi="GHEA Grapalat" w:cs="Times Armenian"/>
                <w:color w:val="000000"/>
                <w:sz w:val="16"/>
                <w:szCs w:val="16"/>
                <w:lang w:val="hy-AM"/>
              </w:rPr>
              <w:t>ապահովագրություն:</w:t>
            </w:r>
          </w:p>
        </w:tc>
      </w:tr>
      <w:tr w:rsidR="00616DC6" w:rsidRPr="005D34A1"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2150" w:type="dxa"/>
            <w:gridSpan w:val="2"/>
            <w:tcBorders>
              <w:bottom w:val="single" w:sz="4" w:space="0" w:color="auto"/>
            </w:tcBorders>
            <w:shd w:val="clear" w:color="auto" w:fill="auto"/>
          </w:tcPr>
          <w:p w:rsidR="00616DC6" w:rsidRPr="005D34A1" w:rsidRDefault="00616DC6" w:rsidP="009D79C0">
            <w:pPr>
              <w:widowControl w:val="0"/>
              <w:numPr>
                <w:ilvl w:val="0"/>
                <w:numId w:val="2"/>
              </w:numPr>
              <w:adjustRightInd w:val="0"/>
              <w:ind w:left="34" w:hanging="252"/>
              <w:jc w:val="both"/>
              <w:textAlignment w:val="baseline"/>
              <w:rPr>
                <w:rFonts w:ascii="GHEA Grapalat" w:hAnsi="GHEA Grapalat" w:cs="Sylfaen"/>
                <w:color w:val="000000"/>
                <w:sz w:val="16"/>
                <w:szCs w:val="16"/>
                <w:lang w:val="hy-AM"/>
              </w:rPr>
            </w:pPr>
            <w:r w:rsidRPr="005D34A1">
              <w:rPr>
                <w:rFonts w:ascii="GHEA Grapalat" w:hAnsi="GHEA Grapalat" w:cs="Times Armenian"/>
                <w:color w:val="000000"/>
                <w:sz w:val="16"/>
                <w:szCs w:val="16"/>
                <w:lang w:val="hy-AM"/>
              </w:rPr>
              <w:t>Միանվագ անկանխիկ</w:t>
            </w:r>
          </w:p>
        </w:tc>
      </w:tr>
      <w:tr w:rsidR="00616DC6" w:rsidRPr="005D34A1"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գումարը պայմանագրով ամրագրված ժամանակացույցից շուտ մարելու համար վճարվող տուգանք</w:t>
            </w:r>
          </w:p>
        </w:tc>
        <w:tc>
          <w:tcPr>
            <w:tcW w:w="12150" w:type="dxa"/>
            <w:gridSpan w:val="2"/>
            <w:tcBorders>
              <w:bottom w:val="single" w:sz="4" w:space="0" w:color="auto"/>
            </w:tcBorders>
            <w:shd w:val="clear" w:color="auto" w:fill="auto"/>
            <w:vAlign w:val="center"/>
          </w:tcPr>
          <w:p w:rsidR="00616DC6" w:rsidRPr="005D34A1" w:rsidRDefault="00616DC6" w:rsidP="009D79C0">
            <w:pPr>
              <w:contextualSpacing/>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616DC6" w:rsidRPr="00AC5E78" w:rsidTr="006234F2">
        <w:tblPrEx>
          <w:tblLook w:val="04A0" w:firstRow="1" w:lastRow="0" w:firstColumn="1" w:lastColumn="0" w:noHBand="0" w:noVBand="1"/>
        </w:tblPrEx>
        <w:trPr>
          <w:trHeight w:val="20"/>
          <w:jc w:val="center"/>
        </w:trPr>
        <w:tc>
          <w:tcPr>
            <w:tcW w:w="360" w:type="dxa"/>
            <w:tcBorders>
              <w:bottom w:val="single" w:sz="4" w:space="0" w:color="auto"/>
            </w:tcBorders>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tcBorders>
              <w:bottom w:val="single" w:sz="4" w:space="0" w:color="auto"/>
            </w:tcBorders>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Վարկի գումարների և տոկոսագումարների մարման ժամկետների ուշացման դեպքում վճարվող տույժեր </w:t>
            </w:r>
          </w:p>
        </w:tc>
        <w:tc>
          <w:tcPr>
            <w:tcW w:w="12150" w:type="dxa"/>
            <w:gridSpan w:val="2"/>
            <w:tcBorders>
              <w:bottom w:val="single" w:sz="4" w:space="0" w:color="auto"/>
            </w:tcBorders>
            <w:shd w:val="clear" w:color="auto" w:fill="auto"/>
            <w:vAlign w:val="center"/>
          </w:tcPr>
          <w:p w:rsidR="00616DC6" w:rsidRPr="005D34A1" w:rsidRDefault="00616DC6" w:rsidP="009D79C0">
            <w:pPr>
              <w:rPr>
                <w:rFonts w:ascii="GHEA Grapalat" w:hAnsi="GHEA Grapalat" w:cs="Sylfaen"/>
                <w:color w:val="000000"/>
                <w:sz w:val="16"/>
                <w:szCs w:val="16"/>
                <w:lang w:val="hy-AM"/>
              </w:rPr>
            </w:pPr>
            <w:r w:rsidRPr="005D34A1">
              <w:rPr>
                <w:rFonts w:ascii="GHEA Grapalat" w:hAnsi="GHEA Grapalat" w:cs="Times Armenian"/>
                <w:color w:val="000000"/>
                <w:sz w:val="16"/>
                <w:szCs w:val="16"/>
                <w:lang w:val="hy-AM"/>
              </w:rPr>
              <w:t xml:space="preserve">ժամկետանց վարկի համար՝ </w:t>
            </w:r>
            <w:r w:rsidRPr="005D34A1">
              <w:rPr>
                <w:rFonts w:ascii="GHEA Grapalat" w:hAnsi="GHEA Grapalat" w:cs="Sylfaen"/>
                <w:color w:val="000000"/>
                <w:sz w:val="16"/>
                <w:szCs w:val="16"/>
                <w:lang w:val="hy-AM"/>
              </w:rPr>
              <w:t>օրական 0.015%,</w:t>
            </w:r>
          </w:p>
          <w:p w:rsidR="00616DC6" w:rsidRPr="005D34A1" w:rsidRDefault="00616DC6" w:rsidP="009D79C0">
            <w:pPr>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ժամկետանց տոկոսագումարի համար օրական 0.1%:</w:t>
            </w:r>
          </w:p>
          <w:p w:rsidR="00616DC6" w:rsidRPr="005D34A1" w:rsidRDefault="00616DC6" w:rsidP="009D79C0">
            <w:pPr>
              <w:rPr>
                <w:rFonts w:ascii="GHEA Grapalat" w:hAnsi="GHEA Grapalat" w:cs="Times Armenian"/>
                <w:color w:val="000000"/>
                <w:sz w:val="16"/>
                <w:szCs w:val="16"/>
                <w:lang w:val="hy-AM"/>
              </w:rPr>
            </w:pPr>
          </w:p>
        </w:tc>
      </w:tr>
      <w:tr w:rsidR="00616DC6" w:rsidRPr="00AC5E78"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ind w:left="-5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Այլ պայմաններ </w:t>
            </w:r>
          </w:p>
        </w:tc>
        <w:tc>
          <w:tcPr>
            <w:tcW w:w="12150" w:type="dxa"/>
            <w:gridSpan w:val="2"/>
            <w:shd w:val="clear" w:color="auto" w:fill="auto"/>
          </w:tcPr>
          <w:p w:rsidR="00616DC6" w:rsidRPr="005D34A1" w:rsidRDefault="00616DC6" w:rsidP="009D79C0">
            <w:pPr>
              <w:widowControl w:val="0"/>
              <w:adjustRightInd w:val="0"/>
              <w:jc w:val="both"/>
              <w:textAlignment w:val="baseline"/>
              <w:rPr>
                <w:rFonts w:ascii="GHEA Grapalat" w:hAnsi="GHEA Grapalat" w:cs="Sylfaen"/>
                <w:color w:val="000000"/>
                <w:sz w:val="16"/>
                <w:szCs w:val="16"/>
                <w:lang w:val="hy-AM"/>
              </w:rPr>
            </w:pPr>
            <w:r w:rsidRPr="005D34A1">
              <w:rPr>
                <w:rFonts w:ascii="GHEA Grapalat" w:hAnsi="GHEA Grapalat"/>
                <w:sz w:val="16"/>
                <w:szCs w:val="16"/>
                <w:lang w:val="hy-AM"/>
              </w:rPr>
              <w:t xml:space="preserve">Սույն պայմաններով չկարգավորվող դեպքերը կարգավորվում են </w:t>
            </w:r>
            <w:r w:rsidRPr="005D34A1">
              <w:rPr>
                <w:rFonts w:ascii="GHEA Grapalat" w:hAnsi="GHEA Grapalat"/>
                <w:b/>
                <w:bCs/>
                <w:sz w:val="16"/>
                <w:szCs w:val="16"/>
                <w:lang w:val="hy-AM"/>
              </w:rPr>
              <w:t>ՍՊԱՅԱԿԱՆ ԵՎ ԱՎԱԳ ԵՆԹԱՍՊԱՅԱԿԱՆ ԿԱԶՄԵՐԻ ՊԱՅՄԱՆԱԳՐԱՅԻՆ ԶԻՆԾԱՌԱՅՈՂՆԵՐԻ ԿՈՂՄԻՑ ԲՆԱԿԱՐԱՆԻ ԿԱՄ ԲՆԱԿԵԼԻ ՏԱՆ ՁԵՌՔԲԵՐՄԱՆԸ ԿԱՄ ԲՆԱԿԵԼԻ ՏԱՆ ԿԱՌՈՒՑՄԱՆԸ ՊԵՏԱԿԱՆ ԱՋԱԿՑՈՒԹՅԱՆ ՆՊԱՏԱԿԱՅԻՆ ԾՐԱԳԻՐԻ պայմաններով և դրույթներով</w:t>
            </w:r>
          </w:p>
        </w:tc>
      </w:tr>
      <w:tr w:rsidR="00616DC6" w:rsidRPr="00AC5E78" w:rsidTr="006234F2">
        <w:tblPrEx>
          <w:tblLook w:val="04A0" w:firstRow="1" w:lastRow="0" w:firstColumn="1" w:lastColumn="0" w:noHBand="0" w:noVBand="1"/>
        </w:tblPrEx>
        <w:trPr>
          <w:trHeight w:val="20"/>
          <w:jc w:val="center"/>
        </w:trPr>
        <w:tc>
          <w:tcPr>
            <w:tcW w:w="360" w:type="dxa"/>
            <w:vAlign w:val="center"/>
          </w:tcPr>
          <w:p w:rsidR="00616DC6" w:rsidRPr="005D34A1" w:rsidRDefault="00616DC6" w:rsidP="009D79C0">
            <w:pPr>
              <w:numPr>
                <w:ilvl w:val="0"/>
                <w:numId w:val="66"/>
              </w:numPr>
              <w:contextualSpacing/>
              <w:jc w:val="center"/>
              <w:rPr>
                <w:rFonts w:ascii="GHEA Grapalat" w:hAnsi="GHEA Grapalat" w:cs="Times Armenian"/>
                <w:color w:val="000000"/>
                <w:sz w:val="16"/>
                <w:szCs w:val="16"/>
                <w:lang w:val="hy-AM" w:eastAsia="x-none"/>
              </w:rPr>
            </w:pPr>
          </w:p>
        </w:tc>
        <w:tc>
          <w:tcPr>
            <w:tcW w:w="2615" w:type="dxa"/>
            <w:shd w:val="clear" w:color="auto" w:fill="auto"/>
            <w:vAlign w:val="center"/>
          </w:tcPr>
          <w:p w:rsidR="00616DC6" w:rsidRPr="005D34A1" w:rsidRDefault="00616DC6" w:rsidP="009D79C0">
            <w:pPr>
              <w:numPr>
                <w:ilvl w:val="0"/>
                <w:numId w:val="1"/>
              </w:numPr>
              <w:ind w:left="-56" w:hanging="16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արկի տրամադրման կամ մերժման վերաբերյալ որոշումների կայացման Ժամկետներ</w:t>
            </w:r>
          </w:p>
        </w:tc>
        <w:tc>
          <w:tcPr>
            <w:tcW w:w="12150" w:type="dxa"/>
            <w:gridSpan w:val="2"/>
            <w:shd w:val="clear" w:color="auto" w:fill="auto"/>
          </w:tcPr>
          <w:p w:rsidR="00616DC6" w:rsidRPr="005D34A1" w:rsidRDefault="00616DC6" w:rsidP="009D79C0">
            <w:pPr>
              <w:widowControl w:val="0"/>
              <w:numPr>
                <w:ilvl w:val="0"/>
                <w:numId w:val="5"/>
              </w:numPr>
              <w:adjustRightInd w:val="0"/>
              <w:ind w:left="0" w:hanging="252"/>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616DC6" w:rsidRPr="005D34A1" w:rsidRDefault="00616DC6" w:rsidP="009D79C0">
            <w:pPr>
              <w:widowControl w:val="0"/>
              <w:numPr>
                <w:ilvl w:val="0"/>
                <w:numId w:val="5"/>
              </w:numPr>
              <w:adjustRightInd w:val="0"/>
              <w:ind w:left="0" w:hanging="252"/>
              <w:jc w:val="both"/>
              <w:textAlignment w:val="baseline"/>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bl>
    <w:p w:rsidR="000E2F34" w:rsidRPr="005D34A1" w:rsidRDefault="00434995"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p>
    <w:p w:rsidR="00550C50" w:rsidRPr="005D34A1" w:rsidRDefault="00550C50" w:rsidP="009D79C0">
      <w:pPr>
        <w:rPr>
          <w:color w:val="000000" w:themeColor="text1"/>
          <w:sz w:val="16"/>
          <w:szCs w:val="16"/>
          <w:lang w:val="hy-AM" w:eastAsia="x-none"/>
        </w:rPr>
      </w:pPr>
    </w:p>
    <w:p w:rsidR="007C702A" w:rsidRPr="005D34A1" w:rsidRDefault="007C702A" w:rsidP="009D79C0">
      <w:pPr>
        <w:pStyle w:val="Heading2"/>
        <w:jc w:val="center"/>
        <w:rPr>
          <w:rFonts w:ascii="GHEA Grapalat" w:hAnsi="GHEA Grapalat" w:cs="Sylfaen"/>
          <w:color w:val="000000" w:themeColor="text1"/>
          <w:sz w:val="16"/>
          <w:szCs w:val="16"/>
        </w:rPr>
      </w:pPr>
      <w:bookmarkStart w:id="17" w:name="_Toc175929969"/>
      <w:r w:rsidRPr="005D34A1">
        <w:rPr>
          <w:rFonts w:ascii="GHEA Grapalat" w:hAnsi="GHEA Grapalat" w:cs="Sylfaen"/>
          <w:color w:val="000000" w:themeColor="text1"/>
          <w:sz w:val="16"/>
          <w:szCs w:val="16"/>
        </w:rPr>
        <w:t>Ավտոմեքենայի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ձեռք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բերման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նպատակով</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վարկեր</w:t>
      </w:r>
      <w:bookmarkStart w:id="18" w:name="ե"/>
      <w:bookmarkEnd w:id="17"/>
      <w:bookmarkEnd w:id="18"/>
    </w:p>
    <w:p w:rsidR="00B30821" w:rsidRPr="005D34A1" w:rsidRDefault="00B30821" w:rsidP="009D79C0">
      <w:pPr>
        <w:rPr>
          <w:lang w:val="x-none" w:eastAsia="x-none"/>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00"/>
        <w:gridCol w:w="3015"/>
        <w:gridCol w:w="2070"/>
        <w:gridCol w:w="1440"/>
        <w:gridCol w:w="5085"/>
      </w:tblGrid>
      <w:tr w:rsidR="00493C46" w:rsidRPr="00AC5E78"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w:t>
            </w:r>
            <w:r w:rsidR="008F28D5" w:rsidRPr="005D34A1">
              <w:rPr>
                <w:rFonts w:ascii="GHEA Grapalat" w:hAnsi="GHEA Grapalat" w:cs="Times Armenian"/>
                <w:color w:val="000000"/>
                <w:sz w:val="16"/>
                <w:szCs w:val="16"/>
              </w:rPr>
              <w:t>eg</w:t>
            </w:r>
            <w:r w:rsidRPr="005D34A1">
              <w:rPr>
                <w:rFonts w:ascii="GHEA Grapalat" w:hAnsi="GHEA Grapalat" w:cs="Times Armenian"/>
                <w:color w:val="000000"/>
                <w:sz w:val="16"/>
                <w:szCs w:val="16"/>
                <w:lang w:val="hy-AM"/>
              </w:rPr>
              <w:t>ն նպատակը</w:t>
            </w:r>
          </w:p>
        </w:tc>
        <w:tc>
          <w:tcPr>
            <w:tcW w:w="11610" w:type="dxa"/>
            <w:gridSpan w:val="4"/>
            <w:shd w:val="clear" w:color="auto" w:fill="auto"/>
            <w:vAlign w:val="center"/>
          </w:tcPr>
          <w:p w:rsidR="00493C46" w:rsidRPr="005D34A1" w:rsidRDefault="00493C46" w:rsidP="009D79C0">
            <w:pPr>
              <w:widowControl w:val="0"/>
              <w:adjustRightInd w:val="0"/>
              <w:textAlignment w:val="baseline"/>
              <w:rPr>
                <w:rFonts w:ascii="GHEA Grapalat" w:hAnsi="GHEA Grapalat" w:cs="Times Armenian"/>
                <w:color w:val="000000"/>
                <w:sz w:val="16"/>
                <w:szCs w:val="16"/>
                <w:lang w:val="hy-AM"/>
              </w:rPr>
            </w:pPr>
            <w:r w:rsidRPr="005D34A1">
              <w:rPr>
                <w:rFonts w:ascii="GHEA Grapalat" w:hAnsi="GHEA Grapalat"/>
                <w:color w:val="000000"/>
                <w:sz w:val="16"/>
                <w:szCs w:val="16"/>
                <w:lang w:val="hy-AM"/>
              </w:rPr>
              <w:t>Վարկը տրամադրվում է առաջնային կամ երկրորդային շուկաներից անհատական օգտագործման թեթև մարդատար տրանսպորտային միջոց/ավտոմեքենա ձեռք բերելու նպատակով:</w:t>
            </w:r>
          </w:p>
        </w:tc>
      </w:tr>
      <w:tr w:rsidR="00493C46" w:rsidRPr="00AC5E78"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610" w:type="dxa"/>
            <w:gridSpan w:val="4"/>
            <w:shd w:val="clear" w:color="auto" w:fill="auto"/>
            <w:vAlign w:val="center"/>
          </w:tcPr>
          <w:p w:rsidR="00493C46" w:rsidRPr="005D34A1" w:rsidRDefault="00493C46" w:rsidP="009D79C0">
            <w:pPr>
              <w:widowControl w:val="0"/>
              <w:adjustRightInd w:val="0"/>
              <w:textAlignment w:val="baseline"/>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 xml:space="preserve">18 – 63 տարեկան </w:t>
            </w:r>
            <w:r w:rsidRPr="005D34A1">
              <w:rPr>
                <w:rFonts w:ascii="GHEA Grapalat" w:hAnsi="GHEA Grapalat"/>
                <w:color w:val="000000"/>
                <w:sz w:val="16"/>
                <w:szCs w:val="16"/>
                <w:lang w:val="hy-AM"/>
              </w:rPr>
              <w:t>ՀՀ ռեզիդենտ ֆիզիկական անձինք</w:t>
            </w:r>
            <w:r w:rsidRPr="005D34A1">
              <w:rPr>
                <w:rFonts w:ascii="GHEA Grapalat" w:hAnsi="GHEA Grapalat"/>
                <w:bCs/>
                <w:iCs/>
                <w:color w:val="000000"/>
                <w:sz w:val="16"/>
                <w:szCs w:val="16"/>
                <w:lang w:val="hy-AM"/>
              </w:rPr>
              <w:t>, ովքեր վարկի սպասարկման ողջ ընթացքում չեն բոլորի 63 տարեկանը կամ առկա է վերոնշյալ պահանջներին բավարարող համավարկառու:</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w:t>
            </w:r>
            <w:r w:rsidRPr="005D34A1">
              <w:rPr>
                <w:rFonts w:ascii="GHEA Grapalat" w:hAnsi="GHEA Grapalat" w:cs="Times Armenian"/>
                <w:color w:val="000000"/>
                <w:sz w:val="16"/>
                <w:szCs w:val="16"/>
              </w:rPr>
              <w:t>րժույթ</w:t>
            </w:r>
            <w:r w:rsidRPr="005D34A1">
              <w:rPr>
                <w:rFonts w:ascii="GHEA Grapalat" w:hAnsi="GHEA Grapalat" w:cs="Times Armenian"/>
                <w:color w:val="000000"/>
                <w:sz w:val="16"/>
                <w:szCs w:val="16"/>
                <w:lang w:val="hy-AM"/>
              </w:rPr>
              <w:t>ը</w:t>
            </w:r>
          </w:p>
        </w:tc>
        <w:tc>
          <w:tcPr>
            <w:tcW w:w="11610" w:type="dxa"/>
            <w:gridSpan w:val="4"/>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Sylfaen"/>
                <w:color w:val="000000"/>
                <w:sz w:val="16"/>
                <w:szCs w:val="16"/>
              </w:rPr>
              <w:t>Վարկավորման գումար</w:t>
            </w:r>
          </w:p>
        </w:tc>
        <w:tc>
          <w:tcPr>
            <w:tcW w:w="11610" w:type="dxa"/>
            <w:gridSpan w:val="4"/>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4</w:t>
            </w:r>
            <w:r w:rsidR="00625454">
              <w:rPr>
                <w:rFonts w:ascii="GHEA Grapalat" w:hAnsi="GHEA Grapalat" w:cs="Times Armenian"/>
                <w:color w:val="000000"/>
                <w:sz w:val="16"/>
                <w:szCs w:val="16"/>
              </w:rPr>
              <w:t xml:space="preserve"> 000 000</w:t>
            </w:r>
            <w:r w:rsidRPr="005D34A1">
              <w:rPr>
                <w:rFonts w:ascii="GHEA Grapalat" w:hAnsi="GHEA Grapalat" w:cs="Sylfaen"/>
                <w:color w:val="000000"/>
                <w:sz w:val="16"/>
                <w:szCs w:val="16"/>
              </w:rPr>
              <w:t xml:space="preserve"> - </w:t>
            </w:r>
            <w:r w:rsidRPr="005D34A1">
              <w:rPr>
                <w:rFonts w:ascii="GHEA Grapalat" w:hAnsi="GHEA Grapalat" w:cs="Times Armenian"/>
                <w:color w:val="000000"/>
                <w:sz w:val="16"/>
                <w:szCs w:val="16"/>
              </w:rPr>
              <w:t>50</w:t>
            </w:r>
            <w:r w:rsidR="00625454">
              <w:rPr>
                <w:rFonts w:ascii="GHEA Grapalat" w:hAnsi="GHEA Grapalat" w:cs="Times Armenian"/>
                <w:color w:val="000000"/>
                <w:sz w:val="16"/>
                <w:szCs w:val="16"/>
              </w:rPr>
              <w:t xml:space="preserve"> 000 000</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Sylfaen"/>
                <w:color w:val="000000"/>
                <w:sz w:val="16"/>
                <w:szCs w:val="16"/>
                <w:lang w:val="ru-RU"/>
              </w:rPr>
              <w:t xml:space="preserve">Վարկի </w:t>
            </w:r>
            <w:r w:rsidRPr="005D34A1">
              <w:rPr>
                <w:rFonts w:ascii="GHEA Grapalat" w:hAnsi="GHEA Grapalat" w:cs="Sylfaen"/>
                <w:color w:val="000000"/>
                <w:sz w:val="16"/>
                <w:szCs w:val="16"/>
                <w:lang w:val="hy-AM"/>
              </w:rPr>
              <w:t xml:space="preserve">մարման </w:t>
            </w:r>
            <w:r w:rsidRPr="005D34A1">
              <w:rPr>
                <w:rFonts w:ascii="GHEA Grapalat" w:hAnsi="GHEA Grapalat" w:cs="Sylfaen"/>
                <w:color w:val="000000"/>
                <w:sz w:val="16"/>
                <w:szCs w:val="16"/>
                <w:lang w:val="ru-RU"/>
              </w:rPr>
              <w:t>ժամկետ</w:t>
            </w:r>
            <w:r w:rsidRPr="005D34A1">
              <w:rPr>
                <w:rFonts w:ascii="GHEA Grapalat" w:hAnsi="GHEA Grapalat" w:cs="Sylfaen"/>
                <w:color w:val="000000"/>
                <w:sz w:val="16"/>
                <w:szCs w:val="16"/>
              </w:rPr>
              <w:t>ը</w:t>
            </w:r>
          </w:p>
        </w:tc>
        <w:tc>
          <w:tcPr>
            <w:tcW w:w="11610" w:type="dxa"/>
            <w:gridSpan w:val="4"/>
            <w:shd w:val="clear" w:color="auto" w:fill="auto"/>
            <w:vAlign w:val="center"/>
          </w:tcPr>
          <w:p w:rsidR="00493C46" w:rsidRPr="005D34A1" w:rsidRDefault="00493C46" w:rsidP="009D79C0">
            <w:pPr>
              <w:pStyle w:val="ListParagraph"/>
              <w:numPr>
                <w:ilvl w:val="0"/>
                <w:numId w:val="81"/>
              </w:numPr>
              <w:ind w:left="360"/>
              <w:rPr>
                <w:rFonts w:ascii="GHEA Grapalat" w:hAnsi="GHEA Grapalat" w:cs="Times Armenian"/>
                <w:color w:val="000000"/>
                <w:sz w:val="16"/>
                <w:szCs w:val="16"/>
              </w:rPr>
            </w:pPr>
            <w:r w:rsidRPr="005D34A1">
              <w:rPr>
                <w:rFonts w:ascii="GHEA Grapalat" w:hAnsi="GHEA Grapalat" w:cs="Times Armenian"/>
                <w:sz w:val="16"/>
                <w:szCs w:val="16"/>
              </w:rPr>
              <w:t>Հաստատուն տոկոսադրույքի դեպքում՝ 36 - 60 ամիս</w:t>
            </w:r>
          </w:p>
          <w:p w:rsidR="00493C46" w:rsidRPr="005D34A1" w:rsidRDefault="00493C46" w:rsidP="009D79C0">
            <w:pPr>
              <w:pStyle w:val="ListParagraph"/>
              <w:numPr>
                <w:ilvl w:val="0"/>
                <w:numId w:val="81"/>
              </w:numPr>
              <w:ind w:left="360"/>
              <w:rPr>
                <w:rFonts w:ascii="GHEA Grapalat" w:hAnsi="GHEA Grapalat" w:cs="Times Armenian"/>
                <w:color w:val="000000"/>
                <w:sz w:val="16"/>
                <w:szCs w:val="16"/>
              </w:rPr>
            </w:pPr>
            <w:r w:rsidRPr="005D34A1">
              <w:rPr>
                <w:rFonts w:ascii="GHEA Grapalat" w:hAnsi="GHEA Grapalat" w:cs="Times Armenian"/>
                <w:color w:val="000000"/>
                <w:sz w:val="16"/>
                <w:szCs w:val="16"/>
                <w:lang w:val="en-US"/>
              </w:rPr>
              <w:t xml:space="preserve">Լողացող </w:t>
            </w:r>
            <w:r w:rsidRPr="005D34A1">
              <w:rPr>
                <w:rFonts w:ascii="GHEA Grapalat" w:hAnsi="GHEA Grapalat" w:cs="Times Armenian"/>
                <w:sz w:val="16"/>
                <w:szCs w:val="16"/>
              </w:rPr>
              <w:t>տոկոսադրույքի դեպքում՝ 61 - 84 ամիս</w:t>
            </w:r>
          </w:p>
        </w:tc>
      </w:tr>
      <w:tr w:rsidR="00493C46" w:rsidRPr="00AC5E78"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pStyle w:val="ListParagraph"/>
              <w:ind w:left="0"/>
              <w:jc w:val="both"/>
              <w:rPr>
                <w:rFonts w:ascii="GHEA Grapalat" w:hAnsi="GHEA Grapalat"/>
                <w:bCs/>
                <w:i/>
                <w:color w:val="000000" w:themeColor="text1"/>
                <w:sz w:val="16"/>
                <w:szCs w:val="16"/>
                <w:lang w:val="hy-AM"/>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ժամանակացույց</w:t>
            </w:r>
          </w:p>
        </w:tc>
        <w:tc>
          <w:tcPr>
            <w:tcW w:w="11610" w:type="dxa"/>
            <w:gridSpan w:val="4"/>
            <w:shd w:val="clear" w:color="auto" w:fill="auto"/>
          </w:tcPr>
          <w:p w:rsidR="00493C46" w:rsidRPr="005D34A1" w:rsidRDefault="00493C46"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rPr>
              <w:t>Անուիտետային</w:t>
            </w:r>
            <w:r w:rsidRPr="005D34A1">
              <w:rPr>
                <w:rFonts w:ascii="GHEA Grapalat" w:hAnsi="GHEA Grapalat"/>
                <w:sz w:val="16"/>
                <w:szCs w:val="16"/>
              </w:rPr>
              <w:t xml:space="preserve"> </w:t>
            </w:r>
            <w:r w:rsidRPr="005D34A1">
              <w:rPr>
                <w:rFonts w:ascii="GHEA Grapalat" w:hAnsi="GHEA Grapalat"/>
                <w:sz w:val="16"/>
                <w:szCs w:val="16"/>
                <w:shd w:val="clear" w:color="auto" w:fill="FFFFFF"/>
              </w:rPr>
              <w:t>(վարկի գումարի և տոկոսագումարի հանրագումարը վճարվում է հավասարաչափ ամսական պարբերականությամբ)</w:t>
            </w:r>
          </w:p>
          <w:p w:rsidR="00493C46" w:rsidRPr="005D34A1" w:rsidRDefault="00493C46"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lang w:val="hy-AM"/>
              </w:rPr>
              <w:t>Զսպանակաձև</w:t>
            </w:r>
            <w:r w:rsidRPr="005D34A1">
              <w:rPr>
                <w:rFonts w:ascii="GHEA Grapalat" w:hAnsi="GHEA Grapalat" w:cs="Sylfaen"/>
                <w:sz w:val="16"/>
                <w:szCs w:val="16"/>
              </w:rPr>
              <w:t xml:space="preserve"> (մայր գումարի հավասարաչափ մարումներով վարկ), վճարումները պետք է կատարվեն ամսական կտրվածքով</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pStyle w:val="ListParagraph"/>
              <w:ind w:left="0"/>
              <w:jc w:val="both"/>
              <w:rPr>
                <w:rFonts w:ascii="GHEA Grapalat" w:hAnsi="GHEA Grapalat" w:cs="Sylfaen"/>
                <w:color w:val="000000"/>
                <w:sz w:val="16"/>
                <w:szCs w:val="16"/>
                <w:lang w:val="en-US"/>
              </w:rPr>
            </w:pPr>
            <w:r w:rsidRPr="005D34A1">
              <w:rPr>
                <w:rFonts w:ascii="GHEA Grapalat" w:hAnsi="GHEA Grapalat" w:cs="Sylfaen"/>
                <w:color w:val="000000"/>
                <w:sz w:val="16"/>
                <w:szCs w:val="16"/>
                <w:lang w:val="en-US"/>
              </w:rPr>
              <w:t>Վարկի ձևակերպման վայր</w:t>
            </w:r>
          </w:p>
        </w:tc>
        <w:tc>
          <w:tcPr>
            <w:tcW w:w="11610" w:type="dxa"/>
            <w:gridSpan w:val="4"/>
            <w:shd w:val="clear" w:color="auto" w:fill="auto"/>
          </w:tcPr>
          <w:p w:rsidR="00493C46" w:rsidRPr="005D34A1" w:rsidRDefault="00493C46" w:rsidP="009D79C0">
            <w:pPr>
              <w:pStyle w:val="ListParagraph"/>
              <w:numPr>
                <w:ilvl w:val="0"/>
                <w:numId w:val="79"/>
              </w:numPr>
              <w:ind w:left="360"/>
              <w:jc w:val="both"/>
              <w:rPr>
                <w:rFonts w:ascii="GHEA Grapalat" w:hAnsi="GHEA Grapalat" w:cs="Sylfaen"/>
                <w:sz w:val="16"/>
                <w:szCs w:val="16"/>
              </w:rPr>
            </w:pPr>
            <w:r w:rsidRPr="005D34A1">
              <w:rPr>
                <w:rFonts w:ascii="GHEA Grapalat" w:hAnsi="GHEA Grapalat" w:cs="Sylfaen"/>
                <w:sz w:val="16"/>
                <w:szCs w:val="16"/>
              </w:rPr>
              <w:t>Ավտոսրահ</w:t>
            </w:r>
            <w:r w:rsidRPr="005D34A1">
              <w:rPr>
                <w:rFonts w:ascii="GHEA Grapalat" w:hAnsi="GHEA Grapalat" w:cs="Sylfaen"/>
                <w:sz w:val="16"/>
                <w:szCs w:val="16"/>
                <w:lang w:val="en-US"/>
              </w:rPr>
              <w:t>/համագործակցող կազմակերպություն (</w:t>
            </w:r>
            <w:r w:rsidRPr="005D34A1">
              <w:rPr>
                <w:rFonts w:ascii="GHEA Grapalat" w:hAnsi="GHEA Grapalat"/>
                <w:bCs/>
                <w:iCs/>
                <w:sz w:val="16"/>
                <w:szCs w:val="16"/>
                <w:lang w:val="hy-AM"/>
              </w:rPr>
              <w:t>առցանց վարկավորման համակարգ</w:t>
            </w:r>
            <w:r w:rsidRPr="005D34A1">
              <w:rPr>
                <w:rFonts w:ascii="GHEA Grapalat" w:hAnsi="GHEA Grapalat"/>
                <w:bCs/>
                <w:iCs/>
                <w:sz w:val="16"/>
                <w:szCs w:val="16"/>
                <w:lang w:val="en-US"/>
              </w:rPr>
              <w:t>ի միջոցով</w:t>
            </w:r>
            <w:r w:rsidRPr="005D34A1">
              <w:rPr>
                <w:rFonts w:ascii="GHEA Grapalat" w:hAnsi="GHEA Grapalat" w:cs="Sylfaen"/>
                <w:sz w:val="16"/>
                <w:szCs w:val="16"/>
                <w:lang w:val="en-US"/>
              </w:rPr>
              <w:t>)</w:t>
            </w:r>
          </w:p>
          <w:p w:rsidR="00493C46" w:rsidRPr="005D34A1" w:rsidRDefault="00493C46" w:rsidP="009D79C0">
            <w:pPr>
              <w:pStyle w:val="ListParagraph"/>
              <w:numPr>
                <w:ilvl w:val="0"/>
                <w:numId w:val="79"/>
              </w:numPr>
              <w:ind w:left="360"/>
              <w:jc w:val="both"/>
              <w:rPr>
                <w:rFonts w:ascii="GHEA Grapalat" w:hAnsi="GHEA Grapalat" w:cs="Sylfaen"/>
                <w:sz w:val="16"/>
                <w:szCs w:val="16"/>
              </w:rPr>
            </w:pPr>
            <w:r w:rsidRPr="005D34A1">
              <w:rPr>
                <w:rFonts w:ascii="GHEA Grapalat" w:hAnsi="GHEA Grapalat" w:cs="Sylfaen"/>
                <w:sz w:val="16"/>
                <w:szCs w:val="16"/>
                <w:lang w:val="en-US"/>
              </w:rPr>
              <w:t>Բանկ (վարկային մասնագետի կողմից)</w:t>
            </w:r>
          </w:p>
        </w:tc>
      </w:tr>
      <w:tr w:rsidR="00493C46" w:rsidRPr="005D34A1" w:rsidTr="00DD2795">
        <w:trPr>
          <w:trHeight w:val="20"/>
          <w:jc w:val="center"/>
        </w:trPr>
        <w:tc>
          <w:tcPr>
            <w:tcW w:w="445" w:type="dxa"/>
            <w:vMerge w:val="restart"/>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val="restart"/>
            <w:shd w:val="clear" w:color="auto" w:fill="auto"/>
            <w:vAlign w:val="center"/>
          </w:tcPr>
          <w:p w:rsidR="00493C46" w:rsidRPr="005D34A1" w:rsidRDefault="00493C46" w:rsidP="009D79C0">
            <w:pPr>
              <w:contextualSpacing/>
              <w:rPr>
                <w:rFonts w:ascii="GHEA Grapalat" w:hAnsi="GHEA Grapalat"/>
                <w:color w:val="000000"/>
                <w:sz w:val="16"/>
                <w:szCs w:val="16"/>
              </w:rPr>
            </w:pPr>
            <w:r w:rsidRPr="005D34A1">
              <w:rPr>
                <w:rFonts w:ascii="GHEA Grapalat" w:hAnsi="GHEA Grapalat"/>
                <w:color w:val="000000"/>
                <w:sz w:val="16"/>
                <w:szCs w:val="16"/>
              </w:rPr>
              <w:t>Տարեկան անվանական տոկոսադրույքներ</w:t>
            </w:r>
          </w:p>
          <w:p w:rsidR="00493C46" w:rsidRPr="005D34A1" w:rsidRDefault="00493C46" w:rsidP="009D79C0">
            <w:pPr>
              <w:contextualSpacing/>
              <w:rPr>
                <w:rFonts w:ascii="GHEA Grapalat" w:hAnsi="GHEA Grapalat" w:cs="Sylfaen"/>
                <w:color w:val="000000"/>
                <w:sz w:val="16"/>
                <w:szCs w:val="16"/>
              </w:rPr>
            </w:pPr>
            <w:r w:rsidRPr="005D34A1">
              <w:rPr>
                <w:rFonts w:ascii="GHEA Grapalat" w:hAnsi="GHEA Grapalat"/>
                <w:color w:val="000000"/>
                <w:sz w:val="16"/>
                <w:szCs w:val="16"/>
              </w:rPr>
              <w:t>(հաստատուն)</w:t>
            </w:r>
          </w:p>
        </w:tc>
        <w:tc>
          <w:tcPr>
            <w:tcW w:w="3015" w:type="dxa"/>
            <w:vMerge w:val="restart"/>
            <w:shd w:val="clear" w:color="auto" w:fill="auto"/>
          </w:tcPr>
          <w:p w:rsidR="00493C46" w:rsidRPr="005D34A1" w:rsidRDefault="00493C46" w:rsidP="009D79C0">
            <w:pPr>
              <w:rPr>
                <w:rFonts w:ascii="GHEA Grapalat" w:hAnsi="GHEA Grapalat" w:cs="Times Armenian"/>
                <w:color w:val="000000"/>
                <w:sz w:val="16"/>
                <w:szCs w:val="16"/>
              </w:rPr>
            </w:pPr>
          </w:p>
          <w:p w:rsidR="00493C46" w:rsidRPr="005D34A1" w:rsidRDefault="00493C46" w:rsidP="009D79C0">
            <w:pPr>
              <w:rPr>
                <w:rFonts w:ascii="GHEA Grapalat" w:hAnsi="GHEA Grapalat" w:cs="Times Armenian"/>
                <w:color w:val="000000"/>
                <w:sz w:val="16"/>
                <w:szCs w:val="16"/>
              </w:rPr>
            </w:pPr>
          </w:p>
          <w:p w:rsidR="00493C46" w:rsidRPr="005D34A1" w:rsidRDefault="00493C46" w:rsidP="009D79C0">
            <w:pPr>
              <w:rPr>
                <w:rFonts w:ascii="GHEA Grapalat" w:hAnsi="GHEA Grapalat" w:cs="Sylfaen"/>
                <w:sz w:val="16"/>
                <w:szCs w:val="16"/>
              </w:rPr>
            </w:pPr>
            <w:r w:rsidRPr="005D34A1">
              <w:rPr>
                <w:rFonts w:ascii="GHEA Grapalat" w:hAnsi="GHEA Grapalat" w:cs="Times Armenian"/>
                <w:color w:val="000000"/>
                <w:sz w:val="16"/>
                <w:szCs w:val="16"/>
              </w:rPr>
              <w:t>Առաջնային շուկայից ձեռք բերում</w:t>
            </w:r>
            <w:r w:rsidRPr="005D34A1">
              <w:rPr>
                <w:rStyle w:val="FootnoteReference"/>
                <w:rFonts w:ascii="GHEA Grapalat" w:hAnsi="GHEA Grapalat" w:cs="Times Armenian"/>
                <w:color w:val="000000"/>
                <w:sz w:val="16"/>
                <w:szCs w:val="16"/>
              </w:rPr>
              <w:footnoteReference w:id="26"/>
            </w:r>
          </w:p>
        </w:tc>
        <w:tc>
          <w:tcPr>
            <w:tcW w:w="2070" w:type="dxa"/>
            <w:shd w:val="clear" w:color="auto" w:fill="auto"/>
          </w:tcPr>
          <w:p w:rsidR="00493C46" w:rsidRPr="005D34A1" w:rsidRDefault="00493C46" w:rsidP="009D79C0">
            <w:pPr>
              <w:jc w:val="both"/>
              <w:rPr>
                <w:rFonts w:ascii="GHEA Grapalat" w:hAnsi="GHEA Grapalat" w:cs="Sylfaen"/>
                <w:sz w:val="16"/>
                <w:szCs w:val="16"/>
              </w:rPr>
            </w:pPr>
          </w:p>
        </w:tc>
        <w:tc>
          <w:tcPr>
            <w:tcW w:w="1440" w:type="dxa"/>
            <w:shd w:val="clear" w:color="auto" w:fill="auto"/>
          </w:tcPr>
          <w:p w:rsidR="00493C46" w:rsidRPr="005D34A1" w:rsidRDefault="00493C46" w:rsidP="009D79C0">
            <w:pPr>
              <w:jc w:val="center"/>
              <w:rPr>
                <w:rFonts w:ascii="GHEA Grapalat" w:hAnsi="GHEA Grapalat" w:cs="Sylfaen"/>
                <w:sz w:val="16"/>
                <w:szCs w:val="16"/>
              </w:rPr>
            </w:pPr>
            <w:r w:rsidRPr="005D34A1">
              <w:rPr>
                <w:rFonts w:ascii="GHEA Grapalat" w:hAnsi="GHEA Grapalat" w:cs="Sylfaen"/>
                <w:sz w:val="16"/>
                <w:szCs w:val="16"/>
              </w:rPr>
              <w:t>Անվանական</w:t>
            </w:r>
          </w:p>
        </w:tc>
        <w:tc>
          <w:tcPr>
            <w:tcW w:w="5085" w:type="dxa"/>
            <w:shd w:val="clear" w:color="auto" w:fill="auto"/>
          </w:tcPr>
          <w:p w:rsidR="00493C46" w:rsidRPr="005D34A1" w:rsidRDefault="00493C46" w:rsidP="009D79C0">
            <w:pPr>
              <w:jc w:val="center"/>
              <w:rPr>
                <w:rFonts w:ascii="GHEA Grapalat" w:hAnsi="GHEA Grapalat" w:cs="Sylfaen"/>
                <w:sz w:val="16"/>
                <w:szCs w:val="16"/>
              </w:rPr>
            </w:pPr>
            <w:r w:rsidRPr="005D34A1">
              <w:rPr>
                <w:rFonts w:ascii="GHEA Grapalat" w:hAnsi="GHEA Grapalat" w:cs="Sylfaen"/>
                <w:sz w:val="16"/>
                <w:szCs w:val="16"/>
              </w:rPr>
              <w:t>Փաստացի</w:t>
            </w:r>
          </w:p>
        </w:tc>
      </w:tr>
      <w:tr w:rsidR="00493C46" w:rsidRPr="005D34A1" w:rsidTr="00DD2795">
        <w:trPr>
          <w:trHeight w:val="26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contextualSpacing/>
              <w:rPr>
                <w:rFonts w:ascii="GHEA Grapalat" w:hAnsi="GHEA Grapalat"/>
                <w:color w:val="000000"/>
                <w:sz w:val="16"/>
                <w:szCs w:val="16"/>
              </w:rPr>
            </w:pPr>
          </w:p>
        </w:tc>
        <w:tc>
          <w:tcPr>
            <w:tcW w:w="3015"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2070" w:type="dxa"/>
            <w:shd w:val="clear" w:color="auto" w:fill="auto"/>
            <w:vAlign w:val="center"/>
          </w:tcPr>
          <w:p w:rsidR="00493C46" w:rsidRPr="005D34A1" w:rsidRDefault="00493C46" w:rsidP="009D79C0">
            <w:pPr>
              <w:rPr>
                <w:rFonts w:ascii="GHEA Grapalat" w:hAnsi="GHEA Grapalat" w:cs="Times Armenian"/>
                <w:b/>
                <w:color w:val="000000"/>
                <w:sz w:val="16"/>
                <w:szCs w:val="16"/>
              </w:rPr>
            </w:pPr>
            <w:r w:rsidRPr="005D34A1">
              <w:rPr>
                <w:rStyle w:val="Strong"/>
                <w:rFonts w:ascii="GHEA Grapalat" w:hAnsi="GHEA Grapalat" w:cs="Arial"/>
                <w:color w:val="000000"/>
                <w:sz w:val="16"/>
                <w:shd w:val="clear" w:color="auto" w:fill="FFFFFF"/>
              </w:rPr>
              <w:t>Եկամուտների հիմնավորմամբ</w:t>
            </w:r>
          </w:p>
        </w:tc>
        <w:tc>
          <w:tcPr>
            <w:tcW w:w="1440"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13% - 15%</w:t>
            </w:r>
          </w:p>
        </w:tc>
        <w:tc>
          <w:tcPr>
            <w:tcW w:w="5085"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13.82% - 18.95%</w:t>
            </w:r>
          </w:p>
        </w:tc>
      </w:tr>
      <w:tr w:rsidR="00493C46" w:rsidRPr="005D34A1" w:rsidTr="00DD2795">
        <w:trPr>
          <w:trHeight w:val="26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contextualSpacing/>
              <w:rPr>
                <w:rFonts w:ascii="GHEA Grapalat" w:hAnsi="GHEA Grapalat"/>
                <w:color w:val="000000"/>
                <w:sz w:val="16"/>
                <w:szCs w:val="16"/>
              </w:rPr>
            </w:pPr>
          </w:p>
        </w:tc>
        <w:tc>
          <w:tcPr>
            <w:tcW w:w="3015"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2070" w:type="dxa"/>
            <w:shd w:val="clear" w:color="auto" w:fill="auto"/>
            <w:vAlign w:val="center"/>
          </w:tcPr>
          <w:p w:rsidR="00493C46" w:rsidRPr="005D34A1" w:rsidRDefault="00493C46" w:rsidP="009D79C0">
            <w:pPr>
              <w:rPr>
                <w:rFonts w:ascii="GHEA Grapalat" w:hAnsi="GHEA Grapalat" w:cs="Times Armenian"/>
                <w:b/>
                <w:color w:val="000000"/>
                <w:sz w:val="16"/>
                <w:szCs w:val="16"/>
              </w:rPr>
            </w:pPr>
            <w:r w:rsidRPr="005D34A1">
              <w:rPr>
                <w:rStyle w:val="Strong"/>
                <w:rFonts w:ascii="GHEA Grapalat" w:hAnsi="GHEA Grapalat" w:cs="Arial"/>
                <w:color w:val="000000"/>
                <w:sz w:val="16"/>
                <w:shd w:val="clear" w:color="auto" w:fill="FFFFFF"/>
              </w:rPr>
              <w:t>Առանց եկամուտների հիմնավորման</w:t>
            </w:r>
          </w:p>
        </w:tc>
        <w:tc>
          <w:tcPr>
            <w:tcW w:w="1440"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16% - 17%</w:t>
            </w:r>
          </w:p>
        </w:tc>
        <w:tc>
          <w:tcPr>
            <w:tcW w:w="5085"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sz w:val="16"/>
                <w:szCs w:val="16"/>
              </w:rPr>
              <w:t>17.58% - 21.36%</w:t>
            </w:r>
          </w:p>
        </w:tc>
      </w:tr>
      <w:tr w:rsidR="00493C46" w:rsidRPr="005D34A1" w:rsidTr="00DD2795">
        <w:trPr>
          <w:trHeight w:val="22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3015" w:type="dxa"/>
            <w:vMerge w:val="restart"/>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Երկրորդային շուկայից ձեռք բերում</w:t>
            </w:r>
          </w:p>
        </w:tc>
        <w:tc>
          <w:tcPr>
            <w:tcW w:w="2070" w:type="dxa"/>
            <w:shd w:val="clear" w:color="auto" w:fill="auto"/>
            <w:vAlign w:val="center"/>
          </w:tcPr>
          <w:p w:rsidR="00493C46" w:rsidRPr="005D34A1" w:rsidRDefault="00493C46" w:rsidP="009D79C0">
            <w:pPr>
              <w:jc w:val="both"/>
              <w:rPr>
                <w:rFonts w:ascii="GHEA Grapalat" w:hAnsi="GHEA Grapalat" w:cs="Times Armenian"/>
                <w:color w:val="000000"/>
                <w:sz w:val="16"/>
                <w:szCs w:val="16"/>
              </w:rPr>
            </w:pPr>
            <w:r w:rsidRPr="005D34A1">
              <w:rPr>
                <w:rStyle w:val="Strong"/>
                <w:rFonts w:ascii="GHEA Grapalat" w:hAnsi="GHEA Grapalat" w:cs="Arial"/>
                <w:color w:val="000000"/>
                <w:sz w:val="16"/>
                <w:shd w:val="clear" w:color="auto" w:fill="FFFFFF"/>
              </w:rPr>
              <w:t>Եկամուտների հիմնավորմամբ</w:t>
            </w:r>
          </w:p>
        </w:tc>
        <w:tc>
          <w:tcPr>
            <w:tcW w:w="1440"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15% -  16%</w:t>
            </w:r>
          </w:p>
        </w:tc>
        <w:tc>
          <w:tcPr>
            <w:tcW w:w="5085"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sz w:val="16"/>
                <w:szCs w:val="16"/>
              </w:rPr>
              <w:t>19.47% - 20.68%</w:t>
            </w:r>
          </w:p>
        </w:tc>
      </w:tr>
      <w:tr w:rsidR="00493C46" w:rsidRPr="005D34A1" w:rsidTr="00DD2795">
        <w:trPr>
          <w:trHeight w:val="22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3015"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2070" w:type="dxa"/>
            <w:shd w:val="clear" w:color="auto" w:fill="auto"/>
            <w:vAlign w:val="center"/>
          </w:tcPr>
          <w:p w:rsidR="00493C46" w:rsidRPr="005D34A1" w:rsidRDefault="00493C46" w:rsidP="009D79C0">
            <w:pPr>
              <w:jc w:val="both"/>
              <w:rPr>
                <w:rFonts w:ascii="GHEA Grapalat" w:hAnsi="GHEA Grapalat" w:cs="Times Armenian"/>
                <w:color w:val="000000"/>
                <w:sz w:val="16"/>
                <w:szCs w:val="16"/>
              </w:rPr>
            </w:pPr>
            <w:r w:rsidRPr="005D34A1">
              <w:rPr>
                <w:rStyle w:val="Strong"/>
                <w:rFonts w:ascii="GHEA Grapalat" w:hAnsi="GHEA Grapalat" w:cs="Arial"/>
                <w:color w:val="000000"/>
                <w:sz w:val="16"/>
                <w:shd w:val="clear" w:color="auto" w:fill="FFFFFF"/>
              </w:rPr>
              <w:t>Առանց եկամուտների հիմնավորման</w:t>
            </w:r>
          </w:p>
        </w:tc>
        <w:tc>
          <w:tcPr>
            <w:tcW w:w="1440"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color w:val="000000"/>
                <w:sz w:val="16"/>
                <w:szCs w:val="16"/>
              </w:rPr>
              <w:t>17% -  18%</w:t>
            </w:r>
          </w:p>
        </w:tc>
        <w:tc>
          <w:tcPr>
            <w:tcW w:w="5085" w:type="dxa"/>
            <w:shd w:val="clear" w:color="auto" w:fill="auto"/>
            <w:vAlign w:val="center"/>
          </w:tcPr>
          <w:p w:rsidR="00493C46" w:rsidRPr="005D34A1" w:rsidRDefault="00493C46" w:rsidP="009D79C0">
            <w:pPr>
              <w:jc w:val="center"/>
              <w:rPr>
                <w:rFonts w:ascii="GHEA Grapalat" w:hAnsi="GHEA Grapalat" w:cs="Times Armenian"/>
                <w:color w:val="000000"/>
                <w:sz w:val="16"/>
                <w:szCs w:val="16"/>
              </w:rPr>
            </w:pPr>
            <w:r w:rsidRPr="005D34A1">
              <w:rPr>
                <w:rFonts w:ascii="GHEA Grapalat" w:hAnsi="GHEA Grapalat" w:cs="Times Armenian"/>
                <w:sz w:val="16"/>
                <w:szCs w:val="16"/>
              </w:rPr>
              <w:t>21.89% - 23.12%</w:t>
            </w:r>
          </w:p>
        </w:tc>
      </w:tr>
      <w:tr w:rsidR="00493C46" w:rsidRPr="005D34A1" w:rsidTr="00DD2795">
        <w:trPr>
          <w:trHeight w:val="512"/>
          <w:jc w:val="center"/>
        </w:trPr>
        <w:tc>
          <w:tcPr>
            <w:tcW w:w="445" w:type="dxa"/>
            <w:vMerge w:val="restart"/>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val="restart"/>
            <w:shd w:val="clear" w:color="auto" w:fill="auto"/>
            <w:vAlign w:val="center"/>
          </w:tcPr>
          <w:p w:rsidR="00493C46" w:rsidRPr="005D34A1" w:rsidRDefault="00493C46" w:rsidP="009D79C0">
            <w:pPr>
              <w:contextualSpacing/>
              <w:rPr>
                <w:rFonts w:ascii="GHEA Grapalat" w:hAnsi="GHEA Grapalat"/>
                <w:color w:val="000000"/>
                <w:sz w:val="16"/>
                <w:szCs w:val="16"/>
              </w:rPr>
            </w:pPr>
            <w:r w:rsidRPr="005D34A1">
              <w:rPr>
                <w:rFonts w:ascii="GHEA Grapalat" w:hAnsi="GHEA Grapalat"/>
                <w:color w:val="000000"/>
                <w:sz w:val="16"/>
                <w:szCs w:val="16"/>
              </w:rPr>
              <w:t>Տարեկան անվանական տոկոսադրույքներ</w:t>
            </w:r>
          </w:p>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olor w:val="000000"/>
                <w:sz w:val="16"/>
                <w:szCs w:val="16"/>
              </w:rPr>
              <w:t>(լողացող)</w:t>
            </w:r>
          </w:p>
        </w:tc>
        <w:tc>
          <w:tcPr>
            <w:tcW w:w="301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Առաջնային շուկայից ձեռք բերում</w:t>
            </w:r>
          </w:p>
        </w:tc>
        <w:tc>
          <w:tcPr>
            <w:tcW w:w="3510" w:type="dxa"/>
            <w:gridSpan w:val="2"/>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սկսած 14%-ից (հաստատուն բաղադրիչ` սկսած 5%-</w:t>
            </w:r>
            <w:r w:rsidRPr="005D34A1">
              <w:rPr>
                <w:rFonts w:ascii="GHEA Grapalat" w:hAnsi="GHEA Grapalat" w:cs="GHEA Grapalat"/>
                <w:color w:val="000000"/>
                <w:sz w:val="16"/>
                <w:szCs w:val="16"/>
                <w:lang w:val="hy-AM"/>
              </w:rPr>
              <w:t>ից</w:t>
            </w:r>
            <w:r w:rsidRPr="005D34A1">
              <w:rPr>
                <w:rFonts w:ascii="GHEA Grapalat" w:hAnsi="GHEA Grapalat" w:cs="Times Armenian"/>
                <w:color w:val="000000"/>
                <w:sz w:val="16"/>
                <w:szCs w:val="16"/>
                <w:lang w:val="hy-AM"/>
              </w:rPr>
              <w:t xml:space="preserve"> + </w:t>
            </w:r>
            <w:r w:rsidRPr="005D34A1">
              <w:rPr>
                <w:rFonts w:ascii="GHEA Grapalat" w:hAnsi="GHEA Grapalat" w:cs="GHEA Grapalat"/>
                <w:color w:val="000000"/>
                <w:sz w:val="16"/>
                <w:szCs w:val="16"/>
                <w:lang w:val="hy-AM"/>
              </w:rPr>
              <w:t>փոփոխուն</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բաղադրիչ</w:t>
            </w:r>
            <w:r w:rsidRPr="005D34A1">
              <w:rPr>
                <w:rFonts w:ascii="GHEA Grapalat" w:hAnsi="GHEA Grapalat" w:cs="Times Armenian"/>
                <w:color w:val="000000"/>
                <w:sz w:val="16"/>
                <w:szCs w:val="16"/>
                <w:lang w:val="hy-AM"/>
              </w:rPr>
              <w:t>)</w:t>
            </w:r>
          </w:p>
        </w:tc>
        <w:tc>
          <w:tcPr>
            <w:tcW w:w="508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Առավելագույնը 17.50%</w:t>
            </w:r>
          </w:p>
        </w:tc>
      </w:tr>
      <w:tr w:rsidR="00493C46" w:rsidRPr="005D34A1" w:rsidTr="00DD2795">
        <w:trPr>
          <w:trHeight w:val="458"/>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lang w:val="hy-AM"/>
              </w:rPr>
            </w:pPr>
          </w:p>
        </w:tc>
        <w:tc>
          <w:tcPr>
            <w:tcW w:w="301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Երկրորդային շուկայից ձեռք բերում</w:t>
            </w:r>
          </w:p>
          <w:p w:rsidR="00493C46" w:rsidRPr="005D34A1" w:rsidRDefault="00493C46" w:rsidP="009D79C0">
            <w:pPr>
              <w:rPr>
                <w:rFonts w:ascii="GHEA Grapalat" w:hAnsi="GHEA Grapalat" w:cs="Times Armenian"/>
                <w:color w:val="000000"/>
                <w:sz w:val="16"/>
                <w:szCs w:val="16"/>
                <w:lang w:val="hy-AM"/>
              </w:rPr>
            </w:pPr>
          </w:p>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i/>
                <w:color w:val="000000" w:themeColor="text1"/>
                <w:sz w:val="16"/>
                <w:szCs w:val="16"/>
                <w:lang w:val="hy-AM"/>
              </w:rPr>
              <w:t>(կիրառելի է միայն մինչև 3 տարվա վաղեմություն ունեցող տրանսպորտային միջոցների ձեռք բերման դեպքում)</w:t>
            </w:r>
          </w:p>
        </w:tc>
        <w:tc>
          <w:tcPr>
            <w:tcW w:w="3510" w:type="dxa"/>
            <w:gridSpan w:val="2"/>
            <w:tcBorders>
              <w:top w:val="single" w:sz="4" w:space="0" w:color="auto"/>
            </w:tcBorders>
            <w:shd w:val="clear" w:color="auto" w:fill="auto"/>
            <w:vAlign w:val="center"/>
          </w:tcPr>
          <w:p w:rsidR="00493C46" w:rsidRPr="005D34A1" w:rsidRDefault="00493C46" w:rsidP="004C2CA4">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սկսած 15%-ից (հաստատուն բաղադրիչ` սկսած </w:t>
            </w:r>
            <w:r w:rsidR="004C2CA4" w:rsidRPr="00043666">
              <w:rPr>
                <w:rFonts w:ascii="GHEA Grapalat" w:hAnsi="GHEA Grapalat" w:cs="Times Armenian"/>
                <w:color w:val="000000"/>
                <w:sz w:val="16"/>
                <w:szCs w:val="16"/>
                <w:lang w:val="hy-AM"/>
              </w:rPr>
              <w:t>6</w:t>
            </w:r>
            <w:r w:rsidRPr="005D34A1">
              <w:rPr>
                <w:rFonts w:ascii="GHEA Grapalat" w:hAnsi="GHEA Grapalat" w:cs="Times Armenian"/>
                <w:color w:val="000000"/>
                <w:sz w:val="16"/>
                <w:szCs w:val="16"/>
                <w:lang w:val="hy-AM"/>
              </w:rPr>
              <w:t>%-</w:t>
            </w:r>
            <w:r w:rsidRPr="005D34A1">
              <w:rPr>
                <w:rFonts w:ascii="GHEA Grapalat" w:hAnsi="GHEA Grapalat" w:cs="GHEA Grapalat"/>
                <w:color w:val="000000"/>
                <w:sz w:val="16"/>
                <w:szCs w:val="16"/>
                <w:lang w:val="hy-AM"/>
              </w:rPr>
              <w:t>ից</w:t>
            </w:r>
            <w:r w:rsidRPr="005D34A1">
              <w:rPr>
                <w:rFonts w:ascii="GHEA Grapalat" w:hAnsi="GHEA Grapalat" w:cs="Times Armenian"/>
                <w:color w:val="000000"/>
                <w:sz w:val="16"/>
                <w:szCs w:val="16"/>
                <w:lang w:val="hy-AM"/>
              </w:rPr>
              <w:t xml:space="preserve"> + </w:t>
            </w:r>
            <w:r w:rsidRPr="005D34A1">
              <w:rPr>
                <w:rFonts w:ascii="GHEA Grapalat" w:hAnsi="GHEA Grapalat" w:cs="GHEA Grapalat"/>
                <w:color w:val="000000"/>
                <w:sz w:val="16"/>
                <w:szCs w:val="16"/>
                <w:lang w:val="hy-AM"/>
              </w:rPr>
              <w:t>փոփոխուն</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բաղադրիչ</w:t>
            </w:r>
            <w:r w:rsidRPr="005D34A1">
              <w:rPr>
                <w:rFonts w:ascii="GHEA Grapalat" w:hAnsi="GHEA Grapalat" w:cs="Times Armenian"/>
                <w:color w:val="000000"/>
                <w:sz w:val="16"/>
                <w:szCs w:val="16"/>
                <w:lang w:val="hy-AM"/>
              </w:rPr>
              <w:t>)</w:t>
            </w:r>
          </w:p>
        </w:tc>
        <w:tc>
          <w:tcPr>
            <w:tcW w:w="508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Առավելագույնը 19.17%</w:t>
            </w:r>
          </w:p>
        </w:tc>
      </w:tr>
      <w:tr w:rsidR="00493C46" w:rsidRPr="00AC5E78" w:rsidTr="00DD2795">
        <w:trPr>
          <w:trHeight w:val="186"/>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lang w:val="hy-AM"/>
              </w:rPr>
            </w:pPr>
          </w:p>
        </w:tc>
        <w:tc>
          <w:tcPr>
            <w:tcW w:w="11610" w:type="dxa"/>
            <w:gridSpan w:val="4"/>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Լողացող տոկոսադրույքի տատանման առավելագույն և նվազագույն շեմ՝ </w:t>
            </w:r>
            <w:r w:rsidRPr="005D34A1">
              <w:rPr>
                <w:rFonts w:ascii="GHEA Grapalat" w:hAnsi="GHEA Grapalat"/>
                <w:sz w:val="18"/>
                <w:szCs w:val="18"/>
                <w:u w:val="single"/>
                <w:lang w:val="hy-AM"/>
              </w:rPr>
              <w:t>+</w:t>
            </w:r>
            <w:r w:rsidRPr="005D34A1">
              <w:rPr>
                <w:rFonts w:ascii="GHEA Grapalat" w:hAnsi="GHEA Grapalat"/>
                <w:sz w:val="18"/>
                <w:szCs w:val="18"/>
                <w:lang w:val="hy-AM"/>
              </w:rPr>
              <w:t>4%</w:t>
            </w:r>
          </w:p>
        </w:tc>
      </w:tr>
      <w:tr w:rsidR="00493C46" w:rsidRPr="005D34A1" w:rsidTr="00DD2795">
        <w:trPr>
          <w:trHeight w:val="458"/>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lang w:val="hy-AM"/>
              </w:rPr>
            </w:pPr>
          </w:p>
        </w:tc>
        <w:tc>
          <w:tcPr>
            <w:tcW w:w="11610" w:type="dxa"/>
            <w:gridSpan w:val="4"/>
            <w:tcBorders>
              <w:top w:val="single" w:sz="4" w:space="0" w:color="auto"/>
            </w:tcBorders>
            <w:shd w:val="clear" w:color="auto" w:fill="auto"/>
            <w:vAlign w:val="center"/>
          </w:tcPr>
          <w:p w:rsidR="00493C46" w:rsidRPr="005D34A1" w:rsidRDefault="00493C46"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36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493C46" w:rsidRPr="005D34A1" w:rsidRDefault="009B1F62" w:rsidP="009D79C0">
            <w:pPr>
              <w:pStyle w:val="ListParagraph"/>
              <w:ind w:left="0"/>
              <w:jc w:val="both"/>
              <w:rPr>
                <w:rFonts w:ascii="GHEA Grapalat" w:hAnsi="GHEA Grapalat"/>
                <w:bCs/>
                <w:color w:val="000000" w:themeColor="text1"/>
                <w:sz w:val="16"/>
                <w:szCs w:val="16"/>
                <w:lang w:val="hy-AM" w:eastAsia="en-US"/>
              </w:rPr>
            </w:pPr>
            <w:hyperlink w:anchor="վ" w:history="1">
              <w:r w:rsidR="00493C46" w:rsidRPr="005D34A1">
                <w:rPr>
                  <w:rStyle w:val="Hyperlink"/>
                  <w:rFonts w:ascii="GHEA Grapalat" w:hAnsi="GHEA Grapalat"/>
                  <w:bCs/>
                  <w:sz w:val="16"/>
                  <w:szCs w:val="16"/>
                  <w:lang w:val="hy-AM" w:eastAsia="en-US"/>
                </w:rPr>
                <w:t>Լողացող տոկոսադրույքի հաշվարկման կարգ</w:t>
              </w:r>
            </w:hyperlink>
          </w:p>
        </w:tc>
      </w:tr>
      <w:tr w:rsidR="00493C46" w:rsidRPr="005D34A1" w:rsidTr="00DD2795">
        <w:trPr>
          <w:trHeight w:val="917"/>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Վարկի գումարը պայմանագրով ամրագրված ժամանակացույցից շուտ մարելու համար վճարվող տուգանք</w:t>
            </w:r>
          </w:p>
        </w:tc>
        <w:tc>
          <w:tcPr>
            <w:tcW w:w="11610" w:type="dxa"/>
            <w:gridSpan w:val="4"/>
            <w:tcBorders>
              <w:top w:val="single" w:sz="4" w:space="0" w:color="auto"/>
            </w:tcBorders>
            <w:shd w:val="clear" w:color="auto" w:fill="auto"/>
            <w:vAlign w:val="center"/>
          </w:tcPr>
          <w:p w:rsidR="00493C46" w:rsidRPr="005D34A1" w:rsidRDefault="00493C46" w:rsidP="009D79C0">
            <w:pPr>
              <w:pStyle w:val="ListParagraph"/>
              <w:ind w:left="0"/>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493C46" w:rsidRPr="00AC5E78"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Times Armenian"/>
                <w:color w:val="000000"/>
                <w:sz w:val="16"/>
                <w:szCs w:val="16"/>
                <w:lang w:val="hy-AM"/>
              </w:rPr>
              <w:t xml:space="preserve">Վարկի գումարների և տոկոսագումարների մարման </w:t>
            </w:r>
            <w:r w:rsidRPr="005D34A1">
              <w:rPr>
                <w:rFonts w:ascii="GHEA Grapalat" w:hAnsi="GHEA Grapalat" w:cs="Times Armenian"/>
                <w:color w:val="000000"/>
                <w:sz w:val="16"/>
                <w:szCs w:val="16"/>
                <w:lang w:val="hy-AM"/>
              </w:rPr>
              <w:lastRenderedPageBreak/>
              <w:t>ժամկետների ուշացման դեպքում վճարվող տույժեր</w:t>
            </w:r>
          </w:p>
        </w:tc>
        <w:tc>
          <w:tcPr>
            <w:tcW w:w="11610" w:type="dxa"/>
            <w:gridSpan w:val="4"/>
            <w:tcBorders>
              <w:top w:val="single" w:sz="4" w:space="0" w:color="auto"/>
            </w:tcBorders>
            <w:shd w:val="clear" w:color="auto" w:fill="auto"/>
            <w:vAlign w:val="center"/>
          </w:tcPr>
          <w:p w:rsidR="00493C46" w:rsidRPr="005D34A1" w:rsidRDefault="00493C46"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lastRenderedPageBreak/>
              <w:t xml:space="preserve">ժամկետանց վարկի համար՝ </w:t>
            </w:r>
            <w:r w:rsidRPr="005D34A1">
              <w:rPr>
                <w:rFonts w:ascii="GHEA Grapalat" w:hAnsi="GHEA Grapalat" w:cs="Sylfaen"/>
                <w:color w:val="000000"/>
                <w:sz w:val="16"/>
                <w:szCs w:val="16"/>
                <w:lang w:val="hy-AM" w:eastAsia="en-US"/>
              </w:rPr>
              <w:t>օրական 0.015%</w:t>
            </w:r>
          </w:p>
          <w:p w:rsidR="00493C46" w:rsidRPr="005D34A1" w:rsidRDefault="00493C46"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tc>
      </w:tr>
      <w:tr w:rsidR="00493C46" w:rsidRPr="00AC5E78"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Վարկի վերադարձելիության ապահովման միջոց</w:t>
            </w:r>
          </w:p>
        </w:tc>
        <w:tc>
          <w:tcPr>
            <w:tcW w:w="11610" w:type="dxa"/>
            <w:gridSpan w:val="4"/>
            <w:tcBorders>
              <w:top w:val="single" w:sz="4" w:space="0" w:color="auto"/>
            </w:tcBorders>
            <w:shd w:val="clear" w:color="auto" w:fill="auto"/>
            <w:vAlign w:val="center"/>
          </w:tcPr>
          <w:p w:rsidR="00493C46" w:rsidRPr="005D34A1" w:rsidRDefault="00493C46" w:rsidP="009D79C0">
            <w:pPr>
              <w:pStyle w:val="ListParagraph"/>
              <w:numPr>
                <w:ilvl w:val="0"/>
                <w:numId w:val="76"/>
              </w:numPr>
              <w:ind w:left="360"/>
              <w:rPr>
                <w:rFonts w:ascii="GHEA Grapalat" w:hAnsi="GHEA Grapalat" w:cs="Times Armenian"/>
                <w:color w:val="000000"/>
                <w:sz w:val="16"/>
                <w:szCs w:val="16"/>
              </w:rPr>
            </w:pPr>
            <w:r w:rsidRPr="005D34A1">
              <w:rPr>
                <w:rFonts w:ascii="GHEA Grapalat" w:hAnsi="GHEA Grapalat" w:cs="Times Armenian"/>
                <w:color w:val="000000"/>
                <w:sz w:val="16"/>
                <w:szCs w:val="16"/>
              </w:rPr>
              <w:t xml:space="preserve">Ձեռք բերվող </w:t>
            </w:r>
            <w:r w:rsidRPr="005D34A1">
              <w:rPr>
                <w:rFonts w:ascii="GHEA Grapalat" w:hAnsi="GHEA Grapalat" w:cs="Times Armenian"/>
                <w:color w:val="000000"/>
                <w:sz w:val="16"/>
                <w:szCs w:val="16"/>
                <w:lang w:val="ru-RU"/>
              </w:rPr>
              <w:t>տրանսպորտային</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ru-RU"/>
              </w:rPr>
              <w:t>միջոցը</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rPr>
              <w:t>որի</w:t>
            </w:r>
            <w:r w:rsidRPr="005D34A1">
              <w:rPr>
                <w:rFonts w:ascii="GHEA Grapalat" w:hAnsi="GHEA Grapalat" w:cs="Times Armenian"/>
                <w:color w:val="000000"/>
                <w:sz w:val="16"/>
                <w:szCs w:val="16"/>
                <w:lang w:val="hy-AM"/>
              </w:rPr>
              <w:t xml:space="preserve"> վաղեմությունը</w:t>
            </w:r>
            <w:r w:rsidRPr="005D34A1">
              <w:rPr>
                <w:rFonts w:ascii="GHEA Grapalat" w:hAnsi="GHEA Grapalat" w:cs="Times Armenian"/>
                <w:color w:val="000000"/>
                <w:sz w:val="16"/>
                <w:szCs w:val="16"/>
              </w:rPr>
              <w:t xml:space="preserve"> չպետք է գերազանցի </w:t>
            </w:r>
            <w:r w:rsidRPr="005D34A1">
              <w:rPr>
                <w:rFonts w:ascii="GHEA Grapalat" w:hAnsi="GHEA Grapalat" w:cs="Times Armenian"/>
                <w:color w:val="000000"/>
                <w:sz w:val="16"/>
                <w:szCs w:val="16"/>
                <w:lang w:val="en-US"/>
              </w:rPr>
              <w:t>7 տարին,</w:t>
            </w:r>
          </w:p>
          <w:p w:rsidR="00493C46" w:rsidRPr="005D34A1" w:rsidRDefault="00493C46" w:rsidP="009D79C0">
            <w:pPr>
              <w:pStyle w:val="ListParagraph"/>
              <w:numPr>
                <w:ilvl w:val="0"/>
                <w:numId w:val="76"/>
              </w:numPr>
              <w:ind w:left="360"/>
              <w:rPr>
                <w:rFonts w:ascii="GHEA Grapalat" w:hAnsi="GHEA Grapalat" w:cs="Times Armenian"/>
                <w:color w:val="000000"/>
                <w:sz w:val="16"/>
                <w:szCs w:val="16"/>
              </w:rPr>
            </w:pPr>
            <w:r w:rsidRPr="005D34A1">
              <w:rPr>
                <w:rFonts w:ascii="GHEA Grapalat" w:hAnsi="GHEA Grapalat" w:cs="Times Armenian"/>
                <w:color w:val="000000"/>
                <w:sz w:val="16"/>
                <w:szCs w:val="16"/>
                <w:lang w:val="en-US"/>
              </w:rPr>
              <w:t>Ռուսական արտադրության ավտոմեքենաների դեպքում վարկավորումը իրականացվում է բացառապես առաջնային շուկայից ձեռք բերելու պայմանով,</w:t>
            </w:r>
          </w:p>
          <w:p w:rsidR="00493C46" w:rsidRPr="005D34A1" w:rsidRDefault="00493C46" w:rsidP="009D79C0">
            <w:pPr>
              <w:pStyle w:val="ListParagraph"/>
              <w:numPr>
                <w:ilvl w:val="0"/>
                <w:numId w:val="75"/>
              </w:numPr>
              <w:ind w:lef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en-US"/>
              </w:rPr>
              <w:t>Գրավի առարկա</w:t>
            </w:r>
            <w:r w:rsidRPr="005D34A1">
              <w:rPr>
                <w:rFonts w:ascii="GHEA Grapalat" w:hAnsi="GHEA Grapalat" w:cs="Times Armenian"/>
                <w:color w:val="000000"/>
                <w:sz w:val="16"/>
                <w:szCs w:val="16"/>
              </w:rPr>
              <w:t xml:space="preserve"> չեն </w:t>
            </w:r>
            <w:r w:rsidRPr="005D34A1">
              <w:rPr>
                <w:rFonts w:ascii="GHEA Grapalat" w:hAnsi="GHEA Grapalat" w:cs="Times Armenian"/>
                <w:color w:val="000000"/>
                <w:sz w:val="16"/>
                <w:szCs w:val="16"/>
                <w:lang w:val="en-US"/>
              </w:rPr>
              <w:t xml:space="preserve">կարող հանդիսանալ հետևյալ </w:t>
            </w:r>
            <w:r w:rsidRPr="005D34A1">
              <w:rPr>
                <w:rFonts w:ascii="GHEA Grapalat" w:hAnsi="GHEA Grapalat" w:cs="Times Armenian"/>
                <w:color w:val="000000"/>
                <w:sz w:val="16"/>
                <w:szCs w:val="16"/>
              </w:rPr>
              <w:t>տրանսպորտային միջոցները.</w:t>
            </w:r>
          </w:p>
          <w:p w:rsidR="00493C46" w:rsidRPr="005D34A1" w:rsidRDefault="00493C46" w:rsidP="009D79C0">
            <w:pPr>
              <w:pStyle w:val="ListParagraph"/>
              <w:numPr>
                <w:ilvl w:val="0"/>
                <w:numId w:val="77"/>
              </w:numPr>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Տաքսի ծառայության և վարձով տրվող ավտոմեքենաներ,</w:t>
            </w:r>
          </w:p>
          <w:p w:rsidR="00493C46" w:rsidRPr="005D34A1" w:rsidRDefault="00493C46" w:rsidP="009D79C0">
            <w:pPr>
              <w:pStyle w:val="ListParagraph"/>
              <w:numPr>
                <w:ilvl w:val="0"/>
                <w:numId w:val="77"/>
              </w:numPr>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Ավտոմեքենաներ, որոնք կրում են վտանգ սպառնացող ապրանքներ` տոքսիկ նյութեր, քիմիկատներ, ռադիոակտիվ և պայթյունավտանգ նյութեր,</w:t>
            </w:r>
          </w:p>
          <w:p w:rsidR="00493C46" w:rsidRPr="005D34A1" w:rsidRDefault="00493C46" w:rsidP="009D79C0">
            <w:pPr>
              <w:pStyle w:val="ListParagraph"/>
              <w:numPr>
                <w:ilvl w:val="0"/>
                <w:numId w:val="77"/>
              </w:numPr>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Ավտոմեքենաներ, որոնք կմասնակցեն մրցույթներին, փորձարկումներին կամ ունեն երեք անիվ, ձնեմաքրող մեքենաներ, մոտոցիկլետներ, հատուկ տեխնիկա հանդիսացող մեքենաներ</w:t>
            </w:r>
          </w:p>
          <w:p w:rsidR="00493C46" w:rsidRPr="005D34A1" w:rsidRDefault="00493C46" w:rsidP="009D79C0">
            <w:pPr>
              <w:pStyle w:val="ListParagraph"/>
              <w:numPr>
                <w:ilvl w:val="0"/>
                <w:numId w:val="75"/>
              </w:numPr>
              <w:ind w:left="360"/>
              <w:rPr>
                <w:rFonts w:ascii="GHEA Grapalat" w:hAnsi="GHEA Grapalat" w:cs="Times Armenian"/>
                <w:color w:val="000000"/>
                <w:sz w:val="16"/>
                <w:szCs w:val="16"/>
                <w:lang w:val="hy-AM"/>
              </w:rPr>
            </w:pPr>
            <w:r w:rsidRPr="005D34A1">
              <w:rPr>
                <w:rFonts w:ascii="GHEA Grapalat" w:hAnsi="GHEA Grapalat" w:cs="Times Armenian"/>
                <w:i/>
                <w:color w:val="000000" w:themeColor="text1"/>
                <w:sz w:val="16"/>
                <w:szCs w:val="16"/>
                <w:lang w:val="hy-AM"/>
              </w:rPr>
              <w:t xml:space="preserve">Առանձին դեպքերում, համապատասխան իրավական հիմքերի ներկայացման պարագայում, </w:t>
            </w:r>
            <w:r w:rsidRPr="005D34A1">
              <w:rPr>
                <w:rFonts w:ascii="GHEA Grapalat" w:hAnsi="GHEA Grapalat" w:cs="Times Armenian"/>
                <w:color w:val="000000" w:themeColor="text1"/>
                <w:sz w:val="16"/>
                <w:szCs w:val="16"/>
                <w:lang w:val="hy-AM"/>
              </w:rPr>
              <w:t>Բանկը կարող է որպես առաջնային շուկայից ձեռքբերում դիտարկել նաև մինչև մեկամսյա ժամկետում ՀՀ ներմուծված և վարկառուի անվամբ մաքսազերծված լիովին սարքին /շահագործման ենթակա/ ավտոմեքենաները</w:t>
            </w:r>
          </w:p>
          <w:p w:rsidR="00493C46" w:rsidRPr="005D34A1" w:rsidRDefault="00493C46" w:rsidP="009D79C0">
            <w:pPr>
              <w:pStyle w:val="ListParagraph"/>
              <w:numPr>
                <w:ilvl w:val="0"/>
                <w:numId w:val="75"/>
              </w:numPr>
              <w:ind w:lef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տրամադրման</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վերաբերյալ</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որոշում</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կայացնող</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լիազոր մարմնի որոշմամբ կարող է պահանջվել ֆիզիկական և/կամ իրավաբանական անձանց երաշխավորությունների առկայություն</w:t>
            </w:r>
            <w:r w:rsidRPr="005D34A1">
              <w:rPr>
                <w:rFonts w:ascii="GHEA Grapalat" w:hAnsi="GHEA Grapalat" w:cs="Times Armenian"/>
                <w:color w:val="000000"/>
                <w:sz w:val="16"/>
                <w:szCs w:val="16"/>
              </w:rPr>
              <w:t>, առանձին դեպքերում՝ Բանկի համար ընդունելի այլ ապահովում</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sz w:val="16"/>
                <w:shd w:val="clear" w:color="auto" w:fill="FFFFFF"/>
              </w:rPr>
              <w:t>Գրավադրվող գույքի գնահատում</w:t>
            </w:r>
          </w:p>
        </w:tc>
        <w:tc>
          <w:tcPr>
            <w:tcW w:w="11610" w:type="dxa"/>
            <w:gridSpan w:val="4"/>
            <w:tcBorders>
              <w:top w:val="single" w:sz="4" w:space="0" w:color="auto"/>
            </w:tcBorders>
            <w:shd w:val="clear" w:color="auto" w:fill="auto"/>
            <w:vAlign w:val="center"/>
          </w:tcPr>
          <w:p w:rsidR="00493C46" w:rsidRPr="005D34A1" w:rsidRDefault="00493C46" w:rsidP="009D79C0">
            <w:pPr>
              <w:pStyle w:val="ListParagraph"/>
              <w:numPr>
                <w:ilvl w:val="0"/>
                <w:numId w:val="76"/>
              </w:numPr>
              <w:ind w:left="360"/>
              <w:jc w:val="both"/>
              <w:rPr>
                <w:rFonts w:ascii="GHEA Grapalat" w:hAnsi="GHEA Grapalat" w:cs="Times Armenian"/>
                <w:color w:val="000000"/>
                <w:sz w:val="16"/>
                <w:szCs w:val="16"/>
              </w:rPr>
            </w:pPr>
            <w:r w:rsidRPr="005D34A1">
              <w:rPr>
                <w:rFonts w:ascii="GHEA Grapalat" w:hAnsi="GHEA Grapalat" w:cs="Times Armenian"/>
                <w:sz w:val="16"/>
                <w:szCs w:val="16"/>
                <w:lang w:val="en-US"/>
              </w:rPr>
              <w:t xml:space="preserve">Ավտոսրահից </w:t>
            </w:r>
            <w:r w:rsidRPr="005D34A1">
              <w:rPr>
                <w:rFonts w:ascii="GHEA Grapalat" w:hAnsi="GHEA Grapalat"/>
                <w:sz w:val="16"/>
                <w:szCs w:val="16"/>
                <w:shd w:val="clear" w:color="auto" w:fill="FFFFFF"/>
              </w:rPr>
              <w:t>ձեռքբերման դեպքում տրանսպորտային միջոցի գնահատում չի իրականացվում</w:t>
            </w:r>
            <w:r w:rsidRPr="005D34A1">
              <w:rPr>
                <w:rFonts w:ascii="GHEA Grapalat" w:hAnsi="GHEA Grapalat"/>
                <w:sz w:val="16"/>
                <w:szCs w:val="16"/>
                <w:shd w:val="clear" w:color="auto" w:fill="FFFFFF"/>
                <w:lang w:val="en-US"/>
              </w:rPr>
              <w:t xml:space="preserve">, այլ </w:t>
            </w:r>
            <w:r w:rsidRPr="005D34A1">
              <w:rPr>
                <w:rFonts w:ascii="GHEA Grapalat" w:hAnsi="GHEA Grapalat"/>
                <w:sz w:val="16"/>
                <w:szCs w:val="16"/>
                <w:shd w:val="clear" w:color="auto" w:fill="FFFFFF"/>
              </w:rPr>
              <w:t xml:space="preserve">որպես գրավադրման արժեք հիմք է ընդունվում ավտոմեքենա իրացնող ընկերության կողմից Բանկի </w:t>
            </w:r>
            <w:r w:rsidRPr="005D34A1">
              <w:rPr>
                <w:rFonts w:ascii="GHEA Grapalat" w:hAnsi="GHEA Grapalat"/>
                <w:sz w:val="16"/>
                <w:szCs w:val="16"/>
                <w:shd w:val="clear" w:color="auto" w:fill="FFFFFF"/>
                <w:lang w:val="en-US"/>
              </w:rPr>
              <w:t>է</w:t>
            </w:r>
            <w:r w:rsidRPr="005D34A1">
              <w:rPr>
                <w:rFonts w:ascii="GHEA Grapalat" w:hAnsi="GHEA Grapalat"/>
                <w:sz w:val="16"/>
                <w:szCs w:val="16"/>
                <w:shd w:val="clear" w:color="auto" w:fill="FFFFFF"/>
              </w:rPr>
              <w:t xml:space="preserve">լեկտրոնային համակարգում </w:t>
            </w:r>
            <w:r w:rsidRPr="005D34A1">
              <w:rPr>
                <w:rFonts w:ascii="GHEA Grapalat" w:hAnsi="GHEA Grapalat"/>
                <w:sz w:val="16"/>
                <w:szCs w:val="16"/>
                <w:shd w:val="clear" w:color="auto" w:fill="FFFFFF"/>
                <w:lang w:val="en-US"/>
              </w:rPr>
              <w:t xml:space="preserve">կամ ներկայացված տեղեկանքում </w:t>
            </w:r>
            <w:r w:rsidRPr="005D34A1">
              <w:rPr>
                <w:rFonts w:ascii="GHEA Grapalat" w:hAnsi="GHEA Grapalat"/>
                <w:sz w:val="16"/>
                <w:szCs w:val="16"/>
                <w:shd w:val="clear" w:color="auto" w:fill="FFFFFF"/>
              </w:rPr>
              <w:t>նշված արժեքը/առուվաճառքի արժեքը</w:t>
            </w:r>
            <w:r w:rsidRPr="005D34A1">
              <w:rPr>
                <w:rFonts w:ascii="GHEA Grapalat" w:hAnsi="GHEA Grapalat"/>
                <w:sz w:val="16"/>
                <w:szCs w:val="16"/>
                <w:shd w:val="clear" w:color="auto" w:fill="FFFFFF"/>
                <w:lang w:val="en-US"/>
              </w:rPr>
              <w:t xml:space="preserve">: </w:t>
            </w:r>
          </w:p>
          <w:p w:rsidR="00493C46" w:rsidRPr="005D34A1" w:rsidRDefault="00493C46" w:rsidP="009D79C0">
            <w:pPr>
              <w:pStyle w:val="ListParagraph"/>
              <w:numPr>
                <w:ilvl w:val="0"/>
                <w:numId w:val="76"/>
              </w:numPr>
              <w:ind w:left="360"/>
              <w:jc w:val="both"/>
              <w:rPr>
                <w:rFonts w:ascii="GHEA Grapalat" w:hAnsi="GHEA Grapalat" w:cs="Times Armenian"/>
                <w:color w:val="000000"/>
                <w:sz w:val="16"/>
                <w:szCs w:val="16"/>
              </w:rPr>
            </w:pPr>
            <w:r w:rsidRPr="005D34A1">
              <w:rPr>
                <w:rFonts w:ascii="GHEA Grapalat" w:hAnsi="GHEA Grapalat" w:cs="Times Armenian"/>
                <w:sz w:val="16"/>
                <w:szCs w:val="16"/>
                <w:lang w:val="en-US"/>
              </w:rPr>
              <w:t xml:space="preserve">Երկրորդային շուկայից ձեռքբերման դեպքում </w:t>
            </w:r>
            <w:r w:rsidRPr="005D34A1">
              <w:rPr>
                <w:rFonts w:ascii="GHEA Grapalat" w:hAnsi="GHEA Grapalat"/>
                <w:sz w:val="16"/>
                <w:shd w:val="clear" w:color="auto" w:fill="FFFFFF"/>
              </w:rPr>
              <w:t>գրավադրվող գույքի</w:t>
            </w:r>
            <w:r w:rsidRPr="005D34A1">
              <w:rPr>
                <w:rFonts w:ascii="GHEA Grapalat" w:hAnsi="GHEA Grapalat" w:cs="Times Armenian"/>
                <w:sz w:val="16"/>
                <w:szCs w:val="16"/>
                <w:lang w:val="en-US"/>
              </w:rPr>
              <w:t xml:space="preserve"> գնահատումը իրականացվում է Բանկի հետ համագործակցող գնահատող կազմակերպության կողմից</w:t>
            </w:r>
          </w:p>
        </w:tc>
      </w:tr>
      <w:tr w:rsidR="00493C46" w:rsidRPr="005D34A1" w:rsidTr="00DD2795">
        <w:trPr>
          <w:trHeight w:val="20"/>
          <w:jc w:val="center"/>
        </w:trPr>
        <w:tc>
          <w:tcPr>
            <w:tcW w:w="445" w:type="dxa"/>
            <w:vMerge w:val="restart"/>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val="restart"/>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Կանխավճար</w:t>
            </w:r>
          </w:p>
        </w:tc>
        <w:tc>
          <w:tcPr>
            <w:tcW w:w="301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bCs/>
                <w:color w:val="000000"/>
                <w:sz w:val="16"/>
                <w:szCs w:val="16"/>
                <w:lang w:val="hy-AM"/>
              </w:rPr>
            </w:pPr>
            <w:r w:rsidRPr="005D34A1">
              <w:rPr>
                <w:rFonts w:ascii="GHEA Grapalat" w:hAnsi="GHEA Grapalat" w:cs="Times Armenian"/>
                <w:bCs/>
                <w:color w:val="000000"/>
                <w:sz w:val="16"/>
                <w:szCs w:val="16"/>
                <w:lang w:val="hy-AM"/>
              </w:rPr>
              <w:t>Առաջնային</w:t>
            </w:r>
            <w:r w:rsidRPr="005D34A1">
              <w:rPr>
                <w:rFonts w:ascii="Calibri" w:hAnsi="Calibri" w:cs="Calibri"/>
                <w:bCs/>
                <w:color w:val="000000"/>
                <w:sz w:val="16"/>
                <w:szCs w:val="16"/>
                <w:lang w:val="hy-AM"/>
              </w:rPr>
              <w:t> </w:t>
            </w:r>
            <w:r w:rsidRPr="005D34A1">
              <w:rPr>
                <w:rFonts w:ascii="GHEA Grapalat" w:hAnsi="GHEA Grapalat" w:cs="GHEA Grapalat"/>
                <w:bCs/>
                <w:color w:val="000000"/>
                <w:sz w:val="16"/>
                <w:szCs w:val="16"/>
                <w:lang w:val="hy-AM"/>
              </w:rPr>
              <w:t>շուկա</w:t>
            </w:r>
          </w:p>
        </w:tc>
        <w:tc>
          <w:tcPr>
            <w:tcW w:w="8595" w:type="dxa"/>
            <w:gridSpan w:val="3"/>
            <w:tcBorders>
              <w:top w:val="single" w:sz="4" w:space="0" w:color="auto"/>
            </w:tcBorders>
            <w:shd w:val="clear" w:color="auto" w:fill="auto"/>
            <w:vAlign w:val="center"/>
          </w:tcPr>
          <w:p w:rsidR="00493C46" w:rsidRPr="005D34A1" w:rsidRDefault="00493C46" w:rsidP="009D79C0">
            <w:pPr>
              <w:rPr>
                <w:rFonts w:ascii="GHEA Grapalat" w:hAnsi="GHEA Grapalat"/>
                <w:bCs/>
                <w:iCs/>
                <w:color w:val="000000"/>
                <w:sz w:val="16"/>
                <w:szCs w:val="16"/>
              </w:rPr>
            </w:pPr>
            <w:r w:rsidRPr="005D34A1">
              <w:rPr>
                <w:rFonts w:ascii="GHEA Grapalat" w:hAnsi="GHEA Grapalat"/>
                <w:bCs/>
                <w:iCs/>
                <w:color w:val="000000"/>
                <w:sz w:val="16"/>
                <w:szCs w:val="16"/>
              </w:rPr>
              <w:t>Եկամտի վերլուծությամբ՝ նվազագունը  10%</w:t>
            </w:r>
          </w:p>
        </w:tc>
      </w:tr>
      <w:tr w:rsidR="00493C46" w:rsidRPr="005D34A1" w:rsidTr="00DD2795">
        <w:trPr>
          <w:trHeight w:val="2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301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bCs/>
                <w:color w:val="000000"/>
                <w:sz w:val="16"/>
                <w:szCs w:val="16"/>
                <w:lang w:val="hy-AM"/>
              </w:rPr>
            </w:pPr>
            <w:r w:rsidRPr="005D34A1">
              <w:rPr>
                <w:rFonts w:ascii="GHEA Grapalat" w:hAnsi="GHEA Grapalat" w:cs="Times Armenian"/>
                <w:bCs/>
                <w:color w:val="000000"/>
                <w:sz w:val="16"/>
                <w:szCs w:val="16"/>
                <w:lang w:val="hy-AM"/>
              </w:rPr>
              <w:t>Երկրորդային</w:t>
            </w:r>
            <w:r w:rsidRPr="005D34A1">
              <w:rPr>
                <w:rFonts w:ascii="Calibri" w:hAnsi="Calibri" w:cs="Calibri"/>
                <w:bCs/>
                <w:color w:val="000000"/>
                <w:sz w:val="16"/>
                <w:szCs w:val="16"/>
                <w:lang w:val="hy-AM"/>
              </w:rPr>
              <w:t> </w:t>
            </w:r>
            <w:r w:rsidRPr="005D34A1">
              <w:rPr>
                <w:rFonts w:ascii="GHEA Grapalat" w:hAnsi="GHEA Grapalat" w:cs="GHEA Grapalat"/>
                <w:bCs/>
                <w:color w:val="000000"/>
                <w:sz w:val="16"/>
                <w:szCs w:val="16"/>
                <w:lang w:val="hy-AM"/>
              </w:rPr>
              <w:t>շուկա</w:t>
            </w:r>
          </w:p>
        </w:tc>
        <w:tc>
          <w:tcPr>
            <w:tcW w:w="8595" w:type="dxa"/>
            <w:gridSpan w:val="3"/>
            <w:tcBorders>
              <w:top w:val="single" w:sz="4" w:space="0" w:color="auto"/>
            </w:tcBorders>
            <w:shd w:val="clear" w:color="auto" w:fill="auto"/>
            <w:vAlign w:val="center"/>
          </w:tcPr>
          <w:p w:rsidR="00493C46" w:rsidRPr="005D34A1" w:rsidRDefault="00493C46" w:rsidP="009D79C0">
            <w:pPr>
              <w:rPr>
                <w:rFonts w:ascii="GHEA Grapalat" w:hAnsi="GHEA Grapalat" w:cs="Sylfaen"/>
                <w:color w:val="000000"/>
                <w:sz w:val="16"/>
                <w:szCs w:val="16"/>
                <w:lang w:val="hy-AM"/>
              </w:rPr>
            </w:pPr>
            <w:r w:rsidRPr="005D34A1">
              <w:rPr>
                <w:rFonts w:ascii="GHEA Grapalat" w:hAnsi="GHEA Grapalat"/>
                <w:bCs/>
                <w:iCs/>
                <w:color w:val="000000"/>
                <w:sz w:val="16"/>
                <w:szCs w:val="16"/>
              </w:rPr>
              <w:t>Եկամտի վերլուծությամբ՝ նվազագունը  30%</w:t>
            </w:r>
          </w:p>
        </w:tc>
      </w:tr>
      <w:tr w:rsidR="00493C46" w:rsidRPr="005D34A1" w:rsidTr="00DD2795">
        <w:trPr>
          <w:trHeight w:val="20"/>
          <w:jc w:val="center"/>
        </w:trPr>
        <w:tc>
          <w:tcPr>
            <w:tcW w:w="445" w:type="dxa"/>
            <w:vMerge/>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vMerge/>
            <w:shd w:val="clear" w:color="auto" w:fill="auto"/>
            <w:vAlign w:val="center"/>
          </w:tcPr>
          <w:p w:rsidR="00493C46" w:rsidRPr="005D34A1" w:rsidRDefault="00493C46" w:rsidP="009D79C0">
            <w:pPr>
              <w:rPr>
                <w:rFonts w:ascii="GHEA Grapalat" w:hAnsi="GHEA Grapalat" w:cs="Times Armenian"/>
                <w:color w:val="000000"/>
                <w:sz w:val="16"/>
                <w:szCs w:val="16"/>
              </w:rPr>
            </w:pPr>
          </w:p>
        </w:tc>
        <w:tc>
          <w:tcPr>
            <w:tcW w:w="3015" w:type="dxa"/>
            <w:tcBorders>
              <w:top w:val="single" w:sz="4" w:space="0" w:color="auto"/>
            </w:tcBorders>
            <w:shd w:val="clear" w:color="auto" w:fill="auto"/>
            <w:vAlign w:val="center"/>
          </w:tcPr>
          <w:p w:rsidR="00493C46" w:rsidRPr="005D34A1" w:rsidRDefault="00493C46" w:rsidP="009D79C0">
            <w:pPr>
              <w:rPr>
                <w:rFonts w:ascii="GHEA Grapalat" w:hAnsi="GHEA Grapalat" w:cs="Times Armenian"/>
                <w:bCs/>
                <w:color w:val="000000"/>
                <w:sz w:val="16"/>
                <w:szCs w:val="16"/>
                <w:lang w:val="hy-AM"/>
              </w:rPr>
            </w:pPr>
            <w:r w:rsidRPr="005D34A1">
              <w:rPr>
                <w:rFonts w:ascii="GHEA Grapalat" w:hAnsi="GHEA Grapalat"/>
                <w:bCs/>
                <w:iCs/>
                <w:color w:val="000000"/>
                <w:sz w:val="16"/>
                <w:szCs w:val="16"/>
              </w:rPr>
              <w:t>Առանց եկամուտների վերլուծության</w:t>
            </w:r>
          </w:p>
        </w:tc>
        <w:tc>
          <w:tcPr>
            <w:tcW w:w="8595" w:type="dxa"/>
            <w:gridSpan w:val="3"/>
            <w:tcBorders>
              <w:top w:val="single" w:sz="4" w:space="0" w:color="auto"/>
            </w:tcBorders>
            <w:shd w:val="clear" w:color="auto" w:fill="auto"/>
            <w:vAlign w:val="center"/>
          </w:tcPr>
          <w:p w:rsidR="00493C46" w:rsidRPr="005D34A1" w:rsidRDefault="00493C46" w:rsidP="009D79C0">
            <w:pPr>
              <w:rPr>
                <w:rFonts w:ascii="GHEA Grapalat" w:hAnsi="GHEA Grapalat" w:cs="Sylfaen"/>
                <w:color w:val="FF0000"/>
                <w:sz w:val="16"/>
                <w:szCs w:val="16"/>
                <w:lang w:val="hy-AM"/>
              </w:rPr>
            </w:pPr>
            <w:r w:rsidRPr="005D34A1">
              <w:rPr>
                <w:rFonts w:ascii="GHEA Grapalat" w:hAnsi="GHEA Grapalat"/>
                <w:bCs/>
                <w:iCs/>
                <w:color w:val="000000"/>
                <w:sz w:val="16"/>
                <w:szCs w:val="16"/>
              </w:rPr>
              <w:t xml:space="preserve">Նվազագունը՝ </w:t>
            </w:r>
            <w:r w:rsidRPr="005D34A1">
              <w:rPr>
                <w:rFonts w:ascii="GHEA Grapalat" w:hAnsi="GHEA Grapalat"/>
                <w:bCs/>
                <w:iCs/>
                <w:sz w:val="16"/>
                <w:szCs w:val="16"/>
              </w:rPr>
              <w:t>40%</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themeColor="text1"/>
                <w:sz w:val="16"/>
                <w:szCs w:val="16"/>
                <w:lang w:val="hy-AM"/>
              </w:rPr>
              <w:t>Վարկի տրամադրման եղանակը</w:t>
            </w:r>
          </w:p>
        </w:tc>
        <w:tc>
          <w:tcPr>
            <w:tcW w:w="11610" w:type="dxa"/>
            <w:gridSpan w:val="4"/>
            <w:tcBorders>
              <w:top w:val="single" w:sz="4" w:space="0" w:color="auto"/>
            </w:tcBorders>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bCs/>
                <w:iCs/>
                <w:color w:val="000000"/>
                <w:sz w:val="16"/>
                <w:szCs w:val="16"/>
                <w:lang w:val="ru-RU"/>
              </w:rPr>
              <w:t>Ա</w:t>
            </w:r>
            <w:r w:rsidRPr="005D34A1">
              <w:rPr>
                <w:rFonts w:ascii="GHEA Grapalat" w:hAnsi="GHEA Grapalat"/>
                <w:bCs/>
                <w:iCs/>
                <w:color w:val="000000"/>
                <w:sz w:val="16"/>
                <w:szCs w:val="16"/>
              </w:rPr>
              <w:t>նկանխիկ</w:t>
            </w:r>
          </w:p>
        </w:tc>
      </w:tr>
      <w:tr w:rsidR="00493C46" w:rsidRPr="005D34A1" w:rsidTr="00DD2795">
        <w:trPr>
          <w:trHeight w:val="20"/>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themeColor="text1"/>
                <w:sz w:val="16"/>
                <w:szCs w:val="16"/>
                <w:lang w:val="hy-AM"/>
              </w:rPr>
            </w:pPr>
            <w:r w:rsidRPr="005D34A1">
              <w:rPr>
                <w:rFonts w:ascii="GHEA Grapalat" w:hAnsi="GHEA Grapalat"/>
                <w:sz w:val="16"/>
                <w:shd w:val="clear" w:color="auto" w:fill="F9F9F9"/>
                <w:lang w:val="hy-AM"/>
              </w:rPr>
              <w:t>Վարկի տրամադրման միանվագ կամ ամսական սպասարկման վճարներ</w:t>
            </w:r>
          </w:p>
        </w:tc>
        <w:tc>
          <w:tcPr>
            <w:tcW w:w="11610" w:type="dxa"/>
            <w:gridSpan w:val="4"/>
            <w:tcBorders>
              <w:top w:val="single" w:sz="4" w:space="0" w:color="auto"/>
            </w:tcBorders>
            <w:shd w:val="clear" w:color="auto" w:fill="auto"/>
            <w:vAlign w:val="center"/>
          </w:tcPr>
          <w:p w:rsidR="00493C46" w:rsidRPr="005D34A1" w:rsidRDefault="00493C46" w:rsidP="009D79C0">
            <w:pPr>
              <w:rPr>
                <w:rFonts w:ascii="GHEA Grapalat" w:hAnsi="GHEA Grapalat"/>
                <w:bCs/>
                <w:iCs/>
                <w:color w:val="000000"/>
                <w:sz w:val="16"/>
                <w:szCs w:val="16"/>
              </w:rPr>
            </w:pPr>
            <w:r w:rsidRPr="005D34A1">
              <w:rPr>
                <w:rFonts w:ascii="GHEA Grapalat" w:hAnsi="GHEA Grapalat"/>
                <w:bCs/>
                <w:iCs/>
                <w:color w:val="000000"/>
                <w:sz w:val="16"/>
                <w:szCs w:val="16"/>
              </w:rPr>
              <w:t>Չի սահմանվում</w:t>
            </w:r>
          </w:p>
        </w:tc>
      </w:tr>
      <w:tr w:rsidR="00493C46" w:rsidRPr="00AC5E78" w:rsidTr="00DD2795">
        <w:trPr>
          <w:trHeight w:val="555"/>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lang w:val="hy-AM"/>
              </w:rPr>
            </w:pPr>
            <w:r w:rsidRPr="005D34A1">
              <w:rPr>
                <w:rFonts w:ascii="GHEA Grapalat" w:hAnsi="GHEA Grapalat"/>
                <w:sz w:val="16"/>
                <w:shd w:val="clear" w:color="auto" w:fill="FFFFFF"/>
                <w:lang w:val="hy-AM"/>
              </w:rPr>
              <w:t>Հաճախորդի կողմից կատարվող լրացուցիչ վճարներ</w:t>
            </w:r>
          </w:p>
        </w:tc>
        <w:tc>
          <w:tcPr>
            <w:tcW w:w="11610" w:type="dxa"/>
            <w:gridSpan w:val="4"/>
            <w:tcBorders>
              <w:top w:val="single" w:sz="4" w:space="0" w:color="auto"/>
            </w:tcBorders>
            <w:shd w:val="clear" w:color="auto" w:fill="auto"/>
            <w:vAlign w:val="center"/>
          </w:tcPr>
          <w:p w:rsidR="00493C46" w:rsidRPr="005D34A1" w:rsidRDefault="00493C46" w:rsidP="009D79C0">
            <w:pPr>
              <w:pStyle w:val="ListParagraph"/>
              <w:numPr>
                <w:ilvl w:val="0"/>
                <w:numId w:val="80"/>
              </w:numPr>
              <w:ind w:left="360"/>
              <w:rPr>
                <w:rFonts w:ascii="GHEA Grapalat" w:hAnsi="GHEA Grapalat" w:cs="Times Armenian"/>
                <w:color w:val="000000"/>
                <w:sz w:val="16"/>
                <w:szCs w:val="16"/>
                <w:lang w:val="hy-AM"/>
              </w:rPr>
            </w:pPr>
            <w:r w:rsidRPr="005D34A1">
              <w:rPr>
                <w:rFonts w:ascii="GHEA Grapalat" w:hAnsi="GHEA Grapalat"/>
                <w:sz w:val="16"/>
                <w:shd w:val="clear" w:color="auto" w:fill="FFFFFF"/>
                <w:lang w:val="hy-AM"/>
              </w:rPr>
              <w:t>Ա</w:t>
            </w:r>
            <w:r w:rsidRPr="005D34A1">
              <w:rPr>
                <w:rFonts w:ascii="GHEA Grapalat" w:hAnsi="GHEA Grapalat"/>
                <w:sz w:val="16"/>
                <w:shd w:val="clear" w:color="auto" w:fill="FFFFFF"/>
              </w:rPr>
              <w:t>վտոմեքենայի ձեռքբերման և գրավադրման հետ կապված պետական իրավասու մարմնում գրանցման վճարներ</w:t>
            </w:r>
          </w:p>
          <w:p w:rsidR="00493C46" w:rsidRPr="005D34A1" w:rsidRDefault="00493C46" w:rsidP="009D79C0">
            <w:pPr>
              <w:pStyle w:val="ListParagraph"/>
              <w:numPr>
                <w:ilvl w:val="0"/>
                <w:numId w:val="80"/>
              </w:numPr>
              <w:ind w:left="360"/>
              <w:rPr>
                <w:rFonts w:ascii="GHEA Grapalat" w:hAnsi="GHEA Grapalat" w:cs="Times Armenian"/>
                <w:color w:val="000000"/>
                <w:sz w:val="16"/>
                <w:szCs w:val="16"/>
                <w:lang w:val="hy-AM"/>
              </w:rPr>
            </w:pPr>
            <w:r w:rsidRPr="005D34A1">
              <w:rPr>
                <w:rFonts w:ascii="GHEA Grapalat" w:hAnsi="GHEA Grapalat"/>
                <w:color w:val="000000" w:themeColor="text1"/>
                <w:sz w:val="16"/>
                <w:lang w:val="hy-AM"/>
              </w:rPr>
              <w:t xml:space="preserve">Այլ վճարներ </w:t>
            </w:r>
            <w:r w:rsidRPr="005D34A1">
              <w:rPr>
                <w:rFonts w:ascii="GHEA Grapalat" w:hAnsi="GHEA Grapalat"/>
                <w:color w:val="000000" w:themeColor="text1"/>
                <w:sz w:val="16"/>
              </w:rPr>
              <w:t xml:space="preserve">համաձայն Բանկում գործող </w:t>
            </w:r>
            <w:hyperlink r:id="rId12" w:history="1">
              <w:r w:rsidRPr="005D34A1">
                <w:rPr>
                  <w:rStyle w:val="Hyperlink"/>
                  <w:rFonts w:ascii="GHEA Grapalat" w:hAnsi="GHEA Grapalat"/>
                  <w:sz w:val="16"/>
                </w:rPr>
                <w:t>ՍԱԿԱԳՆԵՐ ԵՎ ԴՐՈՒՅՔՆԵՐ</w:t>
              </w:r>
            </w:hyperlink>
            <w:r w:rsidRPr="005D34A1">
              <w:rPr>
                <w:rFonts w:ascii="GHEA Grapalat" w:hAnsi="GHEA Grapalat"/>
                <w:color w:val="000000" w:themeColor="text1"/>
                <w:sz w:val="16"/>
              </w:rPr>
              <w:t>-ի</w:t>
            </w:r>
            <w:r w:rsidRPr="005D34A1">
              <w:rPr>
                <w:rFonts w:ascii="GHEA Grapalat" w:hAnsi="GHEA Grapalat"/>
                <w:color w:val="000000" w:themeColor="text1"/>
                <w:sz w:val="16"/>
                <w:lang w:val="hy-AM"/>
              </w:rPr>
              <w:t xml:space="preserve">: </w:t>
            </w:r>
            <w:r w:rsidRPr="005D34A1">
              <w:rPr>
                <w:rFonts w:ascii="GHEA Grapalat" w:hAnsi="GHEA Grapalat"/>
                <w:bCs/>
                <w:iCs/>
                <w:sz w:val="16"/>
                <w:szCs w:val="16"/>
              </w:rPr>
              <w:t>Ա</w:t>
            </w:r>
            <w:r w:rsidRPr="005D34A1">
              <w:rPr>
                <w:rFonts w:ascii="GHEA Grapalat" w:hAnsi="GHEA Grapalat"/>
                <w:bCs/>
                <w:iCs/>
                <w:sz w:val="16"/>
                <w:szCs w:val="16"/>
                <w:lang w:val="hy-AM"/>
              </w:rPr>
              <w:t>ռցանց վարկավորման համակարգ</w:t>
            </w:r>
            <w:r w:rsidRPr="005D34A1">
              <w:rPr>
                <w:rFonts w:ascii="GHEA Grapalat" w:hAnsi="GHEA Grapalat"/>
                <w:bCs/>
                <w:iCs/>
                <w:sz w:val="16"/>
                <w:szCs w:val="16"/>
              </w:rPr>
              <w:t>ի միջոցով</w:t>
            </w:r>
            <w:r w:rsidRPr="005D34A1">
              <w:rPr>
                <w:rFonts w:ascii="GHEA Grapalat" w:hAnsi="GHEA Grapalat" w:cs="Times Armenian"/>
                <w:sz w:val="16"/>
                <w:szCs w:val="16"/>
              </w:rPr>
              <w:t xml:space="preserve"> </w:t>
            </w:r>
            <w:r w:rsidRPr="005D34A1">
              <w:rPr>
                <w:rFonts w:ascii="GHEA Grapalat" w:hAnsi="GHEA Grapalat" w:cs="Times Armenian"/>
                <w:sz w:val="16"/>
                <w:szCs w:val="16"/>
                <w:lang w:val="hy-AM"/>
              </w:rPr>
              <w:t xml:space="preserve">տրամադրվող վարկերի </w:t>
            </w:r>
            <w:r w:rsidRPr="005D34A1">
              <w:rPr>
                <w:rFonts w:ascii="GHEA Grapalat" w:hAnsi="GHEA Grapalat" w:cs="Times Armenian"/>
                <w:sz w:val="16"/>
                <w:szCs w:val="16"/>
              </w:rPr>
              <w:t>դեպքում</w:t>
            </w:r>
            <w:r w:rsidRPr="005D34A1">
              <w:rPr>
                <w:rFonts w:ascii="GHEA Grapalat" w:hAnsi="GHEA Grapalat" w:cs="Times Armenian"/>
                <w:sz w:val="16"/>
                <w:szCs w:val="16"/>
                <w:lang w:val="hy-AM"/>
              </w:rPr>
              <w:t xml:space="preserve"> </w:t>
            </w:r>
            <w:r w:rsidRPr="005D34A1">
              <w:rPr>
                <w:rFonts w:ascii="GHEA Grapalat" w:hAnsi="GHEA Grapalat" w:cs="Sylfaen"/>
                <w:color w:val="000000" w:themeColor="text1"/>
                <w:sz w:val="16"/>
                <w:szCs w:val="16"/>
              </w:rPr>
              <w:t>շարժական գույքի</w:t>
            </w:r>
            <w:r w:rsidRPr="005D34A1">
              <w:rPr>
                <w:rFonts w:ascii="GHEA Grapalat" w:hAnsi="GHEA Grapalat" w:cs="Times Armenian"/>
                <w:sz w:val="16"/>
                <w:szCs w:val="16"/>
                <w:lang w:val="hy-AM"/>
              </w:rPr>
              <w:t xml:space="preserve"> գրավի </w:t>
            </w:r>
            <w:r w:rsidRPr="005D34A1">
              <w:rPr>
                <w:rFonts w:ascii="GHEA Grapalat" w:hAnsi="GHEA Grapalat" w:cs="Sylfaen"/>
                <w:color w:val="000000" w:themeColor="text1"/>
                <w:sz w:val="16"/>
                <w:szCs w:val="16"/>
              </w:rPr>
              <w:t>հաստատման (ձևակերպման) միջնորդավճար</w:t>
            </w:r>
            <w:r w:rsidRPr="005D34A1">
              <w:rPr>
                <w:rFonts w:ascii="GHEA Grapalat" w:hAnsi="GHEA Grapalat" w:cs="Times Armenian"/>
                <w:sz w:val="16"/>
                <w:szCs w:val="16"/>
                <w:lang w:val="hy-AM"/>
              </w:rPr>
              <w:t xml:space="preserve"> չի կիրառվում:</w:t>
            </w:r>
          </w:p>
        </w:tc>
      </w:tr>
      <w:tr w:rsidR="00493C46" w:rsidRPr="005D34A1" w:rsidTr="00DD2795">
        <w:trPr>
          <w:trHeight w:val="539"/>
          <w:jc w:val="center"/>
        </w:trPr>
        <w:tc>
          <w:tcPr>
            <w:tcW w:w="445" w:type="dxa"/>
          </w:tcPr>
          <w:p w:rsidR="00493C46" w:rsidRPr="005D34A1" w:rsidRDefault="00493C46" w:rsidP="009D79C0">
            <w:pPr>
              <w:numPr>
                <w:ilvl w:val="0"/>
                <w:numId w:val="85"/>
              </w:numPr>
              <w:jc w:val="center"/>
              <w:rPr>
                <w:rFonts w:ascii="GHEA Grapalat" w:hAnsi="GHEA Grapalat" w:cs="Times Armenian"/>
                <w:color w:val="000000"/>
                <w:sz w:val="16"/>
                <w:szCs w:val="16"/>
                <w:lang w:val="hy-AM"/>
              </w:rPr>
            </w:pPr>
          </w:p>
        </w:tc>
        <w:tc>
          <w:tcPr>
            <w:tcW w:w="2700" w:type="dxa"/>
            <w:shd w:val="clear" w:color="auto" w:fill="auto"/>
            <w:vAlign w:val="center"/>
          </w:tcPr>
          <w:p w:rsidR="00493C46" w:rsidRPr="005D34A1" w:rsidRDefault="00493C46"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Ապահովագրություն</w:t>
            </w:r>
          </w:p>
        </w:tc>
        <w:tc>
          <w:tcPr>
            <w:tcW w:w="11610" w:type="dxa"/>
            <w:gridSpan w:val="4"/>
            <w:shd w:val="clear" w:color="auto" w:fill="auto"/>
            <w:vAlign w:val="center"/>
          </w:tcPr>
          <w:p w:rsidR="00493C46" w:rsidRPr="005D34A1" w:rsidRDefault="00493C46" w:rsidP="009D79C0">
            <w:pPr>
              <w:jc w:val="both"/>
              <w:rPr>
                <w:rFonts w:ascii="GHEA Grapalat" w:hAnsi="GHEA Grapalat" w:cs="Times Armenian"/>
                <w:color w:val="000000"/>
                <w:sz w:val="16"/>
                <w:szCs w:val="16"/>
              </w:rPr>
            </w:pPr>
            <w:r w:rsidRPr="005D34A1">
              <w:rPr>
                <w:rFonts w:ascii="GHEA Grapalat" w:hAnsi="GHEA Grapalat" w:cs="Times Armenian"/>
                <w:color w:val="000000"/>
                <w:sz w:val="16"/>
                <w:szCs w:val="16"/>
                <w:lang w:val="ru-RU"/>
              </w:rPr>
              <w:t>Տրանսպորտային</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ru-RU"/>
              </w:rPr>
              <w:t>միջոցի</w:t>
            </w:r>
            <w:r w:rsidRPr="005D34A1">
              <w:rPr>
                <w:rFonts w:ascii="GHEA Grapalat" w:hAnsi="GHEA Grapalat" w:cs="Times Armenian"/>
                <w:color w:val="000000"/>
                <w:sz w:val="16"/>
                <w:szCs w:val="16"/>
              </w:rPr>
              <w:t xml:space="preserve"> ԿԱՍԿՈ ապահովագրություն -  պարտադիր յուրաքանչուր </w:t>
            </w:r>
            <w:r w:rsidRPr="005D34A1">
              <w:rPr>
                <w:rFonts w:ascii="GHEA Grapalat" w:hAnsi="GHEA Grapalat" w:cs="Times Armenian"/>
                <w:sz w:val="16"/>
                <w:szCs w:val="16"/>
              </w:rPr>
              <w:t xml:space="preserve">տարի վարկի </w:t>
            </w:r>
            <w:r w:rsidRPr="005D34A1">
              <w:rPr>
                <w:rFonts w:ascii="GHEA Grapalat" w:hAnsi="GHEA Grapalat"/>
                <w:sz w:val="16"/>
                <w:szCs w:val="16"/>
                <w:shd w:val="clear" w:color="auto" w:fill="FFFFFF"/>
              </w:rPr>
              <w:t>ամբողջ ժամկետի ընթացքում,</w:t>
            </w:r>
            <w:r w:rsidRPr="005D34A1">
              <w:rPr>
                <w:rFonts w:ascii="GHEA Grapalat" w:hAnsi="GHEA Grapalat" w:cs="Times Armenian"/>
                <w:sz w:val="16"/>
                <w:szCs w:val="16"/>
              </w:rPr>
              <w:t xml:space="preserve"> առնվազն </w:t>
            </w:r>
            <w:r w:rsidRPr="005D34A1">
              <w:rPr>
                <w:rFonts w:ascii="GHEA Grapalat" w:hAnsi="GHEA Grapalat" w:cs="Times Armenian"/>
                <w:color w:val="000000"/>
                <w:sz w:val="16"/>
                <w:szCs w:val="16"/>
              </w:rPr>
              <w:t>վարկի մայր գումարի մնացորդի չափով:</w:t>
            </w:r>
          </w:p>
          <w:p w:rsidR="00493C46" w:rsidRPr="005D34A1" w:rsidRDefault="00493C46" w:rsidP="009D79C0">
            <w:pPr>
              <w:jc w:val="both"/>
              <w:rPr>
                <w:rFonts w:ascii="GHEA Grapalat" w:hAnsi="GHEA Grapalat" w:cs="Times Armenian"/>
                <w:color w:val="000000"/>
                <w:sz w:val="16"/>
                <w:szCs w:val="16"/>
              </w:rPr>
            </w:pPr>
            <w:r w:rsidRPr="005D34A1">
              <w:rPr>
                <w:rFonts w:ascii="GHEA Grapalat" w:hAnsi="GHEA Grapalat" w:cs="Times Armenian"/>
                <w:sz w:val="16"/>
                <w:szCs w:val="16"/>
              </w:rPr>
              <w:t xml:space="preserve">Առաջնային շուկայից </w:t>
            </w:r>
            <w:r w:rsidRPr="005D34A1">
              <w:rPr>
                <w:rFonts w:ascii="GHEA Grapalat" w:hAnsi="GHEA Grapalat"/>
                <w:sz w:val="16"/>
                <w:shd w:val="clear" w:color="auto" w:fill="FFFFFF"/>
              </w:rPr>
              <w:t>ավտոմեքենայի ձեռքբերման</w:t>
            </w:r>
            <w:r w:rsidRPr="005D34A1">
              <w:rPr>
                <w:rFonts w:ascii="GHEA Grapalat" w:hAnsi="GHEA Grapalat" w:cs="Times Armenian"/>
                <w:sz w:val="16"/>
                <w:szCs w:val="16"/>
              </w:rPr>
              <w:t xml:space="preserve"> դեպքում </w:t>
            </w:r>
            <w:r w:rsidRPr="005D34A1">
              <w:rPr>
                <w:rFonts w:ascii="GHEA Grapalat" w:hAnsi="GHEA Grapalat" w:cs="Times Armenian"/>
                <w:color w:val="000000"/>
                <w:sz w:val="16"/>
                <w:szCs w:val="16"/>
              </w:rPr>
              <w:t>ԿԱՍԿՈ</w:t>
            </w:r>
            <w:r w:rsidRPr="005D34A1">
              <w:rPr>
                <w:rFonts w:ascii="GHEA Grapalat" w:hAnsi="GHEA Grapalat" w:cs="Times Armenian"/>
                <w:sz w:val="16"/>
                <w:szCs w:val="16"/>
              </w:rPr>
              <w:t xml:space="preserve"> ապահովագրությունը </w:t>
            </w:r>
            <w:r w:rsidRPr="005D34A1">
              <w:rPr>
                <w:rFonts w:ascii="GHEA Grapalat" w:hAnsi="GHEA Grapalat" w:cs="Times Armenian"/>
                <w:color w:val="000000"/>
                <w:sz w:val="16"/>
                <w:szCs w:val="16"/>
              </w:rPr>
              <w:t>կարող է կնքվել Բանկի հաշվին և վարկի մայր գումարի մնացորդի չափով՝ համաձայն համագործակցող ընկերության կետ կնքված պայմանագրի դրույթների:</w:t>
            </w:r>
          </w:p>
        </w:tc>
      </w:tr>
    </w:tbl>
    <w:p w:rsidR="00437C25" w:rsidRPr="005D34A1" w:rsidRDefault="00437C25" w:rsidP="009D79C0">
      <w:pPr>
        <w:pStyle w:val="Heading2"/>
        <w:tabs>
          <w:tab w:val="left" w:pos="4578"/>
        </w:tabs>
        <w:rPr>
          <w:rFonts w:ascii="GHEA Grapalat" w:hAnsi="GHEA Grapalat" w:cs="Sylfaen"/>
          <w:color w:val="000000" w:themeColor="text1"/>
          <w:sz w:val="16"/>
          <w:szCs w:val="16"/>
          <w:lang w:val="hy-AM"/>
        </w:rPr>
      </w:pPr>
    </w:p>
    <w:p w:rsidR="00437C25" w:rsidRPr="005D34A1" w:rsidRDefault="00437C25" w:rsidP="009D79C0">
      <w:pPr>
        <w:rPr>
          <w:color w:val="000000" w:themeColor="text1"/>
          <w:sz w:val="16"/>
          <w:szCs w:val="16"/>
          <w:lang w:val="x-none" w:eastAsia="x-none"/>
        </w:rPr>
      </w:pPr>
    </w:p>
    <w:p w:rsidR="00437C25" w:rsidRPr="005D34A1" w:rsidRDefault="00437C25" w:rsidP="009D79C0">
      <w:pPr>
        <w:rPr>
          <w:color w:val="000000" w:themeColor="text1"/>
          <w:sz w:val="16"/>
          <w:szCs w:val="16"/>
          <w:lang w:val="x-none" w:eastAsia="x-none"/>
        </w:rPr>
      </w:pPr>
    </w:p>
    <w:p w:rsidR="00437C25" w:rsidRPr="005D34A1" w:rsidRDefault="00437C25" w:rsidP="009D79C0">
      <w:pPr>
        <w:pStyle w:val="Heading2"/>
        <w:jc w:val="center"/>
        <w:rPr>
          <w:rFonts w:ascii="GHEA Grapalat" w:hAnsi="GHEA Grapalat" w:cs="Sylfaen"/>
          <w:color w:val="000000" w:themeColor="text1"/>
          <w:sz w:val="16"/>
          <w:szCs w:val="16"/>
        </w:rPr>
      </w:pPr>
    </w:p>
    <w:p w:rsidR="00722DEC" w:rsidRPr="005D34A1" w:rsidRDefault="00722DEC" w:rsidP="009D79C0">
      <w:pPr>
        <w:rPr>
          <w:lang w:val="x-none" w:eastAsia="x-none"/>
        </w:rPr>
      </w:pPr>
    </w:p>
    <w:p w:rsidR="00722DEC" w:rsidRPr="005D34A1" w:rsidRDefault="00722DEC" w:rsidP="009D79C0">
      <w:pPr>
        <w:rPr>
          <w:lang w:val="x-none" w:eastAsia="x-none"/>
        </w:rPr>
      </w:pPr>
    </w:p>
    <w:p w:rsidR="00722DEC" w:rsidRPr="005D34A1" w:rsidRDefault="00722DEC" w:rsidP="009D79C0">
      <w:pPr>
        <w:rPr>
          <w:lang w:val="x-none" w:eastAsia="x-none"/>
        </w:rPr>
      </w:pPr>
    </w:p>
    <w:p w:rsidR="00722DEC" w:rsidRPr="005D34A1" w:rsidRDefault="00722DEC" w:rsidP="009D79C0">
      <w:pPr>
        <w:rPr>
          <w:lang w:val="x-none" w:eastAsia="x-none"/>
        </w:rPr>
      </w:pPr>
    </w:p>
    <w:p w:rsidR="00722DEC" w:rsidRPr="005D34A1" w:rsidRDefault="00722DEC" w:rsidP="009D79C0">
      <w:pPr>
        <w:rPr>
          <w:lang w:val="x-none" w:eastAsia="x-none"/>
        </w:rPr>
      </w:pPr>
    </w:p>
    <w:p w:rsidR="00EA0A42" w:rsidRPr="005D34A1" w:rsidRDefault="00EA0A42" w:rsidP="009D79C0">
      <w:pPr>
        <w:tabs>
          <w:tab w:val="left" w:pos="442"/>
        </w:tabs>
        <w:rPr>
          <w:lang w:val="x-none" w:eastAsia="x-none"/>
        </w:rPr>
      </w:pPr>
    </w:p>
    <w:p w:rsidR="007C702A" w:rsidRPr="005D34A1" w:rsidRDefault="00597DBC" w:rsidP="009D79C0">
      <w:pPr>
        <w:pStyle w:val="Heading2"/>
        <w:jc w:val="center"/>
        <w:rPr>
          <w:rFonts w:ascii="GHEA Grapalat" w:hAnsi="GHEA Grapalat" w:cs="Sylfaen"/>
          <w:color w:val="000000" w:themeColor="text1"/>
          <w:sz w:val="16"/>
          <w:szCs w:val="16"/>
        </w:rPr>
      </w:pPr>
      <w:bookmarkStart w:id="19" w:name="_Toc175929970"/>
      <w:r w:rsidRPr="005D34A1">
        <w:rPr>
          <w:rFonts w:ascii="GHEA Grapalat" w:hAnsi="GHEA Grapalat" w:cs="Sylfaen"/>
          <w:color w:val="000000" w:themeColor="text1"/>
          <w:sz w:val="16"/>
          <w:szCs w:val="16"/>
        </w:rPr>
        <w:lastRenderedPageBreak/>
        <w:t>Գույքի գրավով</w:t>
      </w:r>
      <w:r w:rsidR="008E4EBE" w:rsidRPr="005D34A1">
        <w:rPr>
          <w:rFonts w:ascii="GHEA Grapalat" w:hAnsi="GHEA Grapalat" w:cs="Sylfaen"/>
          <w:color w:val="000000" w:themeColor="text1"/>
          <w:sz w:val="16"/>
          <w:szCs w:val="16"/>
        </w:rPr>
        <w:t xml:space="preserve"> </w:t>
      </w:r>
      <w:r w:rsidRPr="005D34A1">
        <w:rPr>
          <w:rFonts w:ascii="GHEA Grapalat" w:hAnsi="GHEA Grapalat" w:cs="Sylfaen"/>
          <w:color w:val="000000" w:themeColor="text1"/>
          <w:sz w:val="16"/>
          <w:szCs w:val="16"/>
        </w:rPr>
        <w:t xml:space="preserve"> ապահոված</w:t>
      </w:r>
      <w:r w:rsidR="00B3732E" w:rsidRPr="005D34A1">
        <w:rPr>
          <w:rFonts w:ascii="GHEA Grapalat" w:hAnsi="GHEA Grapalat" w:cs="Sylfaen"/>
          <w:color w:val="000000" w:themeColor="text1"/>
          <w:sz w:val="16"/>
          <w:szCs w:val="16"/>
        </w:rPr>
        <w:t xml:space="preserve"> անհատական</w:t>
      </w:r>
      <w:r w:rsidRPr="005D34A1">
        <w:rPr>
          <w:rFonts w:ascii="GHEA Grapalat" w:hAnsi="GHEA Grapalat" w:cs="Sylfaen"/>
          <w:color w:val="000000" w:themeColor="text1"/>
          <w:sz w:val="16"/>
          <w:szCs w:val="16"/>
        </w:rPr>
        <w:t xml:space="preserve"> </w:t>
      </w:r>
      <w:r w:rsidR="0053003E" w:rsidRPr="005D34A1">
        <w:rPr>
          <w:rFonts w:ascii="GHEA Grapalat" w:hAnsi="GHEA Grapalat" w:cs="Sylfaen"/>
          <w:color w:val="000000" w:themeColor="text1"/>
          <w:sz w:val="16"/>
          <w:szCs w:val="16"/>
        </w:rPr>
        <w:t>վարկ</w:t>
      </w:r>
      <w:r w:rsidRPr="005D34A1">
        <w:rPr>
          <w:rFonts w:ascii="GHEA Grapalat" w:hAnsi="GHEA Grapalat" w:cs="Sylfaen"/>
          <w:color w:val="000000" w:themeColor="text1"/>
          <w:sz w:val="16"/>
          <w:szCs w:val="16"/>
        </w:rPr>
        <w:t xml:space="preserve"> </w:t>
      </w:r>
      <w:r w:rsidR="00455E4B" w:rsidRPr="005D34A1">
        <w:rPr>
          <w:rFonts w:ascii="GHEA Grapalat" w:hAnsi="GHEA Grapalat" w:cs="Sylfaen"/>
          <w:color w:val="000000" w:themeColor="text1"/>
          <w:sz w:val="16"/>
          <w:szCs w:val="16"/>
        </w:rPr>
        <w:t>(</w:t>
      </w:r>
      <w:r w:rsidRPr="005D34A1">
        <w:rPr>
          <w:rFonts w:ascii="GHEA Grapalat" w:hAnsi="GHEA Grapalat" w:cs="Sylfaen"/>
          <w:color w:val="000000" w:themeColor="text1"/>
          <w:sz w:val="16"/>
          <w:szCs w:val="16"/>
        </w:rPr>
        <w:t>վարկունակության գնահատմ</w:t>
      </w:r>
      <w:r w:rsidR="008E4EBE" w:rsidRPr="005D34A1">
        <w:rPr>
          <w:rFonts w:ascii="GHEA Grapalat" w:hAnsi="GHEA Grapalat" w:cs="Sylfaen"/>
          <w:color w:val="000000" w:themeColor="text1"/>
          <w:sz w:val="16"/>
          <w:szCs w:val="16"/>
        </w:rPr>
        <w:t>ամբ</w:t>
      </w:r>
      <w:bookmarkStart w:id="20" w:name="զ"/>
      <w:bookmarkEnd w:id="20"/>
      <w:r w:rsidR="00455E4B" w:rsidRPr="005D34A1">
        <w:rPr>
          <w:rFonts w:ascii="GHEA Grapalat" w:hAnsi="GHEA Grapalat" w:cs="Sylfaen"/>
          <w:color w:val="000000" w:themeColor="text1"/>
          <w:sz w:val="16"/>
          <w:szCs w:val="16"/>
        </w:rPr>
        <w:t>)</w:t>
      </w:r>
      <w:bookmarkEnd w:id="19"/>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885"/>
        <w:gridCol w:w="2580"/>
        <w:gridCol w:w="210"/>
        <w:gridCol w:w="711"/>
        <w:gridCol w:w="9"/>
        <w:gridCol w:w="600"/>
        <w:gridCol w:w="566"/>
        <w:gridCol w:w="1081"/>
        <w:gridCol w:w="527"/>
        <w:gridCol w:w="1069"/>
        <w:gridCol w:w="4257"/>
      </w:tblGrid>
      <w:tr w:rsidR="00C45458" w:rsidRPr="00AC5E78" w:rsidTr="00BB5EBE">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նպատակը</w:t>
            </w:r>
          </w:p>
        </w:tc>
        <w:tc>
          <w:tcPr>
            <w:tcW w:w="11610" w:type="dxa"/>
            <w:gridSpan w:val="10"/>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jc w:val="both"/>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 xml:space="preserve">Վարկը տրամադրվում է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 </w:t>
            </w:r>
          </w:p>
        </w:tc>
      </w:tr>
      <w:tr w:rsidR="00C45458" w:rsidRPr="00AC5E78" w:rsidTr="00BB5EBE">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6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 xml:space="preserve">18– 63 տարեկան </w:t>
            </w:r>
            <w:r w:rsidRPr="005D34A1">
              <w:rPr>
                <w:rFonts w:ascii="GHEA Grapalat" w:hAnsi="GHEA Grapalat"/>
                <w:color w:val="000000" w:themeColor="text1"/>
                <w:sz w:val="16"/>
                <w:szCs w:val="16"/>
                <w:lang w:val="hy-AM"/>
              </w:rPr>
              <w:t>ՀՀ ռեզիդենտ ֆիզիկական անձինք</w:t>
            </w:r>
            <w:r w:rsidRPr="005D34A1">
              <w:rPr>
                <w:rFonts w:ascii="GHEA Grapalat" w:hAnsi="GHEA Grapalat"/>
                <w:bCs/>
                <w:iCs/>
                <w:color w:val="000000" w:themeColor="text1"/>
                <w:sz w:val="16"/>
                <w:szCs w:val="16"/>
                <w:lang w:val="hy-AM"/>
              </w:rPr>
              <w:t>, ովքեր վարկի սպասարկման ողջ ընթացքում չեն բոլորի 63 տարեկանը կամ առկա է վերոնշյալ պահանջներին բավարարող համավարկառու:</w:t>
            </w:r>
          </w:p>
        </w:tc>
      </w:tr>
      <w:tr w:rsidR="00C45458" w:rsidRPr="005D34A1" w:rsidTr="00BB5EBE">
        <w:trPr>
          <w:trHeight w:val="20"/>
          <w:jc w:val="center"/>
        </w:trPr>
        <w:tc>
          <w:tcPr>
            <w:tcW w:w="445" w:type="dxa"/>
            <w:tcBorders>
              <w:top w:val="single" w:sz="4" w:space="0" w:color="auto"/>
              <w:left w:val="single" w:sz="4" w:space="0" w:color="auto"/>
              <w:bottom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tcBorders>
              <w:top w:val="single" w:sz="4" w:space="0" w:color="auto"/>
              <w:left w:val="single" w:sz="4" w:space="0" w:color="auto"/>
              <w:bottom w:val="single" w:sz="4" w:space="0" w:color="auto"/>
              <w:right w:val="single" w:sz="4" w:space="0" w:color="auto"/>
            </w:tcBorders>
            <w:vAlign w:val="center"/>
            <w:hideMark/>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Վարկավորման ա</w:t>
            </w:r>
            <w:r w:rsidRPr="005D34A1">
              <w:rPr>
                <w:rFonts w:ascii="GHEA Grapalat" w:hAnsi="GHEA Grapalat" w:cs="Times Armenian"/>
                <w:color w:val="000000" w:themeColor="text1"/>
                <w:sz w:val="16"/>
                <w:szCs w:val="16"/>
              </w:rPr>
              <w:t>րժույթ</w:t>
            </w:r>
          </w:p>
        </w:tc>
        <w:tc>
          <w:tcPr>
            <w:tcW w:w="1161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ՀՀ դրամ</w:t>
            </w:r>
          </w:p>
        </w:tc>
      </w:tr>
      <w:tr w:rsidR="00C45458" w:rsidRPr="005D34A1" w:rsidTr="00BB5EBE">
        <w:trPr>
          <w:trHeight w:val="20"/>
          <w:jc w:val="center"/>
        </w:trPr>
        <w:tc>
          <w:tcPr>
            <w:tcW w:w="445" w:type="dxa"/>
            <w:vMerge w:val="restart"/>
            <w:tcBorders>
              <w:top w:val="single" w:sz="4" w:space="0" w:color="auto"/>
              <w:left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val="restart"/>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t>Վարկավորման գումար</w:t>
            </w:r>
          </w:p>
        </w:tc>
        <w:tc>
          <w:tcPr>
            <w:tcW w:w="3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s="Sylfaen"/>
                <w:color w:val="000000" w:themeColor="text1"/>
                <w:sz w:val="16"/>
                <w:szCs w:val="16"/>
              </w:rPr>
              <w:t>Անշարժ գույքի գրավի դեպքում</w:t>
            </w:r>
          </w:p>
        </w:tc>
        <w:tc>
          <w:tcPr>
            <w:tcW w:w="81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olor w:val="000000" w:themeColor="text1"/>
                <w:sz w:val="16"/>
                <w:szCs w:val="16"/>
              </w:rPr>
              <w:t>2</w:t>
            </w:r>
            <w:r w:rsidR="00625454">
              <w:rPr>
                <w:rFonts w:ascii="GHEA Grapalat" w:hAnsi="GHEA Grapalat"/>
                <w:color w:val="000000" w:themeColor="text1"/>
                <w:sz w:val="16"/>
                <w:szCs w:val="16"/>
              </w:rPr>
              <w:t xml:space="preserve"> 000 000</w:t>
            </w:r>
            <w:r w:rsidRPr="005D34A1">
              <w:rPr>
                <w:rFonts w:ascii="GHEA Grapalat" w:hAnsi="GHEA Grapalat"/>
                <w:color w:val="000000" w:themeColor="text1"/>
                <w:sz w:val="16"/>
                <w:szCs w:val="16"/>
              </w:rPr>
              <w:t xml:space="preserve"> – 100</w:t>
            </w:r>
            <w:r w:rsidR="00625454">
              <w:rPr>
                <w:rFonts w:ascii="GHEA Grapalat" w:hAnsi="GHEA Grapalat"/>
                <w:color w:val="000000" w:themeColor="text1"/>
                <w:sz w:val="16"/>
                <w:szCs w:val="16"/>
              </w:rPr>
              <w:t xml:space="preserve"> 000 000</w:t>
            </w:r>
          </w:p>
        </w:tc>
      </w:tr>
      <w:tr w:rsidR="00C45458" w:rsidRPr="005D34A1" w:rsidTr="00BB5EBE">
        <w:trPr>
          <w:trHeight w:val="20"/>
          <w:jc w:val="center"/>
        </w:trPr>
        <w:tc>
          <w:tcPr>
            <w:tcW w:w="445" w:type="dxa"/>
            <w:vMerge/>
            <w:tcBorders>
              <w:top w:val="single" w:sz="4" w:space="0" w:color="auto"/>
              <w:left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rPr>
            </w:pPr>
          </w:p>
        </w:tc>
        <w:tc>
          <w:tcPr>
            <w:tcW w:w="3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Sylfaen"/>
                <w:color w:val="000000" w:themeColor="text1"/>
                <w:sz w:val="16"/>
                <w:szCs w:val="16"/>
              </w:rPr>
              <w:t>Ավտոմեքենայի գրավի դեպքում</w:t>
            </w:r>
          </w:p>
        </w:tc>
        <w:tc>
          <w:tcPr>
            <w:tcW w:w="81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olor w:val="000000" w:themeColor="text1"/>
                <w:sz w:val="16"/>
                <w:szCs w:val="16"/>
              </w:rPr>
              <w:t>5</w:t>
            </w:r>
            <w:r w:rsidR="00625454">
              <w:rPr>
                <w:rFonts w:ascii="GHEA Grapalat" w:hAnsi="GHEA Grapalat"/>
                <w:color w:val="000000" w:themeColor="text1"/>
                <w:sz w:val="16"/>
                <w:szCs w:val="16"/>
              </w:rPr>
              <w:t xml:space="preserve"> 000 000</w:t>
            </w:r>
            <w:r w:rsidRPr="005D34A1">
              <w:rPr>
                <w:rFonts w:ascii="GHEA Grapalat" w:hAnsi="GHEA Grapalat"/>
                <w:color w:val="000000" w:themeColor="text1"/>
                <w:sz w:val="16"/>
                <w:szCs w:val="16"/>
              </w:rPr>
              <w:t xml:space="preserve"> – 50</w:t>
            </w:r>
            <w:r w:rsidR="00625454">
              <w:rPr>
                <w:rFonts w:ascii="GHEA Grapalat" w:hAnsi="GHEA Grapalat"/>
                <w:color w:val="000000" w:themeColor="text1"/>
                <w:sz w:val="16"/>
                <w:szCs w:val="16"/>
              </w:rPr>
              <w:t xml:space="preserve"> 000 000</w:t>
            </w:r>
          </w:p>
        </w:tc>
      </w:tr>
      <w:tr w:rsidR="00C45458" w:rsidRPr="005D34A1" w:rsidTr="00BB5EBE">
        <w:trPr>
          <w:trHeight w:val="20"/>
          <w:jc w:val="center"/>
        </w:trPr>
        <w:tc>
          <w:tcPr>
            <w:tcW w:w="445" w:type="dxa"/>
            <w:vMerge w:val="restart"/>
            <w:tcBorders>
              <w:top w:val="single" w:sz="4" w:space="0" w:color="auto"/>
              <w:left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val="restart"/>
            <w:tcBorders>
              <w:top w:val="single" w:sz="4" w:space="0" w:color="auto"/>
              <w:left w:val="single" w:sz="4" w:space="0" w:color="auto"/>
              <w:right w:val="single" w:sz="4" w:space="0" w:color="auto"/>
            </w:tcBorders>
            <w:vAlign w:val="center"/>
            <w:hideMark/>
          </w:tcPr>
          <w:p w:rsidR="00C45458" w:rsidRPr="005D34A1" w:rsidRDefault="00C45458" w:rsidP="009D79C0">
            <w:pPr>
              <w:rPr>
                <w:rFonts w:ascii="GHEA Grapalat" w:hAnsi="GHEA Grapalat"/>
                <w:color w:val="000000" w:themeColor="text1"/>
                <w:sz w:val="16"/>
                <w:szCs w:val="16"/>
                <w:lang w:val="ru-RU"/>
              </w:rPr>
            </w:pPr>
            <w:r w:rsidRPr="005D34A1">
              <w:rPr>
                <w:rFonts w:ascii="GHEA Grapalat" w:hAnsi="GHEA Grapalat" w:cs="Sylfaen"/>
                <w:color w:val="000000" w:themeColor="text1"/>
                <w:sz w:val="16"/>
                <w:szCs w:val="16"/>
                <w:lang w:val="ru-RU"/>
              </w:rPr>
              <w:t xml:space="preserve">Վարկի </w:t>
            </w:r>
            <w:r w:rsidRPr="005D34A1">
              <w:rPr>
                <w:rFonts w:ascii="GHEA Grapalat" w:hAnsi="GHEA Grapalat" w:cs="Sylfaen"/>
                <w:color w:val="000000" w:themeColor="text1"/>
                <w:sz w:val="16"/>
                <w:szCs w:val="16"/>
                <w:lang w:val="hy-AM"/>
              </w:rPr>
              <w:t xml:space="preserve">մարման </w:t>
            </w:r>
            <w:r w:rsidRPr="005D34A1">
              <w:rPr>
                <w:rFonts w:ascii="GHEA Grapalat" w:hAnsi="GHEA Grapalat" w:cs="Sylfaen"/>
                <w:color w:val="000000" w:themeColor="text1"/>
                <w:sz w:val="16"/>
                <w:szCs w:val="16"/>
                <w:lang w:val="ru-RU"/>
              </w:rPr>
              <w:t>ժամկետ</w:t>
            </w:r>
            <w:r w:rsidRPr="005D34A1">
              <w:rPr>
                <w:rFonts w:ascii="GHEA Grapalat" w:hAnsi="GHEA Grapalat" w:cs="Sylfaen"/>
                <w:color w:val="000000" w:themeColor="text1"/>
                <w:sz w:val="16"/>
                <w:szCs w:val="16"/>
              </w:rPr>
              <w:t>ը</w:t>
            </w:r>
          </w:p>
        </w:tc>
        <w:tc>
          <w:tcPr>
            <w:tcW w:w="2580" w:type="dxa"/>
            <w:vMerge w:val="restart"/>
            <w:tcBorders>
              <w:top w:val="single" w:sz="4" w:space="0" w:color="auto"/>
              <w:left w:val="single" w:sz="4" w:space="0" w:color="auto"/>
              <w:right w:val="single" w:sz="4" w:space="0" w:color="auto"/>
            </w:tcBorders>
            <w:shd w:val="clear" w:color="auto" w:fill="auto"/>
            <w:vAlign w:val="center"/>
            <w:hideMark/>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olor w:val="000000" w:themeColor="text1"/>
                <w:sz w:val="16"/>
                <w:szCs w:val="16"/>
              </w:rPr>
              <w:t>Հաստատուն տոկոսադրույքի կիրառման դեպքում</w:t>
            </w:r>
          </w:p>
        </w:tc>
        <w:tc>
          <w:tcPr>
            <w:tcW w:w="31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olor w:val="000000" w:themeColor="text1"/>
                <w:sz w:val="16"/>
                <w:szCs w:val="16"/>
                <w:lang w:val="hy-AM"/>
              </w:rPr>
              <w:t>Անշարժ գույքի գրավադրմա</w:t>
            </w:r>
            <w:r w:rsidRPr="005D34A1">
              <w:rPr>
                <w:rFonts w:ascii="GHEA Grapalat" w:hAnsi="GHEA Grapalat"/>
                <w:color w:val="000000" w:themeColor="text1"/>
                <w:sz w:val="16"/>
                <w:szCs w:val="16"/>
              </w:rPr>
              <w:t>մբ</w:t>
            </w:r>
          </w:p>
        </w:tc>
        <w:tc>
          <w:tcPr>
            <w:tcW w:w="5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s="Times Armenian"/>
                <w:color w:val="000000" w:themeColor="text1"/>
                <w:sz w:val="16"/>
                <w:szCs w:val="16"/>
              </w:rPr>
              <w:t>24 - 84</w:t>
            </w:r>
            <w:r w:rsidRPr="005D34A1">
              <w:rPr>
                <w:rFonts w:ascii="GHEA Grapalat" w:hAnsi="GHEA Grapalat" w:cs="Times Armenian"/>
                <w:color w:val="000000" w:themeColor="text1"/>
                <w:sz w:val="16"/>
                <w:szCs w:val="16"/>
                <w:lang w:val="hy-AM"/>
              </w:rPr>
              <w:t xml:space="preserve"> ամիս</w:t>
            </w:r>
          </w:p>
        </w:tc>
      </w:tr>
      <w:tr w:rsidR="00C45458" w:rsidRPr="005D34A1" w:rsidTr="00BB5EBE">
        <w:trPr>
          <w:trHeight w:val="213"/>
          <w:jc w:val="center"/>
        </w:trPr>
        <w:tc>
          <w:tcPr>
            <w:tcW w:w="445" w:type="dxa"/>
            <w:vMerge/>
            <w:tcBorders>
              <w:left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left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lang w:val="ru-RU"/>
              </w:rPr>
            </w:pPr>
          </w:p>
        </w:tc>
        <w:tc>
          <w:tcPr>
            <w:tcW w:w="2580" w:type="dxa"/>
            <w:vMerge/>
            <w:tcBorders>
              <w:left w:val="single" w:sz="4" w:space="0" w:color="auto"/>
              <w:bottom w:val="single" w:sz="4" w:space="0" w:color="auto"/>
              <w:right w:val="single" w:sz="4" w:space="0" w:color="auto"/>
            </w:tcBorders>
            <w:shd w:val="clear" w:color="auto" w:fill="auto"/>
            <w:vAlign w:val="center"/>
          </w:tcPr>
          <w:p w:rsidR="00C45458" w:rsidRPr="005D34A1" w:rsidRDefault="00C45458" w:rsidP="009D79C0">
            <w:pPr>
              <w:jc w:val="right"/>
              <w:rPr>
                <w:rFonts w:ascii="GHEA Grapalat" w:hAnsi="GHEA Grapalat" w:cs="Times Armenian"/>
                <w:color w:val="000000" w:themeColor="text1"/>
                <w:sz w:val="16"/>
                <w:szCs w:val="16"/>
                <w:lang w:val="hy-AM"/>
              </w:rPr>
            </w:pPr>
          </w:p>
        </w:tc>
        <w:tc>
          <w:tcPr>
            <w:tcW w:w="31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Շարժական գույքի գրավադրմամբ</w:t>
            </w:r>
          </w:p>
        </w:tc>
        <w:tc>
          <w:tcPr>
            <w:tcW w:w="5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60</w:t>
            </w:r>
            <w:r w:rsidRPr="005D34A1">
              <w:rPr>
                <w:rFonts w:ascii="GHEA Grapalat" w:hAnsi="GHEA Grapalat" w:cs="Times Armenian"/>
                <w:color w:val="000000" w:themeColor="text1"/>
                <w:sz w:val="16"/>
                <w:szCs w:val="16"/>
                <w:lang w:val="hy-AM"/>
              </w:rPr>
              <w:t xml:space="preserve"> ամիս</w:t>
            </w:r>
          </w:p>
        </w:tc>
      </w:tr>
      <w:tr w:rsidR="00C45458" w:rsidRPr="005D34A1" w:rsidTr="00BB5EBE">
        <w:trPr>
          <w:trHeight w:val="168"/>
          <w:jc w:val="center"/>
        </w:trPr>
        <w:tc>
          <w:tcPr>
            <w:tcW w:w="445" w:type="dxa"/>
            <w:vMerge/>
            <w:tcBorders>
              <w:left w:val="single" w:sz="4" w:space="0" w:color="auto"/>
              <w:bottom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left w:val="single" w:sz="4" w:space="0" w:color="auto"/>
              <w:bottom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lang w:val="ru-RU"/>
              </w:rPr>
            </w:pPr>
          </w:p>
        </w:tc>
        <w:tc>
          <w:tcPr>
            <w:tcW w:w="5757" w:type="dxa"/>
            <w:gridSpan w:val="7"/>
            <w:tcBorders>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olor w:val="000000" w:themeColor="text1"/>
                <w:sz w:val="16"/>
                <w:szCs w:val="16"/>
              </w:rPr>
              <w:t>Լողացող տոկոսադրույքի կիրառման դեպքում</w:t>
            </w:r>
          </w:p>
        </w:tc>
        <w:tc>
          <w:tcPr>
            <w:tcW w:w="5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36 - 120</w:t>
            </w:r>
            <w:r w:rsidRPr="005D34A1">
              <w:rPr>
                <w:rFonts w:ascii="GHEA Grapalat" w:hAnsi="GHEA Grapalat" w:cs="Times Armenian"/>
                <w:color w:val="000000" w:themeColor="text1"/>
                <w:sz w:val="16"/>
                <w:szCs w:val="16"/>
                <w:lang w:val="hy-AM"/>
              </w:rPr>
              <w:t xml:space="preserve"> ամիս</w:t>
            </w:r>
          </w:p>
        </w:tc>
      </w:tr>
      <w:tr w:rsidR="007C5AD6" w:rsidRPr="005D34A1" w:rsidTr="007C5AD6">
        <w:trPr>
          <w:trHeight w:val="131"/>
          <w:jc w:val="center"/>
        </w:trPr>
        <w:tc>
          <w:tcPr>
            <w:tcW w:w="445" w:type="dxa"/>
            <w:vMerge w:val="restart"/>
            <w:tcBorders>
              <w:left w:val="single" w:sz="4" w:space="0" w:color="auto"/>
              <w:right w:val="single" w:sz="4" w:space="0" w:color="auto"/>
            </w:tcBorders>
            <w:vAlign w:val="center"/>
          </w:tcPr>
          <w:p w:rsidR="007C5AD6" w:rsidRPr="005D34A1" w:rsidRDefault="007C5AD6" w:rsidP="009D79C0">
            <w:pPr>
              <w:numPr>
                <w:ilvl w:val="0"/>
                <w:numId w:val="43"/>
              </w:numPr>
              <w:jc w:val="center"/>
              <w:rPr>
                <w:rFonts w:ascii="GHEA Grapalat" w:hAnsi="GHEA Grapalat" w:cs="Times Armenian"/>
                <w:color w:val="000000" w:themeColor="text1"/>
                <w:sz w:val="16"/>
                <w:szCs w:val="16"/>
                <w:lang w:val="hy-AM"/>
              </w:rPr>
            </w:pPr>
          </w:p>
        </w:tc>
        <w:tc>
          <w:tcPr>
            <w:tcW w:w="2885" w:type="dxa"/>
            <w:vMerge w:val="restart"/>
            <w:tcBorders>
              <w:left w:val="single" w:sz="4" w:space="0" w:color="auto"/>
              <w:right w:val="single" w:sz="4" w:space="0" w:color="auto"/>
            </w:tcBorders>
            <w:vAlign w:val="center"/>
          </w:tcPr>
          <w:p w:rsidR="007C5AD6" w:rsidRPr="005D34A1" w:rsidRDefault="007C5AD6" w:rsidP="009D79C0">
            <w:pPr>
              <w:rPr>
                <w:rFonts w:ascii="GHEA Grapalat" w:hAnsi="GHEA Grapalat" w:cs="Sylfaen"/>
                <w:color w:val="000000" w:themeColor="text1"/>
                <w:sz w:val="16"/>
                <w:szCs w:val="16"/>
                <w:lang w:val="ru-RU"/>
              </w:rPr>
            </w:pPr>
            <w:r w:rsidRPr="005D34A1">
              <w:rPr>
                <w:rFonts w:ascii="GHEA Grapalat" w:hAnsi="GHEA Grapalat" w:cs="Sylfaen"/>
                <w:color w:val="000000" w:themeColor="text1"/>
                <w:sz w:val="16"/>
                <w:szCs w:val="16"/>
                <w:lang w:val="hy-AM"/>
              </w:rPr>
              <w:t xml:space="preserve">Տարեկան տոկոսադրույքներ </w:t>
            </w:r>
            <w:r w:rsidRPr="005D34A1">
              <w:rPr>
                <w:rFonts w:ascii="GHEA Grapalat" w:hAnsi="GHEA Grapalat" w:cs="Sylfaen"/>
                <w:color w:val="000000" w:themeColor="text1"/>
                <w:sz w:val="16"/>
                <w:szCs w:val="16"/>
                <w:lang w:val="ru-RU"/>
              </w:rPr>
              <w:t>(</w:t>
            </w:r>
            <w:r w:rsidRPr="005D34A1">
              <w:rPr>
                <w:rFonts w:ascii="GHEA Grapalat" w:hAnsi="GHEA Grapalat" w:cs="Sylfaen"/>
                <w:color w:val="000000" w:themeColor="text1"/>
                <w:sz w:val="16"/>
                <w:szCs w:val="16"/>
              </w:rPr>
              <w:t>հաստատուն</w:t>
            </w:r>
            <w:r w:rsidRPr="005D34A1">
              <w:rPr>
                <w:rFonts w:ascii="GHEA Grapalat" w:hAnsi="GHEA Grapalat" w:cs="Sylfaen"/>
                <w:color w:val="000000" w:themeColor="text1"/>
                <w:sz w:val="16"/>
                <w:szCs w:val="16"/>
                <w:lang w:val="ru-RU"/>
              </w:rPr>
              <w:t>)</w:t>
            </w:r>
          </w:p>
        </w:tc>
        <w:tc>
          <w:tcPr>
            <w:tcW w:w="3510" w:type="dxa"/>
            <w:gridSpan w:val="4"/>
            <w:tcBorders>
              <w:left w:val="single" w:sz="4" w:space="0" w:color="auto"/>
              <w:right w:val="single" w:sz="4" w:space="0" w:color="auto"/>
            </w:tcBorders>
            <w:shd w:val="clear" w:color="auto" w:fill="auto"/>
            <w:vAlign w:val="center"/>
          </w:tcPr>
          <w:p w:rsidR="007C5AD6" w:rsidRPr="005D34A1" w:rsidRDefault="007C5AD6" w:rsidP="009D79C0">
            <w:pPr>
              <w:tabs>
                <w:tab w:val="left" w:pos="254"/>
              </w:tabs>
              <w:rPr>
                <w:rFonts w:ascii="GHEA Grapalat" w:hAnsi="GHEA Grapalat"/>
                <w:color w:val="000000" w:themeColor="text1"/>
                <w:sz w:val="16"/>
                <w:szCs w:val="16"/>
              </w:rPr>
            </w:pPr>
          </w:p>
        </w:tc>
        <w:tc>
          <w:tcPr>
            <w:tcW w:w="3843" w:type="dxa"/>
            <w:gridSpan w:val="5"/>
            <w:tcBorders>
              <w:left w:val="single" w:sz="4" w:space="0" w:color="auto"/>
              <w:right w:val="single" w:sz="4" w:space="0" w:color="auto"/>
            </w:tcBorders>
            <w:shd w:val="clear" w:color="auto" w:fill="auto"/>
            <w:vAlign w:val="center"/>
          </w:tcPr>
          <w:p w:rsidR="007C5AD6" w:rsidRPr="005D34A1" w:rsidRDefault="007C5AD6" w:rsidP="009D79C0">
            <w:pPr>
              <w:pStyle w:val="ListParagraph"/>
              <w:ind w:left="0"/>
              <w:jc w:val="center"/>
              <w:rPr>
                <w:rFonts w:ascii="GHEA Grapalat" w:hAnsi="GHEA Grapalat" w:cs="Times Armenian"/>
                <w:color w:val="000000" w:themeColor="text1"/>
                <w:sz w:val="16"/>
                <w:szCs w:val="16"/>
              </w:rPr>
            </w:pPr>
            <w:r w:rsidRPr="005D34A1">
              <w:rPr>
                <w:rFonts w:ascii="GHEA Grapalat" w:hAnsi="GHEA Grapalat" w:cs="Sylfaen"/>
                <w:color w:val="000000" w:themeColor="text1"/>
                <w:sz w:val="16"/>
                <w:szCs w:val="16"/>
                <w:lang w:val="hy-AM"/>
              </w:rPr>
              <w:t>Անվանական</w:t>
            </w:r>
          </w:p>
        </w:tc>
        <w:tc>
          <w:tcPr>
            <w:tcW w:w="4257" w:type="dxa"/>
            <w:tcBorders>
              <w:left w:val="single" w:sz="4" w:space="0" w:color="auto"/>
              <w:right w:val="single" w:sz="4" w:space="0" w:color="auto"/>
            </w:tcBorders>
            <w:shd w:val="clear" w:color="auto" w:fill="auto"/>
            <w:vAlign w:val="center"/>
          </w:tcPr>
          <w:p w:rsidR="007C5AD6" w:rsidRPr="005D34A1" w:rsidRDefault="007C5AD6" w:rsidP="009D79C0">
            <w:pPr>
              <w:pStyle w:val="ListParagraph"/>
              <w:ind w:left="0"/>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Փասացի</w:t>
            </w:r>
          </w:p>
        </w:tc>
      </w:tr>
      <w:tr w:rsidR="007C5AD6" w:rsidRPr="005D34A1" w:rsidTr="007C5AD6">
        <w:trPr>
          <w:trHeight w:val="346"/>
          <w:jc w:val="center"/>
        </w:trPr>
        <w:tc>
          <w:tcPr>
            <w:tcW w:w="445" w:type="dxa"/>
            <w:vMerge/>
            <w:tcBorders>
              <w:left w:val="single" w:sz="4" w:space="0" w:color="auto"/>
              <w:right w:val="single" w:sz="4" w:space="0" w:color="auto"/>
            </w:tcBorders>
            <w:vAlign w:val="center"/>
          </w:tcPr>
          <w:p w:rsidR="007C5AD6" w:rsidRPr="005D34A1" w:rsidRDefault="007C5AD6"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left w:val="single" w:sz="4" w:space="0" w:color="auto"/>
              <w:right w:val="single" w:sz="4" w:space="0" w:color="auto"/>
            </w:tcBorders>
            <w:vAlign w:val="center"/>
          </w:tcPr>
          <w:p w:rsidR="007C5AD6" w:rsidRPr="005D34A1" w:rsidRDefault="007C5AD6" w:rsidP="009D79C0">
            <w:pPr>
              <w:rPr>
                <w:rFonts w:ascii="GHEA Grapalat" w:hAnsi="GHEA Grapalat" w:cs="Sylfaen"/>
                <w:color w:val="000000" w:themeColor="text1"/>
                <w:sz w:val="16"/>
                <w:szCs w:val="16"/>
                <w:lang w:val="hy-AM"/>
              </w:rPr>
            </w:pPr>
          </w:p>
        </w:tc>
        <w:tc>
          <w:tcPr>
            <w:tcW w:w="3510" w:type="dxa"/>
            <w:gridSpan w:val="4"/>
            <w:tcBorders>
              <w:left w:val="single" w:sz="4" w:space="0" w:color="auto"/>
              <w:right w:val="single" w:sz="4" w:space="0" w:color="auto"/>
            </w:tcBorders>
            <w:shd w:val="clear" w:color="auto" w:fill="auto"/>
            <w:vAlign w:val="center"/>
          </w:tcPr>
          <w:p w:rsidR="007C5AD6" w:rsidRPr="005D34A1" w:rsidRDefault="007C5AD6" w:rsidP="009D79C0">
            <w:pPr>
              <w:tabs>
                <w:tab w:val="left" w:pos="254"/>
              </w:tabs>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t>Անշարժ գույքի գրավի դեպքում</w:t>
            </w:r>
          </w:p>
        </w:tc>
        <w:tc>
          <w:tcPr>
            <w:tcW w:w="3843" w:type="dxa"/>
            <w:gridSpan w:val="5"/>
            <w:tcBorders>
              <w:left w:val="single" w:sz="4" w:space="0" w:color="auto"/>
              <w:right w:val="single" w:sz="4" w:space="0" w:color="auto"/>
            </w:tcBorders>
            <w:shd w:val="clear" w:color="auto" w:fill="auto"/>
            <w:vAlign w:val="center"/>
          </w:tcPr>
          <w:p w:rsidR="007C5AD6" w:rsidRPr="005D34A1" w:rsidRDefault="007C5AD6" w:rsidP="009D79C0">
            <w:pPr>
              <w:pStyle w:val="ListParagraph"/>
              <w:ind w:left="0"/>
              <w:jc w:val="cente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16</w:t>
            </w:r>
            <w:r w:rsidRPr="005D34A1">
              <w:rPr>
                <w:rFonts w:ascii="GHEA Grapalat" w:hAnsi="GHEA Grapalat" w:cs="Times Armenian"/>
                <w:color w:val="000000" w:themeColor="text1"/>
                <w:sz w:val="16"/>
                <w:szCs w:val="16"/>
                <w:lang w:val="hy-AM"/>
              </w:rPr>
              <w:t>%</w:t>
            </w:r>
          </w:p>
        </w:tc>
        <w:tc>
          <w:tcPr>
            <w:tcW w:w="4257" w:type="dxa"/>
            <w:tcBorders>
              <w:left w:val="single" w:sz="4" w:space="0" w:color="auto"/>
              <w:right w:val="single" w:sz="4" w:space="0" w:color="auto"/>
            </w:tcBorders>
            <w:shd w:val="clear" w:color="auto" w:fill="auto"/>
            <w:vAlign w:val="center"/>
          </w:tcPr>
          <w:p w:rsidR="007C5AD6" w:rsidRPr="005D34A1" w:rsidRDefault="004545FA" w:rsidP="009D79C0">
            <w:pPr>
              <w:pStyle w:val="ListParagraph"/>
              <w:ind w:left="0"/>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18.2%</w:t>
            </w:r>
          </w:p>
        </w:tc>
      </w:tr>
      <w:tr w:rsidR="007C5AD6" w:rsidRPr="005D34A1" w:rsidTr="007C5AD6">
        <w:trPr>
          <w:trHeight w:val="440"/>
          <w:jc w:val="center"/>
        </w:trPr>
        <w:tc>
          <w:tcPr>
            <w:tcW w:w="445" w:type="dxa"/>
            <w:vMerge/>
            <w:tcBorders>
              <w:left w:val="single" w:sz="4" w:space="0" w:color="auto"/>
              <w:right w:val="single" w:sz="4" w:space="0" w:color="auto"/>
            </w:tcBorders>
            <w:vAlign w:val="center"/>
          </w:tcPr>
          <w:p w:rsidR="007C5AD6" w:rsidRPr="005D34A1" w:rsidRDefault="007C5AD6"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left w:val="single" w:sz="4" w:space="0" w:color="auto"/>
              <w:right w:val="single" w:sz="4" w:space="0" w:color="auto"/>
            </w:tcBorders>
            <w:vAlign w:val="center"/>
            <w:hideMark/>
          </w:tcPr>
          <w:p w:rsidR="007C5AD6" w:rsidRPr="005D34A1" w:rsidRDefault="007C5AD6" w:rsidP="009D79C0">
            <w:pPr>
              <w:rPr>
                <w:rFonts w:ascii="GHEA Grapalat" w:hAnsi="GHEA Grapalat" w:cs="Sylfaen"/>
                <w:color w:val="000000" w:themeColor="text1"/>
                <w:sz w:val="16"/>
                <w:szCs w:val="16"/>
                <w:lang w:val="hy-AM"/>
              </w:rPr>
            </w:pPr>
          </w:p>
        </w:tc>
        <w:tc>
          <w:tcPr>
            <w:tcW w:w="3510" w:type="dxa"/>
            <w:gridSpan w:val="4"/>
            <w:tcBorders>
              <w:left w:val="single" w:sz="4" w:space="0" w:color="auto"/>
              <w:bottom w:val="single" w:sz="4" w:space="0" w:color="auto"/>
              <w:right w:val="single" w:sz="4" w:space="0" w:color="auto"/>
            </w:tcBorders>
            <w:shd w:val="clear" w:color="auto" w:fill="auto"/>
            <w:vAlign w:val="center"/>
          </w:tcPr>
          <w:p w:rsidR="007C5AD6" w:rsidRPr="005D34A1" w:rsidRDefault="007C5AD6" w:rsidP="009D79C0">
            <w:pPr>
              <w:tabs>
                <w:tab w:val="left" w:pos="254"/>
              </w:tabs>
              <w:rPr>
                <w:rFonts w:ascii="GHEA Grapalat" w:hAnsi="GHEA Grapalat"/>
                <w:color w:val="000000" w:themeColor="text1"/>
                <w:sz w:val="16"/>
                <w:szCs w:val="16"/>
              </w:rPr>
            </w:pPr>
            <w:r w:rsidRPr="005D34A1">
              <w:rPr>
                <w:rFonts w:ascii="GHEA Grapalat" w:hAnsi="GHEA Grapalat" w:cs="Sylfaen"/>
                <w:color w:val="000000" w:themeColor="text1"/>
                <w:sz w:val="16"/>
                <w:szCs w:val="16"/>
              </w:rPr>
              <w:t>Ավտոմեքենայի գրավի դեպքում</w:t>
            </w:r>
          </w:p>
        </w:tc>
        <w:tc>
          <w:tcPr>
            <w:tcW w:w="3843" w:type="dxa"/>
            <w:gridSpan w:val="5"/>
            <w:tcBorders>
              <w:left w:val="single" w:sz="4" w:space="0" w:color="auto"/>
              <w:bottom w:val="single" w:sz="4" w:space="0" w:color="auto"/>
              <w:right w:val="single" w:sz="4" w:space="0" w:color="auto"/>
            </w:tcBorders>
            <w:shd w:val="clear" w:color="auto" w:fill="auto"/>
            <w:vAlign w:val="center"/>
          </w:tcPr>
          <w:p w:rsidR="007C5AD6" w:rsidRPr="005D34A1" w:rsidRDefault="007C5AD6" w:rsidP="009D79C0">
            <w:pPr>
              <w:tabs>
                <w:tab w:val="left" w:pos="254"/>
              </w:tabs>
              <w:jc w:val="center"/>
              <w:rPr>
                <w:rFonts w:ascii="GHEA Grapalat" w:hAnsi="GHEA Grapalat"/>
                <w:color w:val="000000" w:themeColor="text1"/>
                <w:sz w:val="16"/>
                <w:szCs w:val="16"/>
              </w:rPr>
            </w:pPr>
            <w:r w:rsidRPr="005D34A1">
              <w:rPr>
                <w:rFonts w:ascii="GHEA Grapalat" w:hAnsi="GHEA Grapalat"/>
                <w:color w:val="000000" w:themeColor="text1"/>
                <w:sz w:val="16"/>
                <w:szCs w:val="16"/>
              </w:rPr>
              <w:t>18%</w:t>
            </w:r>
            <w:r w:rsidRPr="005D34A1">
              <w:rPr>
                <w:rStyle w:val="FootnoteReference"/>
                <w:rFonts w:ascii="GHEA Grapalat" w:hAnsi="GHEA Grapalat"/>
                <w:color w:val="000000" w:themeColor="text1"/>
                <w:sz w:val="16"/>
                <w:szCs w:val="16"/>
              </w:rPr>
              <w:footnoteReference w:id="27"/>
            </w:r>
          </w:p>
        </w:tc>
        <w:tc>
          <w:tcPr>
            <w:tcW w:w="4257" w:type="dxa"/>
            <w:tcBorders>
              <w:left w:val="single" w:sz="4" w:space="0" w:color="auto"/>
              <w:bottom w:val="single" w:sz="4" w:space="0" w:color="auto"/>
              <w:right w:val="single" w:sz="4" w:space="0" w:color="auto"/>
            </w:tcBorders>
            <w:shd w:val="clear" w:color="auto" w:fill="auto"/>
            <w:vAlign w:val="center"/>
          </w:tcPr>
          <w:p w:rsidR="007C5AD6" w:rsidRPr="005D34A1" w:rsidRDefault="004545FA" w:rsidP="009D79C0">
            <w:pPr>
              <w:tabs>
                <w:tab w:val="left" w:pos="254"/>
              </w:tabs>
              <w:jc w:val="center"/>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19</w:t>
            </w:r>
            <w:r w:rsidRPr="005D34A1">
              <w:rPr>
                <w:rFonts w:ascii="GHEA Grapalat" w:hAnsi="GHEA Grapalat"/>
                <w:color w:val="000000" w:themeColor="text1"/>
                <w:sz w:val="16"/>
                <w:szCs w:val="16"/>
              </w:rPr>
              <w:t>.</w:t>
            </w:r>
            <w:r w:rsidRPr="005D34A1">
              <w:rPr>
                <w:rFonts w:ascii="GHEA Grapalat" w:hAnsi="GHEA Grapalat"/>
                <w:color w:val="000000" w:themeColor="text1"/>
                <w:sz w:val="16"/>
                <w:szCs w:val="16"/>
                <w:lang w:val="hy-AM"/>
              </w:rPr>
              <w:t>6</w:t>
            </w:r>
            <w:r w:rsidRPr="005D34A1">
              <w:rPr>
                <w:rFonts w:ascii="GHEA Grapalat" w:hAnsi="GHEA Grapalat" w:cs="Times Armenian"/>
                <w:color w:val="000000" w:themeColor="text1"/>
                <w:sz w:val="16"/>
                <w:szCs w:val="16"/>
                <w:lang w:val="hy-AM"/>
              </w:rPr>
              <w:t>%</w:t>
            </w:r>
          </w:p>
        </w:tc>
      </w:tr>
      <w:tr w:rsidR="004545FA" w:rsidRPr="005D34A1" w:rsidTr="004545FA">
        <w:trPr>
          <w:trHeight w:val="242"/>
          <w:jc w:val="center"/>
        </w:trPr>
        <w:tc>
          <w:tcPr>
            <w:tcW w:w="445" w:type="dxa"/>
            <w:vMerge w:val="restart"/>
            <w:tcBorders>
              <w:left w:val="single" w:sz="4" w:space="0" w:color="auto"/>
              <w:right w:val="single" w:sz="4" w:space="0" w:color="auto"/>
            </w:tcBorders>
            <w:vAlign w:val="center"/>
          </w:tcPr>
          <w:p w:rsidR="004545FA" w:rsidRPr="005D34A1" w:rsidRDefault="004545FA" w:rsidP="009D79C0">
            <w:pPr>
              <w:numPr>
                <w:ilvl w:val="0"/>
                <w:numId w:val="43"/>
              </w:numPr>
              <w:jc w:val="center"/>
              <w:rPr>
                <w:rFonts w:ascii="GHEA Grapalat" w:hAnsi="GHEA Grapalat" w:cs="Times Armenian"/>
                <w:color w:val="000000" w:themeColor="text1"/>
                <w:sz w:val="16"/>
                <w:szCs w:val="16"/>
                <w:lang w:val="hy-AM"/>
              </w:rPr>
            </w:pPr>
          </w:p>
        </w:tc>
        <w:tc>
          <w:tcPr>
            <w:tcW w:w="2885" w:type="dxa"/>
            <w:vMerge w:val="restart"/>
            <w:tcBorders>
              <w:left w:val="single" w:sz="4" w:space="0" w:color="auto"/>
              <w:right w:val="single" w:sz="4" w:space="0" w:color="auto"/>
            </w:tcBorders>
            <w:vAlign w:val="center"/>
          </w:tcPr>
          <w:p w:rsidR="004545FA" w:rsidRPr="005D34A1" w:rsidRDefault="004545FA" w:rsidP="009D79C0">
            <w:pP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Տարեկան անվանական տոկոսադրույքներ </w:t>
            </w:r>
          </w:p>
          <w:p w:rsidR="004545FA" w:rsidRPr="005D34A1" w:rsidRDefault="004545FA" w:rsidP="009D79C0">
            <w:pP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rPr>
              <w:t>(լողացող)</w:t>
            </w:r>
          </w:p>
          <w:p w:rsidR="004545FA" w:rsidRPr="005D34A1" w:rsidRDefault="004545FA" w:rsidP="009D79C0">
            <w:pPr>
              <w:pStyle w:val="ListParagraph"/>
              <w:ind w:left="0"/>
              <w:jc w:val="both"/>
              <w:rPr>
                <w:rFonts w:ascii="GHEA Grapalat" w:hAnsi="GHEA Grapalat" w:cs="Sylfaen"/>
                <w:color w:val="000000" w:themeColor="text1"/>
                <w:sz w:val="16"/>
                <w:szCs w:val="16"/>
              </w:rPr>
            </w:pPr>
            <w:r w:rsidRPr="005D34A1">
              <w:rPr>
                <w:rFonts w:ascii="GHEA Grapalat" w:hAnsi="GHEA Grapalat"/>
                <w:bCs/>
                <w:i/>
                <w:color w:val="000000" w:themeColor="text1"/>
                <w:sz w:val="16"/>
                <w:szCs w:val="16"/>
                <w:lang w:val="hy-AM"/>
              </w:rPr>
              <w:t xml:space="preserve"> </w:t>
            </w:r>
          </w:p>
        </w:tc>
        <w:tc>
          <w:tcPr>
            <w:tcW w:w="6284" w:type="dxa"/>
            <w:gridSpan w:val="8"/>
            <w:tcBorders>
              <w:left w:val="single" w:sz="4" w:space="0" w:color="auto"/>
              <w:right w:val="single" w:sz="4" w:space="0" w:color="auto"/>
            </w:tcBorders>
            <w:shd w:val="clear" w:color="auto" w:fill="auto"/>
            <w:vAlign w:val="center"/>
          </w:tcPr>
          <w:p w:rsidR="004545FA" w:rsidRPr="005D34A1" w:rsidRDefault="004545FA" w:rsidP="009D79C0">
            <w:pPr>
              <w:pStyle w:val="ListParagraph"/>
              <w:ind w:left="-102"/>
              <w:rPr>
                <w:rFonts w:ascii="GHEA Grapalat" w:hAnsi="GHEA Grapalat" w:cs="Sylfaen"/>
                <w:color w:val="000000" w:themeColor="text1"/>
                <w:sz w:val="16"/>
                <w:szCs w:val="16"/>
              </w:rPr>
            </w:pPr>
            <w:r w:rsidRPr="005D34A1">
              <w:rPr>
                <w:rFonts w:ascii="GHEA Grapalat" w:hAnsi="GHEA Grapalat" w:cs="Times Armenian"/>
                <w:color w:val="000000"/>
                <w:sz w:val="16"/>
                <w:szCs w:val="16"/>
                <w:lang w:val="en-US"/>
              </w:rPr>
              <w:t xml:space="preserve">  </w:t>
            </w:r>
            <w:r w:rsidRPr="005D34A1">
              <w:rPr>
                <w:rFonts w:ascii="GHEA Grapalat" w:hAnsi="GHEA Grapalat" w:cs="Times Armenian"/>
                <w:color w:val="000000"/>
                <w:sz w:val="16"/>
                <w:szCs w:val="16"/>
                <w:lang w:val="hy-AM"/>
              </w:rPr>
              <w:t>սկսած</w:t>
            </w:r>
            <w:r w:rsidRPr="005D34A1">
              <w:rPr>
                <w:rFonts w:ascii="GHEA Grapalat" w:hAnsi="GHEA Grapalat" w:cs="Times Armenian"/>
                <w:color w:val="000000"/>
                <w:sz w:val="16"/>
                <w:szCs w:val="16"/>
                <w:lang w:val="en-US"/>
              </w:rPr>
              <w:t xml:space="preserve"> </w:t>
            </w:r>
            <w:r w:rsidRPr="005D34A1">
              <w:rPr>
                <w:rFonts w:ascii="GHEA Grapalat" w:hAnsi="GHEA Grapalat" w:cs="Times Armenian"/>
                <w:color w:val="000000"/>
                <w:sz w:val="16"/>
                <w:szCs w:val="16"/>
                <w:lang w:val="hy-AM"/>
              </w:rPr>
              <w:t>15</w:t>
            </w:r>
            <w:r w:rsidRPr="005D34A1">
              <w:rPr>
                <w:rFonts w:ascii="GHEA Grapalat" w:hAnsi="GHEA Grapalat" w:cs="Times Armenian"/>
                <w:color w:val="000000"/>
                <w:sz w:val="16"/>
                <w:szCs w:val="16"/>
              </w:rPr>
              <w:t>%</w:t>
            </w:r>
            <w:r w:rsidRPr="005D34A1">
              <w:rPr>
                <w:rFonts w:ascii="GHEA Grapalat" w:hAnsi="GHEA Grapalat" w:cs="Times Armenian"/>
                <w:color w:val="000000"/>
                <w:sz w:val="16"/>
                <w:szCs w:val="16"/>
                <w:lang w:val="hy-AM"/>
              </w:rPr>
              <w:t xml:space="preserve">-ից </w:t>
            </w:r>
            <w:r w:rsidRPr="005D34A1">
              <w:rPr>
                <w:rFonts w:ascii="GHEA Grapalat" w:hAnsi="GHEA Grapalat" w:cs="Times Armenian"/>
                <w:color w:val="000000"/>
                <w:sz w:val="16"/>
                <w:szCs w:val="16"/>
              </w:rPr>
              <w:t xml:space="preserve">(հաստատուն բաղադրիչ` սկսած </w:t>
            </w:r>
            <w:r w:rsidRPr="005D34A1">
              <w:rPr>
                <w:rFonts w:ascii="GHEA Grapalat" w:hAnsi="GHEA Grapalat" w:cs="Times Armenian"/>
                <w:color w:val="000000"/>
                <w:sz w:val="16"/>
                <w:szCs w:val="16"/>
                <w:lang w:val="en-US"/>
              </w:rPr>
              <w:t>6</w:t>
            </w:r>
            <w:r w:rsidRPr="005D34A1">
              <w:rPr>
                <w:rFonts w:ascii="GHEA Grapalat" w:hAnsi="GHEA Grapalat" w:cs="Times Armenian"/>
                <w:color w:val="000000"/>
                <w:sz w:val="16"/>
                <w:szCs w:val="16"/>
              </w:rPr>
              <w:t>%-ից + փոփոխուն բաղադրիչ)</w:t>
            </w:r>
          </w:p>
        </w:tc>
        <w:tc>
          <w:tcPr>
            <w:tcW w:w="5326" w:type="dxa"/>
            <w:gridSpan w:val="2"/>
            <w:tcBorders>
              <w:left w:val="single" w:sz="4" w:space="0" w:color="auto"/>
              <w:right w:val="single" w:sz="4" w:space="0" w:color="auto"/>
            </w:tcBorders>
            <w:shd w:val="clear" w:color="auto" w:fill="auto"/>
            <w:vAlign w:val="center"/>
          </w:tcPr>
          <w:p w:rsidR="004545FA" w:rsidRPr="005D34A1" w:rsidRDefault="004545FA" w:rsidP="009D79C0">
            <w:pPr>
              <w:pStyle w:val="ListParagraph"/>
              <w:ind w:left="0"/>
              <w:rPr>
                <w:rFonts w:ascii="GHEA Grapalat" w:hAnsi="GHEA Grapalat" w:cs="Sylfaen"/>
                <w:color w:val="000000" w:themeColor="text1"/>
                <w:sz w:val="16"/>
                <w:szCs w:val="16"/>
              </w:rPr>
            </w:pPr>
            <w:r w:rsidRPr="005D34A1">
              <w:rPr>
                <w:rFonts w:ascii="GHEA Grapalat" w:hAnsi="GHEA Grapalat" w:cs="Times Armenian"/>
                <w:color w:val="000000"/>
                <w:sz w:val="16"/>
                <w:szCs w:val="16"/>
                <w:lang w:val="hy-AM"/>
              </w:rPr>
              <w:t>Փաստացի՝</w:t>
            </w:r>
            <w:r w:rsidRPr="005D34A1">
              <w:rPr>
                <w:rFonts w:ascii="GHEA Grapalat" w:hAnsi="GHEA Grapalat" w:cs="Times Armenian"/>
                <w:color w:val="000000"/>
                <w:sz w:val="16"/>
                <w:szCs w:val="16"/>
                <w:lang w:val="en-US"/>
              </w:rPr>
              <w:t xml:space="preserve"> 16.75</w:t>
            </w:r>
            <w:r w:rsidRPr="005D34A1">
              <w:rPr>
                <w:rFonts w:ascii="GHEA Grapalat" w:hAnsi="GHEA Grapalat" w:cs="Times Armenian"/>
                <w:color w:val="000000"/>
                <w:sz w:val="16"/>
                <w:szCs w:val="16"/>
                <w:lang w:val="hy-AM"/>
              </w:rPr>
              <w:t>%</w:t>
            </w:r>
          </w:p>
        </w:tc>
      </w:tr>
      <w:tr w:rsidR="00C45458" w:rsidRPr="005D34A1" w:rsidTr="00BB5EBE">
        <w:trPr>
          <w:trHeight w:val="285"/>
          <w:jc w:val="center"/>
        </w:trPr>
        <w:tc>
          <w:tcPr>
            <w:tcW w:w="445" w:type="dxa"/>
            <w:vMerge/>
            <w:tcBorders>
              <w:left w:val="single" w:sz="4" w:space="0" w:color="auto"/>
              <w:right w:val="single" w:sz="4" w:space="0" w:color="auto"/>
            </w:tcBorders>
            <w:vAlign w:val="center"/>
          </w:tcPr>
          <w:p w:rsidR="00C45458" w:rsidRPr="005D34A1" w:rsidRDefault="00C45458" w:rsidP="009D79C0">
            <w:pPr>
              <w:ind w:left="450"/>
              <w:rPr>
                <w:rFonts w:ascii="GHEA Grapalat" w:hAnsi="GHEA Grapalat" w:cs="Times Armenian"/>
                <w:color w:val="000000" w:themeColor="text1"/>
                <w:sz w:val="16"/>
                <w:szCs w:val="16"/>
                <w:lang w:val="hy-AM"/>
              </w:rPr>
            </w:pPr>
          </w:p>
        </w:tc>
        <w:tc>
          <w:tcPr>
            <w:tcW w:w="2885" w:type="dxa"/>
            <w:vMerge/>
            <w:tcBorders>
              <w:left w:val="single" w:sz="4" w:space="0" w:color="auto"/>
              <w:right w:val="single" w:sz="4" w:space="0" w:color="auto"/>
            </w:tcBorders>
            <w:vAlign w:val="center"/>
          </w:tcPr>
          <w:p w:rsidR="00C45458" w:rsidRPr="005D34A1" w:rsidRDefault="00C45458" w:rsidP="009D79C0">
            <w:pPr>
              <w:pStyle w:val="ListParagraph"/>
              <w:ind w:left="0"/>
              <w:jc w:val="both"/>
              <w:rPr>
                <w:rFonts w:ascii="GHEA Grapalat" w:hAnsi="GHEA Grapalat" w:cs="Times Armenian"/>
                <w:b/>
                <w:color w:val="000000"/>
                <w:sz w:val="16"/>
                <w:szCs w:val="16"/>
                <w:lang w:val="hy-AM"/>
              </w:rPr>
            </w:pPr>
          </w:p>
        </w:tc>
        <w:tc>
          <w:tcPr>
            <w:tcW w:w="5757" w:type="dxa"/>
            <w:gridSpan w:val="7"/>
            <w:tcBorders>
              <w:left w:val="single" w:sz="4" w:space="0" w:color="000000" w:themeColor="text1"/>
              <w:bottom w:val="single" w:sz="4" w:space="0" w:color="auto"/>
              <w:right w:val="single" w:sz="4" w:space="0" w:color="auto"/>
            </w:tcBorders>
            <w:shd w:val="clear" w:color="auto" w:fill="auto"/>
            <w:vAlign w:val="center"/>
          </w:tcPr>
          <w:p w:rsidR="00C45458" w:rsidRPr="005D34A1" w:rsidRDefault="00C45458" w:rsidP="009D79C0">
            <w:pPr>
              <w:pStyle w:val="ListParagraph"/>
              <w:ind w:left="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Լողացող տոկոսադրույքի տատանման առավելագույն և նվազագույն շեմ</w:t>
            </w:r>
          </w:p>
        </w:tc>
        <w:tc>
          <w:tcPr>
            <w:tcW w:w="5853" w:type="dxa"/>
            <w:gridSpan w:val="3"/>
            <w:tcBorders>
              <w:left w:val="single" w:sz="4" w:space="0" w:color="000000" w:themeColor="text1"/>
              <w:bottom w:val="single" w:sz="4" w:space="0" w:color="auto"/>
              <w:right w:val="single" w:sz="4" w:space="0" w:color="auto"/>
            </w:tcBorders>
            <w:shd w:val="clear" w:color="auto" w:fill="auto"/>
            <w:vAlign w:val="center"/>
          </w:tcPr>
          <w:p w:rsidR="00C45458" w:rsidRPr="005D34A1" w:rsidRDefault="00C45458" w:rsidP="009D79C0">
            <w:pPr>
              <w:pStyle w:val="ListParagraph"/>
              <w:ind w:left="0"/>
              <w:rPr>
                <w:rFonts w:ascii="GHEA Grapalat" w:hAnsi="GHEA Grapalat" w:cs="Times Armenian"/>
                <w:b/>
                <w:color w:val="000000"/>
                <w:sz w:val="16"/>
                <w:szCs w:val="16"/>
              </w:rPr>
            </w:pPr>
            <w:r w:rsidRPr="005D34A1">
              <w:rPr>
                <w:rFonts w:ascii="GHEA Grapalat" w:hAnsi="GHEA Grapalat"/>
                <w:sz w:val="18"/>
                <w:szCs w:val="18"/>
                <w:u w:val="single"/>
                <w:lang w:val="hy-AM"/>
              </w:rPr>
              <w:t>+</w:t>
            </w:r>
            <w:r w:rsidRPr="005D34A1">
              <w:rPr>
                <w:rFonts w:ascii="GHEA Grapalat" w:hAnsi="GHEA Grapalat"/>
                <w:sz w:val="18"/>
                <w:szCs w:val="18"/>
                <w:lang w:val="hy-AM"/>
              </w:rPr>
              <w:t>4</w:t>
            </w:r>
            <w:r w:rsidRPr="005D34A1">
              <w:rPr>
                <w:rFonts w:ascii="GHEA Grapalat" w:hAnsi="GHEA Grapalat"/>
                <w:sz w:val="18"/>
                <w:szCs w:val="18"/>
              </w:rPr>
              <w:t xml:space="preserve">%, </w:t>
            </w:r>
            <w:r w:rsidRPr="005D34A1">
              <w:rPr>
                <w:rFonts w:ascii="GHEA Grapalat" w:hAnsi="GHEA Grapalat"/>
                <w:sz w:val="16"/>
                <w:szCs w:val="18"/>
              </w:rPr>
              <w:t>սակայն</w:t>
            </w:r>
            <w:r w:rsidRPr="005D34A1">
              <w:rPr>
                <w:rFonts w:ascii="GHEA Grapalat" w:hAnsi="GHEA Grapalat"/>
                <w:sz w:val="16"/>
                <w:szCs w:val="18"/>
                <w:lang w:val="hy-AM"/>
              </w:rPr>
              <w:t xml:space="preserve"> ոչ ավել քան 21</w:t>
            </w:r>
            <w:r w:rsidRPr="005D34A1">
              <w:rPr>
                <w:rFonts w:ascii="GHEA Grapalat" w:hAnsi="GHEA Grapalat"/>
                <w:sz w:val="16"/>
                <w:szCs w:val="18"/>
              </w:rPr>
              <w:t>%</w:t>
            </w:r>
          </w:p>
        </w:tc>
      </w:tr>
      <w:tr w:rsidR="00C45458" w:rsidRPr="005D34A1" w:rsidTr="00BB5EBE">
        <w:trPr>
          <w:trHeight w:val="187"/>
          <w:jc w:val="center"/>
        </w:trPr>
        <w:tc>
          <w:tcPr>
            <w:tcW w:w="445" w:type="dxa"/>
            <w:vMerge/>
            <w:tcBorders>
              <w:left w:val="single" w:sz="4" w:space="0" w:color="auto"/>
              <w:right w:val="single" w:sz="4" w:space="0" w:color="auto"/>
            </w:tcBorders>
            <w:vAlign w:val="center"/>
          </w:tcPr>
          <w:p w:rsidR="00C45458" w:rsidRPr="005D34A1" w:rsidRDefault="00C45458" w:rsidP="009D79C0">
            <w:pPr>
              <w:ind w:left="450"/>
              <w:rPr>
                <w:rFonts w:ascii="GHEA Grapalat" w:hAnsi="GHEA Grapalat" w:cs="Times Armenian"/>
                <w:color w:val="000000" w:themeColor="text1"/>
                <w:sz w:val="16"/>
                <w:szCs w:val="16"/>
                <w:lang w:val="hy-AM"/>
              </w:rPr>
            </w:pPr>
          </w:p>
        </w:tc>
        <w:tc>
          <w:tcPr>
            <w:tcW w:w="2885" w:type="dxa"/>
            <w:vMerge/>
            <w:tcBorders>
              <w:left w:val="single" w:sz="4" w:space="0" w:color="auto"/>
              <w:bottom w:val="single" w:sz="4" w:space="0" w:color="auto"/>
              <w:right w:val="single" w:sz="4" w:space="0" w:color="auto"/>
            </w:tcBorders>
            <w:vAlign w:val="center"/>
          </w:tcPr>
          <w:p w:rsidR="00C45458" w:rsidRPr="005D34A1" w:rsidRDefault="00C45458" w:rsidP="009D79C0">
            <w:pPr>
              <w:pStyle w:val="ListParagraph"/>
              <w:ind w:left="0"/>
              <w:jc w:val="both"/>
              <w:rPr>
                <w:rFonts w:ascii="GHEA Grapalat" w:hAnsi="GHEA Grapalat"/>
                <w:bCs/>
                <w:i/>
                <w:color w:val="000000" w:themeColor="text1"/>
                <w:sz w:val="16"/>
                <w:szCs w:val="16"/>
                <w:lang w:val="hy-AM"/>
              </w:rPr>
            </w:pPr>
          </w:p>
        </w:tc>
        <w:tc>
          <w:tcPr>
            <w:tcW w:w="11610" w:type="dxa"/>
            <w:gridSpan w:val="10"/>
            <w:tcBorders>
              <w:left w:val="single" w:sz="4" w:space="0" w:color="000000" w:themeColor="text1"/>
              <w:bottom w:val="single" w:sz="4" w:space="0" w:color="auto"/>
              <w:right w:val="single" w:sz="4" w:space="0" w:color="auto"/>
            </w:tcBorders>
            <w:shd w:val="clear" w:color="auto" w:fill="auto"/>
            <w:vAlign w:val="center"/>
          </w:tcPr>
          <w:p w:rsidR="00C45458" w:rsidRPr="005D34A1" w:rsidRDefault="00C45458"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24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C45458" w:rsidRPr="005D34A1" w:rsidRDefault="009B1F62" w:rsidP="009D79C0">
            <w:pPr>
              <w:pStyle w:val="ListParagraph"/>
              <w:ind w:left="0"/>
              <w:jc w:val="both"/>
              <w:rPr>
                <w:rFonts w:ascii="GHEA Grapalat" w:hAnsi="GHEA Grapalat"/>
                <w:bCs/>
                <w:color w:val="000000" w:themeColor="text1"/>
                <w:sz w:val="16"/>
                <w:szCs w:val="16"/>
                <w:lang w:val="hy-AM"/>
              </w:rPr>
            </w:pPr>
            <w:hyperlink w:anchor="վ" w:history="1">
              <w:r w:rsidR="00C45458" w:rsidRPr="005D34A1">
                <w:rPr>
                  <w:rStyle w:val="Hyperlink"/>
                  <w:rFonts w:ascii="GHEA Grapalat" w:hAnsi="GHEA Grapalat"/>
                  <w:bCs/>
                  <w:sz w:val="16"/>
                  <w:szCs w:val="16"/>
                  <w:lang w:val="hy-AM"/>
                </w:rPr>
                <w:t>Լողացող տոկոսադրույքի հաշվարկման կարգ</w:t>
              </w:r>
            </w:hyperlink>
          </w:p>
        </w:tc>
      </w:tr>
      <w:tr w:rsidR="00C45458" w:rsidRPr="00AC5E78" w:rsidTr="00BB5EBE">
        <w:trPr>
          <w:trHeight w:val="187"/>
          <w:jc w:val="center"/>
        </w:trPr>
        <w:tc>
          <w:tcPr>
            <w:tcW w:w="445" w:type="dxa"/>
            <w:tcBorders>
              <w:left w:val="single" w:sz="4" w:space="0" w:color="auto"/>
              <w:right w:val="single" w:sz="4" w:space="0" w:color="auto"/>
            </w:tcBorders>
            <w:vAlign w:val="center"/>
          </w:tcPr>
          <w:p w:rsidR="00C45458" w:rsidRPr="005D34A1" w:rsidRDefault="00C45458" w:rsidP="009D79C0">
            <w:pPr>
              <w:rPr>
                <w:rFonts w:ascii="GHEA Grapalat" w:hAnsi="GHEA Grapalat"/>
              </w:rPr>
            </w:pPr>
            <w:r w:rsidRPr="005D34A1">
              <w:rPr>
                <w:rFonts w:ascii="GHEA Grapalat" w:hAnsi="GHEA Grapalat"/>
                <w:sz w:val="16"/>
              </w:rPr>
              <w:t>8.</w:t>
            </w:r>
          </w:p>
        </w:tc>
        <w:tc>
          <w:tcPr>
            <w:tcW w:w="2885" w:type="dxa"/>
            <w:tcBorders>
              <w:left w:val="single" w:sz="4" w:space="0" w:color="auto"/>
              <w:bottom w:val="single" w:sz="4" w:space="0" w:color="auto"/>
              <w:right w:val="single" w:sz="4" w:space="0" w:color="auto"/>
            </w:tcBorders>
            <w:vAlign w:val="center"/>
          </w:tcPr>
          <w:p w:rsidR="00C45458" w:rsidRPr="005D34A1" w:rsidRDefault="00C45458" w:rsidP="009D79C0">
            <w:pPr>
              <w:pStyle w:val="ListParagraph"/>
              <w:ind w:left="0"/>
              <w:jc w:val="both"/>
              <w:rPr>
                <w:rFonts w:ascii="GHEA Grapalat" w:hAnsi="GHEA Grapalat"/>
                <w:bCs/>
                <w:i/>
                <w:color w:val="000000" w:themeColor="text1"/>
                <w:sz w:val="16"/>
                <w:szCs w:val="16"/>
                <w:lang w:val="en-US"/>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ժամանակացույց</w:t>
            </w:r>
          </w:p>
        </w:tc>
        <w:tc>
          <w:tcPr>
            <w:tcW w:w="11610" w:type="dxa"/>
            <w:gridSpan w:val="10"/>
            <w:tcBorders>
              <w:left w:val="single" w:sz="4" w:space="0" w:color="000000" w:themeColor="text1"/>
              <w:bottom w:val="single" w:sz="4" w:space="0" w:color="auto"/>
              <w:right w:val="single" w:sz="4" w:space="0" w:color="auto"/>
            </w:tcBorders>
            <w:shd w:val="clear" w:color="auto" w:fill="auto"/>
          </w:tcPr>
          <w:p w:rsidR="00C45458" w:rsidRPr="005D34A1" w:rsidRDefault="00C45458"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rPr>
              <w:t>Անուիտետային</w:t>
            </w:r>
            <w:r w:rsidRPr="005D34A1">
              <w:rPr>
                <w:rFonts w:ascii="GHEA Grapalat" w:hAnsi="GHEA Grapalat"/>
                <w:sz w:val="16"/>
                <w:szCs w:val="16"/>
              </w:rPr>
              <w:t xml:space="preserve"> </w:t>
            </w:r>
            <w:r w:rsidRPr="005D34A1">
              <w:rPr>
                <w:rFonts w:ascii="GHEA Grapalat" w:hAnsi="GHEA Grapalat"/>
                <w:sz w:val="16"/>
                <w:szCs w:val="16"/>
                <w:shd w:val="clear" w:color="auto" w:fill="FFFFFF"/>
              </w:rPr>
              <w:t>(վարկի գումարի և տոկոսագումարի հանրագումարը վճարվում է հավասարաչափ ամսական պարբերականությամբ)</w:t>
            </w:r>
          </w:p>
          <w:p w:rsidR="00C45458" w:rsidRPr="005D34A1" w:rsidRDefault="00C45458"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lang w:val="hy-AM"/>
              </w:rPr>
              <w:t>Զսպանակաձև</w:t>
            </w:r>
            <w:r w:rsidRPr="005D34A1">
              <w:rPr>
                <w:rFonts w:ascii="GHEA Grapalat" w:hAnsi="GHEA Grapalat" w:cs="Sylfaen"/>
                <w:sz w:val="16"/>
                <w:szCs w:val="16"/>
              </w:rPr>
              <w:t xml:space="preserve"> (մայր գումարի հավասարաչափ մարումներով վարկ), վճարումները պետք է կատարվեն ամսական կտրվածքով</w:t>
            </w:r>
          </w:p>
        </w:tc>
      </w:tr>
      <w:tr w:rsidR="00C45458" w:rsidRPr="005D34A1" w:rsidTr="00BB5EBE">
        <w:trPr>
          <w:trHeight w:val="187"/>
          <w:jc w:val="center"/>
        </w:trPr>
        <w:tc>
          <w:tcPr>
            <w:tcW w:w="445" w:type="dxa"/>
            <w:tcBorders>
              <w:left w:val="single" w:sz="4" w:space="0" w:color="auto"/>
              <w:right w:val="single" w:sz="4" w:space="0" w:color="auto"/>
            </w:tcBorders>
            <w:vAlign w:val="center"/>
          </w:tcPr>
          <w:p w:rsidR="00C45458" w:rsidRPr="005D34A1" w:rsidRDefault="00C45458" w:rsidP="009D79C0">
            <w:pPr>
              <w:rPr>
                <w:rFonts w:ascii="GHEA Grapalat" w:hAnsi="GHEA Grapalat"/>
              </w:rPr>
            </w:pPr>
            <w:r w:rsidRPr="005D34A1">
              <w:rPr>
                <w:rFonts w:ascii="GHEA Grapalat" w:hAnsi="GHEA Grapalat"/>
                <w:sz w:val="16"/>
              </w:rPr>
              <w:t>9.</w:t>
            </w:r>
          </w:p>
        </w:tc>
        <w:tc>
          <w:tcPr>
            <w:tcW w:w="2885" w:type="dxa"/>
            <w:tcBorders>
              <w:left w:val="single" w:sz="4" w:space="0" w:color="auto"/>
              <w:bottom w:val="single" w:sz="4" w:space="0" w:color="auto"/>
              <w:right w:val="single" w:sz="4" w:space="0" w:color="auto"/>
            </w:tcBorders>
            <w:vAlign w:val="center"/>
          </w:tcPr>
          <w:p w:rsidR="00C45458" w:rsidRPr="005D34A1" w:rsidRDefault="00C45458" w:rsidP="009D79C0">
            <w:pPr>
              <w:pStyle w:val="ListParagraph"/>
              <w:ind w:left="0"/>
              <w:jc w:val="both"/>
              <w:rPr>
                <w:rFonts w:ascii="GHEA Grapalat" w:hAnsi="GHEA Grapalat" w:cs="Sylfaen"/>
                <w:color w:val="000000"/>
                <w:sz w:val="16"/>
                <w:szCs w:val="16"/>
              </w:rPr>
            </w:pPr>
            <w:r w:rsidRPr="005D34A1">
              <w:rPr>
                <w:rFonts w:ascii="GHEA Grapalat" w:hAnsi="GHEA Grapalat"/>
                <w:color w:val="000000"/>
                <w:sz w:val="16"/>
                <w:szCs w:val="16"/>
              </w:rPr>
              <w:t xml:space="preserve">Այլ բանկերից և վարկային կազմակերպություններից վերաֆինանսավորման դեպքում </w:t>
            </w:r>
            <w:r w:rsidRPr="005D34A1">
              <w:rPr>
                <w:rFonts w:ascii="GHEA Grapalat" w:hAnsi="GHEA Grapalat"/>
                <w:color w:val="000000"/>
                <w:sz w:val="16"/>
                <w:szCs w:val="16"/>
                <w:lang w:val="hy-AM"/>
              </w:rPr>
              <w:t>/</w:t>
            </w:r>
            <w:r w:rsidRPr="005D34A1">
              <w:rPr>
                <w:rFonts w:ascii="GHEA Grapalat" w:hAnsi="GHEA Grapalat"/>
                <w:color w:val="000000"/>
                <w:sz w:val="16"/>
                <w:szCs w:val="16"/>
              </w:rPr>
              <w:t>հատուկ</w:t>
            </w:r>
            <w:r w:rsidRPr="005D34A1">
              <w:rPr>
                <w:rFonts w:ascii="GHEA Grapalat" w:hAnsi="GHEA Grapalat"/>
                <w:color w:val="000000"/>
                <w:sz w:val="16"/>
                <w:szCs w:val="16"/>
                <w:lang w:val="hy-AM"/>
              </w:rPr>
              <w:t xml:space="preserve"> պայման/</w:t>
            </w:r>
          </w:p>
        </w:tc>
        <w:tc>
          <w:tcPr>
            <w:tcW w:w="11610" w:type="dxa"/>
            <w:gridSpan w:val="10"/>
            <w:tcBorders>
              <w:left w:val="single" w:sz="4" w:space="0" w:color="000000" w:themeColor="text1"/>
              <w:bottom w:val="single" w:sz="4" w:space="0" w:color="auto"/>
              <w:right w:val="single" w:sz="4" w:space="0" w:color="auto"/>
            </w:tcBorders>
            <w:shd w:val="clear" w:color="auto" w:fill="auto"/>
            <w:vAlign w:val="center"/>
          </w:tcPr>
          <w:p w:rsidR="00C45458" w:rsidRPr="005D34A1" w:rsidRDefault="00C45458" w:rsidP="009D79C0">
            <w:pPr>
              <w:jc w:val="both"/>
              <w:rPr>
                <w:rFonts w:ascii="GHEA Grapalat" w:hAnsi="GHEA Grapalat" w:cs="Sylfaen"/>
                <w:color w:val="000000"/>
                <w:sz w:val="16"/>
                <w:szCs w:val="16"/>
              </w:rPr>
            </w:pPr>
            <w:r w:rsidRPr="005D34A1">
              <w:rPr>
                <w:rFonts w:ascii="GHEA Grapalat" w:hAnsi="GHEA Grapalat" w:cs="Sylfaen"/>
                <w:color w:val="000000"/>
                <w:sz w:val="16"/>
                <w:szCs w:val="16"/>
              </w:rPr>
              <w:t>Ա</w:t>
            </w:r>
            <w:r w:rsidRPr="005D34A1">
              <w:rPr>
                <w:rFonts w:ascii="GHEA Grapalat" w:hAnsi="GHEA Grapalat"/>
                <w:color w:val="000000"/>
                <w:sz w:val="16"/>
                <w:szCs w:val="16"/>
              </w:rPr>
              <w:t xml:space="preserve">յլ բանկերից և վարկային կազմակերպություններից </w:t>
            </w:r>
            <w:r w:rsidRPr="005D34A1">
              <w:rPr>
                <w:rFonts w:ascii="GHEA Grapalat" w:hAnsi="GHEA Grapalat" w:cs="Sylfaen"/>
                <w:color w:val="000000"/>
                <w:sz w:val="16"/>
                <w:szCs w:val="16"/>
                <w:lang w:val="hy-AM"/>
              </w:rPr>
              <w:t>վարկերի</w:t>
            </w:r>
            <w:r w:rsidRPr="005D34A1">
              <w:rPr>
                <w:rFonts w:ascii="GHEA Grapalat" w:hAnsi="GHEA Grapalat"/>
                <w:color w:val="000000"/>
                <w:sz w:val="16"/>
                <w:szCs w:val="16"/>
              </w:rPr>
              <w:t xml:space="preserve"> վերաֆինանսավորման</w:t>
            </w:r>
            <w:r w:rsidRPr="005D34A1">
              <w:rPr>
                <w:rFonts w:ascii="GHEA Grapalat" w:hAnsi="GHEA Grapalat" w:cs="Sylfaen"/>
                <w:color w:val="000000"/>
                <w:sz w:val="16"/>
                <w:szCs w:val="16"/>
                <w:lang w:val="hy-AM"/>
              </w:rPr>
              <w:t xml:space="preserve"> դեպքում հաճախորդի ցանկությամբ կարող է </w:t>
            </w:r>
            <w:r w:rsidRPr="005D34A1">
              <w:rPr>
                <w:rFonts w:ascii="GHEA Grapalat" w:hAnsi="GHEA Grapalat" w:cs="Sylfaen"/>
                <w:color w:val="000000"/>
                <w:sz w:val="16"/>
                <w:szCs w:val="16"/>
              </w:rPr>
              <w:t>տրամադրվել մայր գումարի մարման գծով արտոնյալ ժամանակահատված մինչև 6 ամիս ժամկետով</w:t>
            </w:r>
          </w:p>
        </w:tc>
      </w:tr>
      <w:tr w:rsidR="00C45458" w:rsidRPr="005D34A1" w:rsidTr="00BB5EBE">
        <w:trPr>
          <w:trHeight w:val="60"/>
          <w:jc w:val="center"/>
        </w:trPr>
        <w:tc>
          <w:tcPr>
            <w:tcW w:w="445" w:type="dxa"/>
            <w:vMerge w:val="restart"/>
            <w:tcBorders>
              <w:left w:val="single" w:sz="4" w:space="0" w:color="auto"/>
              <w:right w:val="single" w:sz="4" w:space="0" w:color="auto"/>
            </w:tcBorders>
            <w:vAlign w:val="center"/>
          </w:tcPr>
          <w:p w:rsidR="00C45458" w:rsidRPr="005D34A1" w:rsidRDefault="00C45458" w:rsidP="009D79C0">
            <w:pPr>
              <w:rPr>
                <w:rFonts w:ascii="GHEA Grapalat" w:hAnsi="GHEA Grapalat"/>
              </w:rPr>
            </w:pPr>
            <w:r w:rsidRPr="005D34A1">
              <w:rPr>
                <w:rFonts w:ascii="GHEA Grapalat" w:hAnsi="GHEA Grapalat"/>
                <w:sz w:val="16"/>
              </w:rPr>
              <w:t>10.</w:t>
            </w:r>
          </w:p>
        </w:tc>
        <w:tc>
          <w:tcPr>
            <w:tcW w:w="2885" w:type="dxa"/>
            <w:vMerge w:val="restart"/>
            <w:tcBorders>
              <w:top w:val="nil"/>
              <w:left w:val="single" w:sz="4" w:space="0" w:color="auto"/>
              <w:right w:val="single" w:sz="4" w:space="0" w:color="auto"/>
            </w:tcBorders>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Վարկի գումարը պայմանագրով ամրագրված ժամանակացույցից շուտ մարելու համար վճարվող տուգանք</w:t>
            </w:r>
          </w:p>
        </w:tc>
        <w:tc>
          <w:tcPr>
            <w:tcW w:w="2790" w:type="dxa"/>
            <w:gridSpan w:val="2"/>
            <w:tcBorders>
              <w:top w:val="nil"/>
              <w:left w:val="single" w:sz="4" w:space="0" w:color="auto"/>
              <w:right w:val="single" w:sz="4" w:space="0" w:color="auto"/>
            </w:tcBorders>
            <w:shd w:val="clear" w:color="auto" w:fill="auto"/>
            <w:vAlign w:val="center"/>
          </w:tcPr>
          <w:p w:rsidR="00C45458" w:rsidRPr="005D34A1" w:rsidRDefault="00C45458" w:rsidP="009D79C0">
            <w:pPr>
              <w:pStyle w:val="ListParagraph"/>
              <w:ind w:left="0"/>
              <w:jc w:val="both"/>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 xml:space="preserve">Սպառողական կրեդիտավորման մասին ՀՀ օրենքով կարգավորվող  վարկերի դեպքում </w:t>
            </w:r>
          </w:p>
        </w:tc>
        <w:tc>
          <w:tcPr>
            <w:tcW w:w="8820" w:type="dxa"/>
            <w:gridSpan w:val="8"/>
            <w:tcBorders>
              <w:top w:val="nil"/>
              <w:left w:val="single" w:sz="4" w:space="0" w:color="auto"/>
              <w:right w:val="single" w:sz="4" w:space="0" w:color="auto"/>
            </w:tcBorders>
            <w:shd w:val="clear" w:color="auto" w:fill="auto"/>
            <w:vAlign w:val="center"/>
          </w:tcPr>
          <w:p w:rsidR="00C45458" w:rsidRPr="005D34A1" w:rsidRDefault="00C45458" w:rsidP="009D79C0">
            <w:pPr>
              <w:pStyle w:val="ListParagraph"/>
              <w:ind w:left="0"/>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hy-AM"/>
              </w:rPr>
              <w:t>Տուգանք չի կիրառվում</w:t>
            </w:r>
          </w:p>
        </w:tc>
      </w:tr>
      <w:tr w:rsidR="00C45458" w:rsidRPr="00AC5E78" w:rsidTr="00BB5EBE">
        <w:trPr>
          <w:trHeight w:val="825"/>
          <w:jc w:val="center"/>
        </w:trPr>
        <w:tc>
          <w:tcPr>
            <w:tcW w:w="445" w:type="dxa"/>
            <w:vMerge/>
            <w:tcBorders>
              <w:left w:val="single" w:sz="4" w:space="0" w:color="auto"/>
              <w:right w:val="single" w:sz="4" w:space="0" w:color="auto"/>
            </w:tcBorders>
            <w:vAlign w:val="center"/>
          </w:tcPr>
          <w:p w:rsidR="00C45458" w:rsidRPr="005D34A1" w:rsidRDefault="00C45458" w:rsidP="009D79C0">
            <w:pPr>
              <w:numPr>
                <w:ilvl w:val="0"/>
                <w:numId w:val="43"/>
              </w:numPr>
              <w:jc w:val="center"/>
              <w:rPr>
                <w:rFonts w:ascii="GHEA Grapalat" w:hAnsi="GHEA Grapalat" w:cs="Times Armenian"/>
                <w:color w:val="000000" w:themeColor="text1"/>
                <w:sz w:val="16"/>
                <w:szCs w:val="16"/>
                <w:lang w:val="hy-AM"/>
              </w:rPr>
            </w:pPr>
          </w:p>
        </w:tc>
        <w:tc>
          <w:tcPr>
            <w:tcW w:w="2885" w:type="dxa"/>
            <w:vMerge/>
            <w:tcBorders>
              <w:left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lang w:val="hy-AM"/>
              </w:rPr>
            </w:pPr>
          </w:p>
        </w:tc>
        <w:tc>
          <w:tcPr>
            <w:tcW w:w="2790" w:type="dxa"/>
            <w:gridSpan w:val="2"/>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pStyle w:val="ListParagraph"/>
              <w:ind w:left="0"/>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Սպառողական կրեդիտավորման մասին ՀՀ օրենքով չկարգավորվող  վարկերի դեպքում </w:t>
            </w:r>
          </w:p>
        </w:tc>
        <w:tc>
          <w:tcPr>
            <w:tcW w:w="8820" w:type="dxa"/>
            <w:gridSpan w:val="8"/>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jc w:val="both"/>
              <w:rPr>
                <w:rFonts w:ascii="GHEA Grapalat" w:hAnsi="GHEA Grapalat" w:cs="Sylfaen"/>
                <w:color w:val="000000" w:themeColor="text1"/>
                <w:sz w:val="16"/>
                <w:szCs w:val="16"/>
                <w:lang w:val="hy-AM"/>
              </w:rPr>
            </w:pPr>
            <w:r w:rsidRPr="005D34A1">
              <w:rPr>
                <w:rFonts w:ascii="GHEA Grapalat" w:hAnsi="GHEA Grapalat" w:cs="Sylfaen"/>
                <w:color w:val="000000"/>
                <w:sz w:val="16"/>
                <w:szCs w:val="16"/>
                <w:lang w:val="hy-AM"/>
              </w:rPr>
              <w:t>Ա</w:t>
            </w:r>
            <w:r w:rsidRPr="005D34A1">
              <w:rPr>
                <w:rFonts w:ascii="GHEA Grapalat" w:hAnsi="GHEA Grapalat"/>
                <w:color w:val="000000"/>
                <w:sz w:val="16"/>
                <w:szCs w:val="16"/>
                <w:lang w:val="hy-AM"/>
              </w:rPr>
              <w:t xml:space="preserve">յլ բանկերի կամ վարկային կազմակերպությունների կողմից </w:t>
            </w:r>
            <w:r w:rsidRPr="005D34A1">
              <w:rPr>
                <w:rFonts w:ascii="GHEA Grapalat" w:hAnsi="GHEA Grapalat" w:cs="Sylfaen"/>
                <w:color w:val="000000"/>
                <w:sz w:val="16"/>
                <w:szCs w:val="16"/>
                <w:lang w:val="hy-AM"/>
              </w:rPr>
              <w:t>վարկերի</w:t>
            </w:r>
            <w:r w:rsidRPr="005D34A1">
              <w:rPr>
                <w:rFonts w:ascii="GHEA Grapalat" w:hAnsi="GHEA Grapalat"/>
                <w:color w:val="000000"/>
                <w:sz w:val="16"/>
                <w:szCs w:val="16"/>
                <w:lang w:val="hy-AM"/>
              </w:rPr>
              <w:t xml:space="preserve"> վերաֆինանսավորման</w:t>
            </w:r>
            <w:r w:rsidRPr="005D34A1">
              <w:rPr>
                <w:rFonts w:ascii="GHEA Grapalat" w:hAnsi="GHEA Grapalat" w:cs="Sylfaen"/>
                <w:color w:val="000000"/>
                <w:sz w:val="16"/>
                <w:szCs w:val="16"/>
                <w:lang w:val="hy-AM"/>
              </w:rPr>
              <w:t xml:space="preserve"> դեպքում</w:t>
            </w:r>
            <w:r w:rsidRPr="005D34A1">
              <w:rPr>
                <w:rFonts w:ascii="GHEA Grapalat" w:hAnsi="GHEA Grapalat" w:cs="Sylfaen"/>
                <w:color w:val="000000" w:themeColor="text1"/>
                <w:sz w:val="16"/>
                <w:szCs w:val="16"/>
                <w:lang w:val="hy-AM"/>
              </w:rPr>
              <w:t>, մինչև պայմանագրի գործողության ժամկետի կեսը մայր գումարի վաղաժամկետ ամբողջական կամ մասնակի մարման դեպքում հաճախորդը վճարում է տուգանք` վաղաժամկետ մարվող մայր գումարի 1%-ի չափով:</w:t>
            </w:r>
            <w:r w:rsidRPr="005D34A1">
              <w:rPr>
                <w:rStyle w:val="FootnoteReference"/>
                <w:rFonts w:ascii="GHEA Grapalat" w:hAnsi="GHEA Grapalat" w:cs="Sylfaen"/>
                <w:color w:val="000000" w:themeColor="text1"/>
                <w:sz w:val="16"/>
                <w:szCs w:val="16"/>
                <w:lang w:val="hy-AM"/>
              </w:rPr>
              <w:footnoteReference w:id="28"/>
            </w:r>
          </w:p>
        </w:tc>
      </w:tr>
      <w:tr w:rsidR="00C45458" w:rsidRPr="00AC5E78" w:rsidTr="00BB5EBE">
        <w:trPr>
          <w:trHeight w:val="20"/>
          <w:jc w:val="center"/>
        </w:trPr>
        <w:tc>
          <w:tcPr>
            <w:tcW w:w="445" w:type="dxa"/>
            <w:tcBorders>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11.</w:t>
            </w:r>
          </w:p>
        </w:tc>
        <w:tc>
          <w:tcPr>
            <w:tcW w:w="2885" w:type="dxa"/>
            <w:tcBorders>
              <w:left w:val="single" w:sz="4" w:space="0" w:color="auto"/>
              <w:right w:val="single" w:sz="4" w:space="0" w:color="auto"/>
            </w:tcBorders>
            <w:vAlign w:val="center"/>
          </w:tcPr>
          <w:p w:rsidR="00C45458" w:rsidRPr="005D34A1" w:rsidRDefault="00C45458"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Times Armenian"/>
                <w:color w:val="000000" w:themeColor="text1"/>
                <w:sz w:val="16"/>
                <w:szCs w:val="16"/>
                <w:lang w:val="hy-AM"/>
              </w:rPr>
              <w:t>Վարկի գումարների և տոկոսագումարների մարման ժամկետների ուշացման դեպքում վճարվող տույժեր</w:t>
            </w:r>
          </w:p>
        </w:tc>
        <w:tc>
          <w:tcPr>
            <w:tcW w:w="11610" w:type="dxa"/>
            <w:gridSpan w:val="10"/>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 xml:space="preserve">ժամկետանց վարկի համար՝ </w:t>
            </w:r>
            <w:r w:rsidRPr="005D34A1">
              <w:rPr>
                <w:rFonts w:ascii="GHEA Grapalat" w:hAnsi="GHEA Grapalat" w:cs="Sylfaen"/>
                <w:color w:val="000000" w:themeColor="text1"/>
                <w:sz w:val="16"/>
                <w:szCs w:val="16"/>
                <w:lang w:val="hy-AM" w:eastAsia="en-US"/>
              </w:rPr>
              <w:t>օրական 0.015%,</w:t>
            </w:r>
          </w:p>
          <w:p w:rsidR="00C45458" w:rsidRPr="005D34A1" w:rsidRDefault="00C45458"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 xml:space="preserve">ժամկետանց տոկոսագումարի համար օրական 0.1%: </w:t>
            </w:r>
          </w:p>
        </w:tc>
      </w:tr>
      <w:tr w:rsidR="00C45458" w:rsidRPr="005D34A1" w:rsidTr="00BB5EBE">
        <w:trPr>
          <w:trHeight w:val="20"/>
          <w:jc w:val="center"/>
        </w:trPr>
        <w:tc>
          <w:tcPr>
            <w:tcW w:w="445" w:type="dxa"/>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12.</w:t>
            </w:r>
          </w:p>
        </w:tc>
        <w:tc>
          <w:tcPr>
            <w:tcW w:w="2885" w:type="dxa"/>
            <w:tcBorders>
              <w:top w:val="single" w:sz="4" w:space="0" w:color="auto"/>
              <w:left w:val="single" w:sz="4" w:space="0" w:color="auto"/>
              <w:right w:val="single" w:sz="4" w:space="0" w:color="auto"/>
            </w:tcBorders>
            <w:vAlign w:val="center"/>
            <w:hideMark/>
          </w:tcPr>
          <w:p w:rsidR="00C45458" w:rsidRPr="005D34A1" w:rsidRDefault="00C45458" w:rsidP="009D79C0">
            <w:pPr>
              <w:ind w:right="360"/>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եղանակը</w:t>
            </w:r>
          </w:p>
        </w:tc>
        <w:tc>
          <w:tcPr>
            <w:tcW w:w="11610" w:type="dxa"/>
            <w:gridSpan w:val="10"/>
            <w:tcBorders>
              <w:top w:val="single" w:sz="4" w:space="0" w:color="auto"/>
              <w:left w:val="single" w:sz="4" w:space="0" w:color="auto"/>
              <w:right w:val="single" w:sz="4" w:space="0" w:color="auto"/>
            </w:tcBorders>
            <w:shd w:val="clear" w:color="auto" w:fill="auto"/>
            <w:vAlign w:val="center"/>
            <w:hideMark/>
          </w:tcPr>
          <w:p w:rsidR="00C45458" w:rsidRPr="005D34A1" w:rsidRDefault="00C45458" w:rsidP="009D79C0">
            <w:pPr>
              <w:tabs>
                <w:tab w:val="left" w:pos="1406"/>
              </w:tabs>
              <w:ind w:right="360"/>
              <w:jc w:val="both"/>
              <w:rPr>
                <w:rFonts w:ascii="GHEA Grapalat" w:hAnsi="GHEA Grapalat"/>
                <w:color w:val="000000" w:themeColor="text1"/>
                <w:sz w:val="16"/>
                <w:szCs w:val="16"/>
              </w:rPr>
            </w:pPr>
            <w:r w:rsidRPr="005D34A1">
              <w:rPr>
                <w:rFonts w:ascii="GHEA Grapalat" w:hAnsi="GHEA Grapalat"/>
                <w:color w:val="000000" w:themeColor="text1"/>
                <w:sz w:val="16"/>
                <w:szCs w:val="16"/>
              </w:rPr>
              <w:t>Անկանխիկ</w:t>
            </w:r>
          </w:p>
        </w:tc>
      </w:tr>
      <w:tr w:rsidR="00C45458" w:rsidRPr="00AC5E78" w:rsidTr="00BB5EBE">
        <w:trPr>
          <w:trHeight w:val="20"/>
          <w:jc w:val="center"/>
        </w:trPr>
        <w:tc>
          <w:tcPr>
            <w:tcW w:w="445" w:type="dxa"/>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13</w:t>
            </w:r>
          </w:p>
        </w:tc>
        <w:tc>
          <w:tcPr>
            <w:tcW w:w="2885" w:type="dxa"/>
            <w:tcBorders>
              <w:top w:val="single" w:sz="4" w:space="0" w:color="auto"/>
              <w:left w:val="single" w:sz="4" w:space="0" w:color="auto"/>
              <w:right w:val="single" w:sz="4" w:space="0" w:color="auto"/>
            </w:tcBorders>
            <w:vAlign w:val="center"/>
            <w:hideMark/>
          </w:tcPr>
          <w:p w:rsidR="00C45458" w:rsidRPr="005D34A1" w:rsidRDefault="00C45458" w:rsidP="009D79C0">
            <w:pPr>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ru-RU"/>
              </w:rPr>
              <w:t xml:space="preserve">Վարկի </w:t>
            </w:r>
            <w:r w:rsidRPr="005D34A1">
              <w:rPr>
                <w:rFonts w:ascii="GHEA Grapalat" w:hAnsi="GHEA Grapalat" w:cs="Sylfaen"/>
                <w:color w:val="000000" w:themeColor="text1"/>
                <w:sz w:val="16"/>
                <w:szCs w:val="16"/>
              </w:rPr>
              <w:t>վերադարձելության</w:t>
            </w:r>
            <w:r w:rsidRPr="005D34A1">
              <w:rPr>
                <w:rFonts w:ascii="GHEA Grapalat" w:hAnsi="GHEA Grapalat" w:cs="Sylfaen"/>
                <w:color w:val="000000" w:themeColor="text1"/>
                <w:sz w:val="16"/>
                <w:szCs w:val="16"/>
                <w:lang w:val="ru-RU"/>
              </w:rPr>
              <w:t xml:space="preserve"> ապահով</w:t>
            </w:r>
            <w:r w:rsidRPr="005D34A1">
              <w:rPr>
                <w:rFonts w:ascii="GHEA Grapalat" w:hAnsi="GHEA Grapalat" w:cs="Sylfaen"/>
                <w:color w:val="000000" w:themeColor="text1"/>
                <w:sz w:val="16"/>
                <w:szCs w:val="16"/>
              </w:rPr>
              <w:t>ման</w:t>
            </w:r>
            <w:r w:rsidRPr="005D34A1">
              <w:rPr>
                <w:rFonts w:ascii="GHEA Grapalat" w:hAnsi="GHEA Grapalat" w:cs="Sylfaen"/>
                <w:color w:val="000000" w:themeColor="text1"/>
                <w:sz w:val="16"/>
                <w:szCs w:val="16"/>
                <w:lang w:val="ru-RU"/>
              </w:rPr>
              <w:t xml:space="preserve"> միջոց</w:t>
            </w:r>
            <w:r w:rsidRPr="005D34A1">
              <w:rPr>
                <w:rFonts w:ascii="GHEA Grapalat" w:hAnsi="GHEA Grapalat" w:cs="Sylfaen"/>
                <w:color w:val="000000" w:themeColor="text1"/>
                <w:sz w:val="16"/>
                <w:szCs w:val="16"/>
              </w:rPr>
              <w:t>ները</w:t>
            </w:r>
            <w:r w:rsidRPr="005D34A1">
              <w:rPr>
                <w:rFonts w:ascii="GHEA Grapalat" w:hAnsi="GHEA Grapalat" w:cs="Sylfaen"/>
                <w:color w:val="000000" w:themeColor="text1"/>
                <w:sz w:val="16"/>
                <w:szCs w:val="16"/>
                <w:lang w:val="ru-RU"/>
              </w:rPr>
              <w:t xml:space="preserve"> </w:t>
            </w:r>
          </w:p>
        </w:tc>
        <w:tc>
          <w:tcPr>
            <w:tcW w:w="11610" w:type="dxa"/>
            <w:gridSpan w:val="10"/>
            <w:tcBorders>
              <w:top w:val="single" w:sz="4" w:space="0" w:color="auto"/>
              <w:left w:val="single" w:sz="4" w:space="0" w:color="auto"/>
              <w:right w:val="single" w:sz="4" w:space="0" w:color="auto"/>
            </w:tcBorders>
            <w:shd w:val="clear" w:color="auto" w:fill="auto"/>
            <w:vAlign w:val="center"/>
            <w:hideMark/>
          </w:tcPr>
          <w:p w:rsidR="00C45458" w:rsidRPr="005D34A1" w:rsidRDefault="00C45458" w:rsidP="009D79C0">
            <w:pPr>
              <w:tabs>
                <w:tab w:val="left" w:pos="720"/>
              </w:tabs>
              <w:jc w:val="both"/>
              <w:rPr>
                <w:rFonts w:ascii="GHEA Grapalat" w:hAnsi="GHEA Grapalat" w:cs="Sylfaen"/>
                <w:b/>
                <w:color w:val="000000" w:themeColor="text1"/>
                <w:sz w:val="16"/>
                <w:szCs w:val="16"/>
                <w:lang w:val="hy-AM"/>
              </w:rPr>
            </w:pPr>
            <w:r w:rsidRPr="005D34A1">
              <w:rPr>
                <w:rFonts w:ascii="GHEA Grapalat" w:hAnsi="GHEA Grapalat" w:cs="Sylfaen"/>
                <w:b/>
                <w:color w:val="000000" w:themeColor="text1"/>
                <w:sz w:val="16"/>
                <w:szCs w:val="16"/>
                <w:lang w:val="hy-AM"/>
              </w:rPr>
              <w:t>Անշարժ կամ շարժական գույք (ավտոմեքենա)</w:t>
            </w:r>
          </w:p>
          <w:p w:rsidR="00C45458" w:rsidRPr="005D34A1" w:rsidRDefault="00C45458" w:rsidP="009D79C0">
            <w:pPr>
              <w:pStyle w:val="ListParagraph"/>
              <w:widowControl w:val="0"/>
              <w:numPr>
                <w:ilvl w:val="0"/>
                <w:numId w:val="44"/>
              </w:numPr>
              <w:adjustRightInd w:val="0"/>
              <w:jc w:val="both"/>
              <w:textAlignment w:val="baseline"/>
              <w:rPr>
                <w:rFonts w:ascii="GHEA Grapalat" w:hAnsi="GHEA Grapalat" w:cs="Sylfaen"/>
                <w:color w:val="000000" w:themeColor="text1"/>
                <w:sz w:val="16"/>
                <w:szCs w:val="16"/>
                <w:lang w:val="hy-AM"/>
              </w:rPr>
            </w:pPr>
            <w:r w:rsidRPr="005D34A1">
              <w:rPr>
                <w:rFonts w:ascii="GHEA Grapalat" w:hAnsi="GHEA Grapalat"/>
                <w:color w:val="000000" w:themeColor="text1"/>
                <w:sz w:val="16"/>
                <w:szCs w:val="16"/>
                <w:lang w:val="hy-AM"/>
              </w:rPr>
              <w:t>Ավտոմեքենայի գրավադրման</w:t>
            </w:r>
            <w:r w:rsidRPr="005D34A1">
              <w:rPr>
                <w:rFonts w:ascii="GHEA Grapalat" w:hAnsi="GHEA Grapalat" w:cs="Sylfaen"/>
                <w:color w:val="000000" w:themeColor="text1"/>
                <w:sz w:val="16"/>
                <w:szCs w:val="16"/>
                <w:lang w:val="hy-AM"/>
              </w:rPr>
              <w:t xml:space="preserve"> դեպքում գրավի առարկա կարող են հանդիսանալ՝</w:t>
            </w:r>
          </w:p>
          <w:p w:rsidR="00C45458" w:rsidRPr="005D34A1" w:rsidRDefault="00C45458" w:rsidP="009D79C0">
            <w:pPr>
              <w:pStyle w:val="ListParagraph"/>
              <w:numPr>
                <w:ilvl w:val="0"/>
                <w:numId w:val="4"/>
              </w:numPr>
              <w:ind w:left="648"/>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ռուսական արտադրության մինչև 3 տարվա վաղեմության ավտոմեքենաները,</w:t>
            </w:r>
          </w:p>
          <w:p w:rsidR="00C45458" w:rsidRPr="005D34A1" w:rsidRDefault="00C45458" w:rsidP="009D79C0">
            <w:pPr>
              <w:pStyle w:val="ListParagraph"/>
              <w:numPr>
                <w:ilvl w:val="0"/>
                <w:numId w:val="4"/>
              </w:numPr>
              <w:ind w:left="648"/>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ոչ ռուսական արտադրության մինչև 7 տարվա վաղեմության ավտոմեքենաները:</w:t>
            </w:r>
          </w:p>
          <w:p w:rsidR="00C45458" w:rsidRPr="005D34A1" w:rsidRDefault="00C45458" w:rsidP="009D79C0">
            <w:pPr>
              <w:pStyle w:val="ListParagraph"/>
              <w:widowControl w:val="0"/>
              <w:numPr>
                <w:ilvl w:val="0"/>
                <w:numId w:val="44"/>
              </w:numPr>
              <w:adjustRightInd w:val="0"/>
              <w:jc w:val="both"/>
              <w:textAlignment w:val="baseline"/>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lastRenderedPageBreak/>
              <w:t>Վարկ/գրավ հարաբերակցությունը Անշարժ գույքի դեպքում 50% իսկ շարժական գույքի դեպքում  40% գերազանցելու պարագայում  բացի  անշարժ կամ շարժական գույքի գրավադրումից վարկառուից կարող է պահանջվել նաև առնվազն մեկ ֆիզիկական կամ իրավաբանական  անձի երաշխավորություն:</w:t>
            </w:r>
          </w:p>
        </w:tc>
      </w:tr>
      <w:tr w:rsidR="00C45458" w:rsidRPr="005D34A1" w:rsidTr="00BB5EBE">
        <w:trPr>
          <w:trHeight w:val="87"/>
          <w:jc w:val="center"/>
        </w:trPr>
        <w:tc>
          <w:tcPr>
            <w:tcW w:w="445" w:type="dxa"/>
            <w:vMerge w:val="restart"/>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lastRenderedPageBreak/>
              <w:t>14.</w:t>
            </w:r>
          </w:p>
        </w:tc>
        <w:tc>
          <w:tcPr>
            <w:tcW w:w="2885" w:type="dxa"/>
            <w:vMerge w:val="restart"/>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rPr>
              <w:t>Վարկ</w:t>
            </w:r>
            <w:r w:rsidRPr="005D34A1">
              <w:rPr>
                <w:rFonts w:ascii="GHEA Grapalat" w:hAnsi="GHEA Grapalat" w:cs="Times Armenian"/>
                <w:color w:val="000000" w:themeColor="text1"/>
                <w:sz w:val="16"/>
                <w:szCs w:val="16"/>
                <w:lang w:val="ru-RU"/>
              </w:rPr>
              <w:t>/</w:t>
            </w:r>
            <w:r w:rsidRPr="005D34A1">
              <w:rPr>
                <w:rFonts w:ascii="GHEA Grapalat" w:hAnsi="GHEA Grapalat" w:cs="Times Armenian"/>
                <w:color w:val="000000" w:themeColor="text1"/>
                <w:sz w:val="16"/>
                <w:szCs w:val="16"/>
              </w:rPr>
              <w:t>գրավ</w:t>
            </w:r>
            <w:r w:rsidRPr="005D34A1">
              <w:rPr>
                <w:rFonts w:ascii="GHEA Grapalat" w:hAnsi="GHEA Grapalat" w:cs="Times Armenian"/>
                <w:color w:val="000000" w:themeColor="text1"/>
                <w:sz w:val="16"/>
                <w:szCs w:val="16"/>
                <w:lang w:val="ru-RU"/>
              </w:rPr>
              <w:t xml:space="preserve"> </w:t>
            </w:r>
            <w:r w:rsidRPr="005D34A1">
              <w:rPr>
                <w:rFonts w:ascii="GHEA Grapalat" w:hAnsi="GHEA Grapalat" w:cs="Times Armenian"/>
                <w:color w:val="000000" w:themeColor="text1"/>
                <w:sz w:val="16"/>
                <w:szCs w:val="16"/>
              </w:rPr>
              <w:t>հարաբերակցություն</w:t>
            </w:r>
            <w:r w:rsidRPr="005D34A1">
              <w:rPr>
                <w:rFonts w:ascii="Courier New" w:hAnsi="Courier New" w:cs="Courier New"/>
                <w:b/>
                <w:bCs/>
                <w:color w:val="000000" w:themeColor="text1"/>
                <w:sz w:val="16"/>
                <w:szCs w:val="16"/>
              </w:rPr>
              <w:t> </w:t>
            </w:r>
          </w:p>
        </w:tc>
        <w:tc>
          <w:tcPr>
            <w:tcW w:w="4110" w:type="dxa"/>
            <w:gridSpan w:val="5"/>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tabs>
                <w:tab w:val="left" w:pos="720"/>
              </w:tabs>
              <w:rPr>
                <w:rFonts w:ascii="GHEA Grapalat" w:hAnsi="GHEA Grapalat" w:cs="Sylfaen"/>
                <w:color w:val="000000" w:themeColor="text1"/>
                <w:sz w:val="16"/>
                <w:szCs w:val="16"/>
                <w:lang w:val="ru-RU"/>
              </w:rPr>
            </w:pPr>
            <w:r w:rsidRPr="005D34A1">
              <w:rPr>
                <w:rFonts w:ascii="GHEA Grapalat" w:hAnsi="GHEA Grapalat" w:cs="Sylfaen"/>
                <w:color w:val="000000" w:themeColor="text1"/>
                <w:sz w:val="16"/>
                <w:szCs w:val="16"/>
                <w:lang w:val="hy-AM"/>
              </w:rPr>
              <w:t>Անշարժ գույքի գրավադրման  դեպքում</w:t>
            </w:r>
          </w:p>
        </w:tc>
        <w:tc>
          <w:tcPr>
            <w:tcW w:w="7500" w:type="dxa"/>
            <w:gridSpan w:val="5"/>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tabs>
                <w:tab w:val="left" w:pos="720"/>
              </w:tabs>
              <w:rPr>
                <w:rFonts w:ascii="GHEA Grapalat" w:hAnsi="GHEA Grapalat" w:cs="Sylfaen"/>
                <w:color w:val="000000" w:themeColor="text1"/>
                <w:sz w:val="16"/>
                <w:szCs w:val="16"/>
                <w:lang w:val="ru-RU"/>
              </w:rPr>
            </w:pPr>
            <w:r w:rsidRPr="005D34A1">
              <w:rPr>
                <w:rFonts w:ascii="GHEA Grapalat" w:hAnsi="GHEA Grapalat" w:cs="Sylfaen"/>
                <w:color w:val="000000" w:themeColor="text1"/>
                <w:sz w:val="16"/>
                <w:szCs w:val="16"/>
                <w:lang w:val="hy-AM"/>
              </w:rPr>
              <w:t>Գույքի գնահատված արժեքի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lang w:val="hy-AM"/>
              </w:rPr>
              <w:t>մինչև 70%</w:t>
            </w:r>
          </w:p>
        </w:tc>
      </w:tr>
      <w:tr w:rsidR="00C45458" w:rsidRPr="005D34A1" w:rsidTr="00BB5EBE">
        <w:trPr>
          <w:trHeight w:val="20"/>
          <w:jc w:val="center"/>
        </w:trPr>
        <w:tc>
          <w:tcPr>
            <w:tcW w:w="445" w:type="dxa"/>
            <w:vMerge/>
            <w:tcBorders>
              <w:left w:val="single" w:sz="4" w:space="0" w:color="auto"/>
              <w:right w:val="single" w:sz="4" w:space="0" w:color="auto"/>
            </w:tcBorders>
            <w:vAlign w:val="center"/>
          </w:tcPr>
          <w:p w:rsidR="00C45458" w:rsidRPr="005D34A1" w:rsidRDefault="00C45458" w:rsidP="009D79C0">
            <w:pPr>
              <w:rPr>
                <w:rFonts w:ascii="GHEA Grapalat" w:hAnsi="GHEA Grapalat"/>
                <w:sz w:val="16"/>
                <w:lang w:val="hy-AM"/>
              </w:rPr>
            </w:pPr>
          </w:p>
        </w:tc>
        <w:tc>
          <w:tcPr>
            <w:tcW w:w="2885" w:type="dxa"/>
            <w:vMerge/>
            <w:tcBorders>
              <w:left w:val="single" w:sz="4" w:space="0" w:color="auto"/>
              <w:right w:val="single" w:sz="4" w:space="0" w:color="auto"/>
            </w:tcBorders>
            <w:vAlign w:val="center"/>
          </w:tcPr>
          <w:p w:rsidR="00C45458" w:rsidRPr="005D34A1" w:rsidRDefault="00C45458" w:rsidP="009D79C0">
            <w:pPr>
              <w:rPr>
                <w:rFonts w:ascii="GHEA Grapalat" w:hAnsi="GHEA Grapalat" w:cs="Times Armenian"/>
                <w:color w:val="000000" w:themeColor="text1"/>
                <w:sz w:val="16"/>
                <w:szCs w:val="16"/>
              </w:rPr>
            </w:pPr>
          </w:p>
        </w:tc>
        <w:tc>
          <w:tcPr>
            <w:tcW w:w="4110" w:type="dxa"/>
            <w:gridSpan w:val="5"/>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tabs>
                <w:tab w:val="left" w:pos="720"/>
              </w:tabs>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t>Շարժական գույքի գրավադրման դեպքում (ավտոմեքենա)</w:t>
            </w:r>
          </w:p>
        </w:tc>
        <w:tc>
          <w:tcPr>
            <w:tcW w:w="7500" w:type="dxa"/>
            <w:gridSpan w:val="5"/>
            <w:tcBorders>
              <w:top w:val="single" w:sz="4" w:space="0" w:color="auto"/>
              <w:left w:val="single" w:sz="4" w:space="0" w:color="auto"/>
              <w:right w:val="single" w:sz="4" w:space="0" w:color="auto"/>
            </w:tcBorders>
            <w:shd w:val="clear" w:color="auto" w:fill="auto"/>
            <w:vAlign w:val="center"/>
          </w:tcPr>
          <w:p w:rsidR="00C45458" w:rsidRPr="005D34A1" w:rsidRDefault="00C45458" w:rsidP="009D79C0">
            <w:pPr>
              <w:tabs>
                <w:tab w:val="left" w:pos="720"/>
              </w:tabs>
              <w:rPr>
                <w:rFonts w:ascii="GHEA Grapalat" w:hAnsi="GHEA Grapalat" w:cs="Sylfaen"/>
                <w:color w:val="000000" w:themeColor="text1"/>
                <w:sz w:val="16"/>
                <w:szCs w:val="16"/>
                <w:lang w:val="ru-RU"/>
              </w:rPr>
            </w:pPr>
            <w:r w:rsidRPr="005D34A1">
              <w:rPr>
                <w:rFonts w:ascii="GHEA Grapalat" w:hAnsi="GHEA Grapalat" w:cs="Sylfaen"/>
                <w:color w:val="000000" w:themeColor="text1"/>
                <w:sz w:val="16"/>
                <w:szCs w:val="16"/>
                <w:lang w:val="hy-AM"/>
              </w:rPr>
              <w:t>Գույքի գնահատված արժեքի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մինչև</w:t>
            </w:r>
            <w:r w:rsidRPr="005D34A1">
              <w:rPr>
                <w:rFonts w:ascii="GHEA Grapalat" w:hAnsi="GHEA Grapalat" w:cs="Sylfaen"/>
                <w:color w:val="000000" w:themeColor="text1"/>
                <w:sz w:val="16"/>
                <w:szCs w:val="16"/>
                <w:lang w:val="ru-RU"/>
              </w:rPr>
              <w:t xml:space="preserve"> </w:t>
            </w:r>
            <w:r w:rsidRPr="005D34A1">
              <w:rPr>
                <w:rFonts w:ascii="GHEA Grapalat" w:hAnsi="GHEA Grapalat" w:cs="Sylfaen"/>
                <w:color w:val="000000" w:themeColor="text1"/>
                <w:sz w:val="16"/>
                <w:szCs w:val="16"/>
              </w:rPr>
              <w:t>6</w:t>
            </w:r>
            <w:r w:rsidRPr="005D34A1">
              <w:rPr>
                <w:rFonts w:ascii="GHEA Grapalat" w:hAnsi="GHEA Grapalat" w:cs="Sylfaen"/>
                <w:color w:val="000000" w:themeColor="text1"/>
                <w:sz w:val="16"/>
                <w:szCs w:val="16"/>
                <w:lang w:val="ru-RU"/>
              </w:rPr>
              <w:t>0%</w:t>
            </w:r>
          </w:p>
        </w:tc>
      </w:tr>
      <w:tr w:rsidR="00C45458" w:rsidRPr="005D34A1" w:rsidTr="00BB5EBE">
        <w:trPr>
          <w:trHeight w:val="20"/>
          <w:jc w:val="center"/>
        </w:trPr>
        <w:tc>
          <w:tcPr>
            <w:tcW w:w="445" w:type="dxa"/>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15.</w:t>
            </w:r>
          </w:p>
        </w:tc>
        <w:tc>
          <w:tcPr>
            <w:tcW w:w="2885" w:type="dxa"/>
            <w:tcBorders>
              <w:top w:val="single" w:sz="4" w:space="0" w:color="auto"/>
              <w:left w:val="single" w:sz="4" w:space="0" w:color="auto"/>
              <w:right w:val="single" w:sz="4" w:space="0" w:color="auto"/>
            </w:tcBorders>
            <w:vAlign w:val="center"/>
            <w:hideMark/>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Ապահովագրություն</w:t>
            </w:r>
          </w:p>
        </w:tc>
        <w:tc>
          <w:tcPr>
            <w:tcW w:w="4676" w:type="dxa"/>
            <w:gridSpan w:val="6"/>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Ավտոմեքենայի գրավադրման դեպքում գրավ հանդիսացող ավտոմեքենայի ապահովագրություն </w:t>
            </w:r>
          </w:p>
        </w:tc>
        <w:tc>
          <w:tcPr>
            <w:tcW w:w="6934" w:type="dxa"/>
            <w:gridSpan w:val="4"/>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C45458" w:rsidRPr="005D34A1" w:rsidRDefault="00C45458"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Յուրաքանչուր տարի առնվազն վարկի մնացորդի չափով</w:t>
            </w:r>
          </w:p>
        </w:tc>
      </w:tr>
      <w:tr w:rsidR="00C45458" w:rsidRPr="005D34A1" w:rsidTr="00BB5EBE">
        <w:trPr>
          <w:trHeight w:val="393"/>
          <w:jc w:val="center"/>
        </w:trPr>
        <w:tc>
          <w:tcPr>
            <w:tcW w:w="445" w:type="dxa"/>
            <w:tcBorders>
              <w:top w:val="single" w:sz="4" w:space="0" w:color="auto"/>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16.</w:t>
            </w:r>
          </w:p>
        </w:tc>
        <w:tc>
          <w:tcPr>
            <w:tcW w:w="2885" w:type="dxa"/>
            <w:tcBorders>
              <w:top w:val="single" w:sz="4" w:space="0" w:color="auto"/>
              <w:left w:val="single" w:sz="4" w:space="0" w:color="auto"/>
              <w:right w:val="single" w:sz="4" w:space="0" w:color="auto"/>
            </w:tcBorders>
            <w:vAlign w:val="center"/>
            <w:hideMark/>
          </w:tcPr>
          <w:p w:rsidR="00C45458" w:rsidRPr="005D34A1" w:rsidRDefault="00C45458" w:rsidP="009D79C0">
            <w:pPr>
              <w:rPr>
                <w:rFonts w:ascii="GHEA Grapalat" w:hAnsi="GHEA Grapalat"/>
                <w:color w:val="000000" w:themeColor="text1"/>
                <w:sz w:val="16"/>
                <w:szCs w:val="16"/>
              </w:rPr>
            </w:pPr>
            <w:r w:rsidRPr="005D34A1">
              <w:rPr>
                <w:rFonts w:ascii="GHEA Grapalat" w:hAnsi="GHEA Grapalat"/>
                <w:color w:val="000000" w:themeColor="text1"/>
                <w:sz w:val="16"/>
                <w:szCs w:val="16"/>
              </w:rPr>
              <w:t>Գանձվող վճարներ</w:t>
            </w:r>
          </w:p>
        </w:tc>
        <w:tc>
          <w:tcPr>
            <w:tcW w:w="11610" w:type="dxa"/>
            <w:gridSpan w:val="10"/>
            <w:tcBorders>
              <w:top w:val="single" w:sz="4" w:space="0" w:color="auto"/>
              <w:left w:val="single" w:sz="4" w:space="0" w:color="auto"/>
              <w:right w:val="single" w:sz="4" w:space="0" w:color="auto"/>
            </w:tcBorders>
            <w:shd w:val="clear" w:color="auto" w:fill="auto"/>
            <w:vAlign w:val="center"/>
            <w:hideMark/>
          </w:tcPr>
          <w:p w:rsidR="00C45458" w:rsidRPr="005D34A1" w:rsidRDefault="00C45458" w:rsidP="009D79C0">
            <w:pPr>
              <w:tabs>
                <w:tab w:val="left" w:pos="344"/>
              </w:tabs>
              <w:jc w:val="both"/>
              <w:rPr>
                <w:rFonts w:ascii="GHEA Grapalat" w:hAnsi="GHEA Grapalat"/>
                <w:color w:val="000000" w:themeColor="text1"/>
                <w:sz w:val="16"/>
                <w:szCs w:val="16"/>
              </w:rPr>
            </w:pPr>
            <w:r w:rsidRPr="005D34A1">
              <w:rPr>
                <w:rFonts w:ascii="GHEA Grapalat" w:hAnsi="GHEA Grapalat" w:cs="Sylfaen"/>
                <w:color w:val="000000" w:themeColor="text1"/>
                <w:sz w:val="16"/>
                <w:szCs w:val="16"/>
              </w:rPr>
              <w:t>Վարկի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գումարի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կանխիկացման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դեպքում գանձվում</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է</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կանխիկացման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վճար ըստ</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Բանկում</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գործող</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սակագների</w:t>
            </w:r>
            <w:r w:rsidRPr="005D34A1">
              <w:rPr>
                <w:rFonts w:ascii="GHEA Grapalat" w:hAnsi="GHEA Grapalat"/>
                <w:color w:val="000000" w:themeColor="text1"/>
                <w:sz w:val="16"/>
                <w:szCs w:val="16"/>
              </w:rPr>
              <w:t>:</w:t>
            </w:r>
          </w:p>
        </w:tc>
      </w:tr>
      <w:tr w:rsidR="00C45458" w:rsidRPr="00AC5E78" w:rsidTr="00BB5EBE">
        <w:trPr>
          <w:trHeight w:val="20"/>
          <w:jc w:val="center"/>
        </w:trPr>
        <w:tc>
          <w:tcPr>
            <w:tcW w:w="445" w:type="dxa"/>
            <w:tcBorders>
              <w:left w:val="single" w:sz="4" w:space="0" w:color="auto"/>
              <w:right w:val="single" w:sz="4" w:space="0" w:color="auto"/>
            </w:tcBorders>
            <w:vAlign w:val="center"/>
          </w:tcPr>
          <w:p w:rsidR="00C45458" w:rsidRPr="005D34A1" w:rsidRDefault="00C45458" w:rsidP="009D79C0">
            <w:pPr>
              <w:rPr>
                <w:rFonts w:ascii="GHEA Grapalat" w:hAnsi="GHEA Grapalat"/>
                <w:sz w:val="16"/>
              </w:rPr>
            </w:pPr>
            <w:r w:rsidRPr="005D34A1">
              <w:rPr>
                <w:rFonts w:ascii="GHEA Grapalat" w:hAnsi="GHEA Grapalat"/>
                <w:sz w:val="16"/>
              </w:rPr>
              <w:t>17.</w:t>
            </w:r>
          </w:p>
        </w:tc>
        <w:tc>
          <w:tcPr>
            <w:tcW w:w="2885" w:type="dxa"/>
            <w:tcBorders>
              <w:left w:val="single" w:sz="4" w:space="0" w:color="auto"/>
              <w:right w:val="single" w:sz="4" w:space="0" w:color="auto"/>
            </w:tcBorders>
            <w:vAlign w:val="center"/>
          </w:tcPr>
          <w:p w:rsidR="00C45458" w:rsidRPr="005D34A1" w:rsidRDefault="00C45458"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w:t>
            </w:r>
            <w:r w:rsidRPr="005D34A1">
              <w:rPr>
                <w:rFonts w:ascii="GHEA Grapalat" w:hAnsi="GHEA Grapalat"/>
                <w:bCs/>
                <w:iCs/>
                <w:color w:val="000000" w:themeColor="text1"/>
                <w:sz w:val="16"/>
                <w:szCs w:val="16"/>
                <w:lang w:val="hy-AM"/>
              </w:rPr>
              <w:t>արկի տրամադրման կամ մերժման վերաբերյալ որոշումների կայացման Ժամկետներ</w:t>
            </w:r>
          </w:p>
        </w:tc>
        <w:tc>
          <w:tcPr>
            <w:tcW w:w="116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45458" w:rsidRPr="005D34A1" w:rsidRDefault="00C45458" w:rsidP="009D79C0">
            <w:pPr>
              <w:widowControl w:val="0"/>
              <w:numPr>
                <w:ilvl w:val="0"/>
                <w:numId w:val="5"/>
              </w:numPr>
              <w:adjustRightInd w:val="0"/>
              <w:ind w:left="202" w:hanging="18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տրամադրման կամ մերժման որոշումը կայացվում է առավելագույնը 10 (տասը) աշխատանքային օրվա ընթացքում, որոշումների կայացման համար Բանկի կողմից պահանջվող նախնական փաստաթղթերը ամբողջությամբ ներկայացնելուց հետո:</w:t>
            </w:r>
          </w:p>
          <w:p w:rsidR="00C45458" w:rsidRPr="005D34A1" w:rsidRDefault="00C45458" w:rsidP="009D79C0">
            <w:pPr>
              <w:widowControl w:val="0"/>
              <w:numPr>
                <w:ilvl w:val="0"/>
                <w:numId w:val="5"/>
              </w:numPr>
              <w:adjustRightInd w:val="0"/>
              <w:ind w:left="202" w:hanging="18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Վարկը տրամադրվում է Բանկի կողմից դրական որոշման դեպքում, գրավի առարկա հանդիսացող գույքի գրավադրման գործընթացն ավարտելուց հետո առավելագույնը 2 (երկու) աշխատանքային օրվա ընթացքում:</w:t>
            </w:r>
          </w:p>
        </w:tc>
      </w:tr>
    </w:tbl>
    <w:p w:rsidR="00064882" w:rsidRPr="005D34A1" w:rsidRDefault="00064882" w:rsidP="009D79C0">
      <w:pPr>
        <w:pStyle w:val="ListParagraph"/>
        <w:ind w:left="-360"/>
        <w:rPr>
          <w:rFonts w:ascii="GHEA Grapalat" w:hAnsi="GHEA Grapalat"/>
          <w:b/>
          <w:color w:val="000000" w:themeColor="text1"/>
          <w:sz w:val="16"/>
          <w:szCs w:val="16"/>
          <w:lang w:val="hy-AM"/>
        </w:rPr>
      </w:pPr>
    </w:p>
    <w:p w:rsidR="00CD4167" w:rsidRPr="005D34A1" w:rsidRDefault="00CD4167" w:rsidP="009D79C0">
      <w:pPr>
        <w:pStyle w:val="ListParagraph"/>
        <w:ind w:left="0"/>
        <w:jc w:val="center"/>
        <w:rPr>
          <w:rFonts w:ascii="GHEA Grapalat" w:hAnsi="GHEA Grapalat"/>
          <w:b/>
          <w:color w:val="000000" w:themeColor="text1"/>
          <w:sz w:val="16"/>
          <w:szCs w:val="16"/>
          <w:lang w:val="hy-AM"/>
        </w:rPr>
      </w:pPr>
    </w:p>
    <w:p w:rsidR="00620401" w:rsidRPr="005D34A1" w:rsidRDefault="00346AAE"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bookmarkStart w:id="21" w:name="_Toc175929971"/>
      <w:r w:rsidR="00620401" w:rsidRPr="005D34A1">
        <w:rPr>
          <w:rFonts w:ascii="GHEA Grapalat" w:hAnsi="GHEA Grapalat" w:cs="Sylfaen"/>
          <w:color w:val="000000" w:themeColor="text1"/>
          <w:sz w:val="16"/>
          <w:szCs w:val="16"/>
        </w:rPr>
        <w:lastRenderedPageBreak/>
        <w:t>Գույքի գ</w:t>
      </w:r>
      <w:r w:rsidR="00E73FD4" w:rsidRPr="005D34A1">
        <w:rPr>
          <w:rFonts w:ascii="GHEA Grapalat" w:hAnsi="GHEA Grapalat" w:cs="Sylfaen"/>
          <w:color w:val="000000" w:themeColor="text1"/>
          <w:sz w:val="16"/>
          <w:szCs w:val="16"/>
        </w:rPr>
        <w:t>րավով  ապահոված անհատական վարկ</w:t>
      </w:r>
      <w:r w:rsidR="00620401" w:rsidRPr="005D34A1">
        <w:rPr>
          <w:rFonts w:ascii="GHEA Grapalat" w:hAnsi="GHEA Grapalat" w:cs="Sylfaen"/>
          <w:color w:val="000000" w:themeColor="text1"/>
          <w:sz w:val="16"/>
          <w:szCs w:val="16"/>
        </w:rPr>
        <w:t xml:space="preserve"> </w:t>
      </w:r>
      <w:r w:rsidR="000C1399" w:rsidRPr="005D34A1">
        <w:rPr>
          <w:rFonts w:ascii="GHEA Grapalat" w:hAnsi="GHEA Grapalat" w:cs="Sylfaen"/>
          <w:color w:val="000000" w:themeColor="text1"/>
          <w:sz w:val="16"/>
          <w:szCs w:val="16"/>
        </w:rPr>
        <w:t>(</w:t>
      </w:r>
      <w:r w:rsidR="00620401" w:rsidRPr="005D34A1">
        <w:rPr>
          <w:rFonts w:ascii="GHEA Grapalat" w:hAnsi="GHEA Grapalat" w:cs="Sylfaen"/>
          <w:color w:val="000000" w:themeColor="text1"/>
          <w:sz w:val="16"/>
          <w:szCs w:val="16"/>
        </w:rPr>
        <w:t>առանց եկամուտների</w:t>
      </w:r>
      <w:bookmarkStart w:id="22" w:name="է"/>
      <w:bookmarkEnd w:id="22"/>
      <w:r w:rsidR="000C1399" w:rsidRPr="005D34A1">
        <w:rPr>
          <w:rFonts w:ascii="GHEA Grapalat" w:hAnsi="GHEA Grapalat" w:cs="Sylfaen"/>
          <w:color w:val="000000" w:themeColor="text1"/>
          <w:sz w:val="16"/>
          <w:szCs w:val="16"/>
        </w:rPr>
        <w:t>)</w:t>
      </w:r>
      <w:bookmarkEnd w:id="21"/>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674"/>
        <w:gridCol w:w="2752"/>
        <w:gridCol w:w="1620"/>
        <w:gridCol w:w="523"/>
        <w:gridCol w:w="982"/>
        <w:gridCol w:w="5669"/>
      </w:tblGrid>
      <w:tr w:rsidR="000D48BC" w:rsidRPr="005D34A1"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Վարկի տրամադրման նպատակը</w:t>
            </w:r>
          </w:p>
        </w:tc>
        <w:tc>
          <w:tcPr>
            <w:tcW w:w="11546" w:type="dxa"/>
            <w:gridSpan w:val="5"/>
            <w:shd w:val="clear" w:color="auto" w:fill="auto"/>
            <w:vAlign w:val="center"/>
          </w:tcPr>
          <w:p w:rsidR="000D48BC" w:rsidRPr="005D34A1" w:rsidRDefault="000D48BC" w:rsidP="009D79C0">
            <w:pPr>
              <w:jc w:val="both"/>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Վարկը տրամադրվում է </w:t>
            </w:r>
            <w:r w:rsidRPr="005D34A1">
              <w:rPr>
                <w:rFonts w:ascii="GHEA Grapalat" w:hAnsi="GHEA Grapalat"/>
                <w:bCs/>
                <w:iCs/>
                <w:color w:val="000000"/>
                <w:sz w:val="16"/>
                <w:szCs w:val="16"/>
                <w:lang w:val="hy-AM"/>
              </w:rPr>
              <w:t>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0D48BC" w:rsidRPr="005D34A1"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Ովքեր կարող են դիմել</w:t>
            </w:r>
          </w:p>
        </w:tc>
        <w:tc>
          <w:tcPr>
            <w:tcW w:w="11546" w:type="dxa"/>
            <w:gridSpan w:val="5"/>
            <w:shd w:val="clear" w:color="auto" w:fill="auto"/>
            <w:vAlign w:val="center"/>
          </w:tcPr>
          <w:p w:rsidR="000D48BC" w:rsidRPr="005D34A1" w:rsidRDefault="000D48BC" w:rsidP="009D79C0">
            <w:pPr>
              <w:jc w:val="both"/>
              <w:rPr>
                <w:rFonts w:ascii="GHEA Grapalat" w:hAnsi="GHEA Grapalat"/>
                <w:color w:val="000000"/>
                <w:sz w:val="16"/>
                <w:lang w:val="hy-AM"/>
              </w:rPr>
            </w:pPr>
            <w:r w:rsidRPr="005D34A1">
              <w:rPr>
                <w:rFonts w:ascii="GHEA Grapalat" w:hAnsi="GHEA Grapalat"/>
                <w:color w:val="000000"/>
                <w:sz w:val="16"/>
                <w:szCs w:val="16"/>
                <w:lang w:val="hy-AM"/>
              </w:rPr>
              <w:t>18</w:t>
            </w:r>
            <w:r w:rsidRPr="005D34A1">
              <w:rPr>
                <w:rFonts w:ascii="GHEA Grapalat" w:hAnsi="GHEA Grapalat"/>
                <w:bCs/>
                <w:iCs/>
                <w:color w:val="000000"/>
                <w:sz w:val="16"/>
                <w:szCs w:val="16"/>
                <w:lang w:val="hy-AM"/>
              </w:rPr>
              <w:t xml:space="preserve">– 63 տարեկան </w:t>
            </w:r>
            <w:r w:rsidRPr="005D34A1">
              <w:rPr>
                <w:rFonts w:ascii="GHEA Grapalat" w:hAnsi="GHEA Grapalat"/>
                <w:color w:val="000000"/>
                <w:sz w:val="16"/>
                <w:szCs w:val="16"/>
                <w:lang w:val="hy-AM"/>
              </w:rPr>
              <w:t>ՀՀ ռեզիդենտ ֆիզիկական անձինք</w:t>
            </w:r>
            <w:r w:rsidRPr="005D34A1">
              <w:rPr>
                <w:rFonts w:ascii="GHEA Grapalat" w:hAnsi="GHEA Grapalat"/>
                <w:bCs/>
                <w:iCs/>
                <w:color w:val="000000"/>
                <w:sz w:val="16"/>
                <w:szCs w:val="16"/>
                <w:lang w:val="hy-AM"/>
              </w:rPr>
              <w:t>, ովքեր վարկի սպասարկման ողջ ընթացքում չեն բոլորի 63 տարեկանը</w:t>
            </w:r>
            <w:r w:rsidRPr="005D34A1">
              <w:rPr>
                <w:rFonts w:ascii="GHEA Grapalat" w:hAnsi="GHEA Grapalat"/>
                <w:color w:val="000000"/>
                <w:sz w:val="16"/>
                <w:szCs w:val="16"/>
                <w:lang w:val="hy-AM"/>
              </w:rPr>
              <w:t xml:space="preserve"> կամ առկա է վերոնշյալ պահանջներին բավարարող համավարկառու</w:t>
            </w:r>
            <w:r w:rsidRPr="005D34A1">
              <w:rPr>
                <w:rFonts w:ascii="GHEA Grapalat" w:hAnsi="GHEA Grapalat"/>
                <w:bCs/>
                <w:iCs/>
                <w:color w:val="000000"/>
                <w:sz w:val="16"/>
                <w:szCs w:val="16"/>
                <w:lang w:val="hy-AM"/>
              </w:rPr>
              <w:t>:</w:t>
            </w:r>
          </w:p>
        </w:tc>
      </w:tr>
      <w:tr w:rsidR="000D48BC" w:rsidRPr="005D34A1"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Վարկավորման ա</w:t>
            </w:r>
            <w:r w:rsidRPr="005D34A1">
              <w:rPr>
                <w:rFonts w:ascii="GHEA Grapalat" w:hAnsi="GHEA Grapalat" w:cs="Times Armenian"/>
                <w:color w:val="000000"/>
                <w:sz w:val="16"/>
                <w:szCs w:val="16"/>
              </w:rPr>
              <w:t>րժույթ</w:t>
            </w:r>
          </w:p>
        </w:tc>
        <w:tc>
          <w:tcPr>
            <w:tcW w:w="11546" w:type="dxa"/>
            <w:gridSpan w:val="5"/>
            <w:shd w:val="clear" w:color="auto" w:fill="auto"/>
            <w:vAlign w:val="center"/>
          </w:tcPr>
          <w:p w:rsidR="000D48BC" w:rsidRPr="005D34A1" w:rsidRDefault="000D48BC"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r>
      <w:tr w:rsidR="000D48BC" w:rsidRPr="005D34A1"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rPr>
                <w:rFonts w:ascii="GHEA Grapalat" w:hAnsi="GHEA Grapalat" w:cs="Sylfaen"/>
                <w:color w:val="000000"/>
                <w:sz w:val="16"/>
                <w:szCs w:val="16"/>
              </w:rPr>
            </w:pPr>
            <w:r w:rsidRPr="005D34A1">
              <w:rPr>
                <w:rFonts w:ascii="GHEA Grapalat" w:hAnsi="GHEA Grapalat" w:cs="Sylfaen"/>
                <w:color w:val="000000"/>
                <w:sz w:val="16"/>
                <w:szCs w:val="16"/>
              </w:rPr>
              <w:t>Վարկավորման գումար</w:t>
            </w:r>
          </w:p>
        </w:tc>
        <w:tc>
          <w:tcPr>
            <w:tcW w:w="11546" w:type="dxa"/>
            <w:gridSpan w:val="5"/>
            <w:shd w:val="clear" w:color="auto" w:fill="auto"/>
            <w:vAlign w:val="center"/>
          </w:tcPr>
          <w:p w:rsidR="000D48BC" w:rsidRPr="005D34A1" w:rsidRDefault="000D48BC" w:rsidP="009D79C0">
            <w:pPr>
              <w:ind w:right="360"/>
              <w:rPr>
                <w:rFonts w:ascii="GHEA Grapalat" w:hAnsi="GHEA Grapalat"/>
                <w:color w:val="000000"/>
                <w:sz w:val="16"/>
                <w:szCs w:val="16"/>
              </w:rPr>
            </w:pPr>
            <w:r w:rsidRPr="005D34A1">
              <w:rPr>
                <w:rFonts w:ascii="GHEA Grapalat" w:hAnsi="GHEA Grapalat"/>
                <w:color w:val="000000"/>
                <w:sz w:val="16"/>
                <w:szCs w:val="16"/>
              </w:rPr>
              <w:t>2</w:t>
            </w:r>
            <w:r w:rsidR="00625454">
              <w:rPr>
                <w:rFonts w:ascii="GHEA Grapalat" w:hAnsi="GHEA Grapalat"/>
                <w:color w:val="000000"/>
                <w:sz w:val="16"/>
                <w:szCs w:val="16"/>
              </w:rPr>
              <w:t xml:space="preserve"> 000 000</w:t>
            </w:r>
            <w:r w:rsidRPr="005D34A1">
              <w:rPr>
                <w:rFonts w:ascii="GHEA Grapalat" w:hAnsi="GHEA Grapalat"/>
                <w:color w:val="000000"/>
                <w:sz w:val="16"/>
                <w:szCs w:val="16"/>
              </w:rPr>
              <w:t xml:space="preserve"> </w:t>
            </w:r>
            <w:r w:rsidRPr="005D34A1">
              <w:rPr>
                <w:rFonts w:ascii="GHEA Grapalat" w:hAnsi="GHEA Grapalat"/>
                <w:color w:val="000000"/>
                <w:sz w:val="16"/>
                <w:szCs w:val="16"/>
                <w:lang w:val="hy-AM"/>
              </w:rPr>
              <w:t>– 50</w:t>
            </w:r>
            <w:r w:rsidR="00625454">
              <w:rPr>
                <w:rFonts w:ascii="GHEA Grapalat" w:hAnsi="GHEA Grapalat"/>
                <w:color w:val="000000"/>
                <w:sz w:val="16"/>
                <w:szCs w:val="16"/>
                <w:lang w:val="hy-AM"/>
              </w:rPr>
              <w:t xml:space="preserve"> 000 000</w:t>
            </w:r>
          </w:p>
        </w:tc>
      </w:tr>
      <w:tr w:rsidR="000D48BC" w:rsidRPr="005D34A1" w:rsidTr="00A361FC">
        <w:trPr>
          <w:trHeight w:val="20"/>
          <w:jc w:val="center"/>
        </w:trPr>
        <w:tc>
          <w:tcPr>
            <w:tcW w:w="445" w:type="dxa"/>
            <w:vMerge w:val="restart"/>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val="restart"/>
            <w:shd w:val="clear" w:color="auto" w:fill="auto"/>
            <w:vAlign w:val="center"/>
          </w:tcPr>
          <w:p w:rsidR="000D48BC" w:rsidRPr="005D34A1" w:rsidRDefault="000D48BC" w:rsidP="009D79C0">
            <w:pPr>
              <w:ind w:right="360"/>
              <w:rPr>
                <w:rFonts w:ascii="GHEA Grapalat" w:hAnsi="GHEA Grapalat" w:cs="Sylfaen"/>
                <w:color w:val="000000"/>
                <w:sz w:val="16"/>
                <w:szCs w:val="16"/>
                <w:lang w:val="hy-AM"/>
              </w:rPr>
            </w:pPr>
            <w:r w:rsidRPr="005D34A1">
              <w:rPr>
                <w:rFonts w:ascii="GHEA Grapalat" w:hAnsi="GHEA Grapalat" w:cs="Times Armenian"/>
                <w:color w:val="000000"/>
                <w:sz w:val="16"/>
                <w:szCs w:val="16"/>
              </w:rPr>
              <w:t>Վարկի մարման ժամկետ</w:t>
            </w:r>
          </w:p>
        </w:tc>
        <w:tc>
          <w:tcPr>
            <w:tcW w:w="4372" w:type="dxa"/>
            <w:gridSpan w:val="2"/>
            <w:tcBorders>
              <w:right w:val="single" w:sz="4" w:space="0" w:color="000000" w:themeColor="text1"/>
            </w:tcBorders>
            <w:shd w:val="clear" w:color="auto" w:fill="auto"/>
            <w:vAlign w:val="center"/>
          </w:tcPr>
          <w:p w:rsidR="000D48BC" w:rsidRPr="005D34A1" w:rsidRDefault="000D48BC" w:rsidP="009D79C0">
            <w:pPr>
              <w:ind w:right="360"/>
              <w:rPr>
                <w:rFonts w:ascii="GHEA Grapalat" w:hAnsi="GHEA Grapalat"/>
                <w:color w:val="000000"/>
                <w:sz w:val="16"/>
                <w:szCs w:val="16"/>
              </w:rPr>
            </w:pPr>
            <w:r w:rsidRPr="005D34A1">
              <w:rPr>
                <w:rFonts w:ascii="GHEA Grapalat" w:hAnsi="GHEA Grapalat"/>
                <w:color w:val="000000" w:themeColor="text1"/>
                <w:sz w:val="16"/>
                <w:szCs w:val="16"/>
              </w:rPr>
              <w:t>Հաստատուն տոկոսադրույքի կիրառման դեպքում</w:t>
            </w:r>
          </w:p>
        </w:tc>
        <w:tc>
          <w:tcPr>
            <w:tcW w:w="7174" w:type="dxa"/>
            <w:gridSpan w:val="3"/>
            <w:tcBorders>
              <w:left w:val="single" w:sz="4" w:space="0" w:color="000000" w:themeColor="text1"/>
            </w:tcBorders>
            <w:shd w:val="clear" w:color="auto" w:fill="auto"/>
            <w:vAlign w:val="center"/>
          </w:tcPr>
          <w:p w:rsidR="000D48BC" w:rsidRPr="005D34A1" w:rsidRDefault="000D48BC" w:rsidP="009D79C0">
            <w:pPr>
              <w:ind w:right="360"/>
              <w:rPr>
                <w:rFonts w:ascii="GHEA Grapalat" w:hAnsi="GHEA Grapalat"/>
                <w:color w:val="000000"/>
                <w:sz w:val="16"/>
                <w:szCs w:val="16"/>
              </w:rPr>
            </w:pPr>
            <w:r w:rsidRPr="005D34A1">
              <w:rPr>
                <w:rFonts w:ascii="GHEA Grapalat" w:hAnsi="GHEA Grapalat"/>
                <w:color w:val="000000"/>
                <w:sz w:val="16"/>
                <w:szCs w:val="16"/>
              </w:rPr>
              <w:t>24</w:t>
            </w:r>
            <w:r w:rsidRPr="005D34A1">
              <w:rPr>
                <w:rFonts w:ascii="GHEA Grapalat" w:hAnsi="GHEA Grapalat"/>
                <w:color w:val="000000"/>
                <w:sz w:val="16"/>
                <w:szCs w:val="16"/>
                <w:lang w:val="hy-AM"/>
              </w:rPr>
              <w:t xml:space="preserve"> </w:t>
            </w:r>
            <w:r w:rsidRPr="005D34A1">
              <w:rPr>
                <w:rFonts w:ascii="GHEA Grapalat" w:hAnsi="GHEA Grapalat"/>
                <w:color w:val="000000"/>
                <w:sz w:val="16"/>
                <w:szCs w:val="16"/>
              </w:rPr>
              <w:t>- 84 ամիս</w:t>
            </w:r>
          </w:p>
        </w:tc>
      </w:tr>
      <w:tr w:rsidR="00A361FC" w:rsidRPr="005D34A1" w:rsidTr="00293EF5">
        <w:trPr>
          <w:trHeight w:val="20"/>
          <w:jc w:val="center"/>
        </w:trPr>
        <w:tc>
          <w:tcPr>
            <w:tcW w:w="445" w:type="dxa"/>
            <w:vMerge/>
            <w:vAlign w:val="center"/>
          </w:tcPr>
          <w:p w:rsidR="00A361FC" w:rsidRPr="005D34A1" w:rsidRDefault="00A361FC" w:rsidP="009D79C0">
            <w:pPr>
              <w:numPr>
                <w:ilvl w:val="0"/>
                <w:numId w:val="45"/>
              </w:numPr>
              <w:jc w:val="center"/>
              <w:rPr>
                <w:rFonts w:ascii="GHEA Grapalat" w:hAnsi="GHEA Grapalat" w:cs="Times Armenian"/>
                <w:color w:val="000000"/>
                <w:sz w:val="16"/>
                <w:szCs w:val="16"/>
                <w:lang w:val="hy-AM"/>
              </w:rPr>
            </w:pPr>
          </w:p>
        </w:tc>
        <w:tc>
          <w:tcPr>
            <w:tcW w:w="2674" w:type="dxa"/>
            <w:vMerge/>
            <w:shd w:val="clear" w:color="auto" w:fill="auto"/>
            <w:vAlign w:val="center"/>
          </w:tcPr>
          <w:p w:rsidR="00A361FC" w:rsidRPr="005D34A1" w:rsidRDefault="00A361FC" w:rsidP="009D79C0">
            <w:pPr>
              <w:ind w:right="360"/>
              <w:rPr>
                <w:rFonts w:ascii="GHEA Grapalat" w:hAnsi="GHEA Grapalat" w:cs="Times Armenian"/>
                <w:color w:val="000000"/>
                <w:sz w:val="16"/>
                <w:szCs w:val="16"/>
              </w:rPr>
            </w:pPr>
          </w:p>
        </w:tc>
        <w:tc>
          <w:tcPr>
            <w:tcW w:w="4372" w:type="dxa"/>
            <w:gridSpan w:val="2"/>
            <w:tcBorders>
              <w:right w:val="single" w:sz="4" w:space="0" w:color="000000" w:themeColor="text1"/>
            </w:tcBorders>
            <w:shd w:val="clear" w:color="auto" w:fill="auto"/>
            <w:vAlign w:val="center"/>
          </w:tcPr>
          <w:p w:rsidR="00A361FC" w:rsidRPr="005D34A1" w:rsidRDefault="00A361FC" w:rsidP="009D79C0">
            <w:pPr>
              <w:ind w:right="360"/>
              <w:rPr>
                <w:rFonts w:ascii="GHEA Grapalat" w:hAnsi="GHEA Grapalat"/>
                <w:color w:val="000000"/>
                <w:sz w:val="16"/>
                <w:szCs w:val="16"/>
              </w:rPr>
            </w:pPr>
            <w:r w:rsidRPr="005D34A1">
              <w:rPr>
                <w:rFonts w:ascii="GHEA Grapalat" w:hAnsi="GHEA Grapalat"/>
                <w:color w:val="000000" w:themeColor="text1"/>
                <w:sz w:val="16"/>
                <w:szCs w:val="16"/>
              </w:rPr>
              <w:t>Լողացող տոկոսադրույքի կիրառման դեպքում</w:t>
            </w:r>
          </w:p>
        </w:tc>
        <w:tc>
          <w:tcPr>
            <w:tcW w:w="7174" w:type="dxa"/>
            <w:gridSpan w:val="3"/>
            <w:tcBorders>
              <w:left w:val="single" w:sz="4" w:space="0" w:color="000000" w:themeColor="text1"/>
            </w:tcBorders>
            <w:shd w:val="clear" w:color="auto" w:fill="auto"/>
            <w:vAlign w:val="center"/>
          </w:tcPr>
          <w:p w:rsidR="00A361FC" w:rsidRPr="005D34A1" w:rsidRDefault="00A361FC" w:rsidP="009D79C0">
            <w:pPr>
              <w:ind w:right="360"/>
              <w:rPr>
                <w:rFonts w:ascii="GHEA Grapalat" w:hAnsi="GHEA Grapalat"/>
                <w:color w:val="000000"/>
                <w:sz w:val="16"/>
                <w:szCs w:val="16"/>
              </w:rPr>
            </w:pPr>
            <w:r w:rsidRPr="005D34A1">
              <w:rPr>
                <w:rFonts w:ascii="GHEA Grapalat" w:hAnsi="GHEA Grapalat" w:cs="Times Armenian"/>
                <w:color w:val="000000" w:themeColor="text1"/>
                <w:sz w:val="16"/>
                <w:szCs w:val="16"/>
              </w:rPr>
              <w:t>36 - 120</w:t>
            </w:r>
            <w:r w:rsidRPr="005D34A1">
              <w:rPr>
                <w:rFonts w:ascii="GHEA Grapalat" w:hAnsi="GHEA Grapalat" w:cs="Times Armenian"/>
                <w:color w:val="000000" w:themeColor="text1"/>
                <w:sz w:val="16"/>
                <w:szCs w:val="16"/>
                <w:lang w:val="hy-AM"/>
              </w:rPr>
              <w:t xml:space="preserve"> ամիս</w:t>
            </w:r>
          </w:p>
        </w:tc>
      </w:tr>
      <w:tr w:rsidR="00A361FC" w:rsidRPr="005D34A1" w:rsidTr="00A361FC">
        <w:trPr>
          <w:trHeight w:val="169"/>
          <w:jc w:val="center"/>
        </w:trPr>
        <w:tc>
          <w:tcPr>
            <w:tcW w:w="445" w:type="dxa"/>
            <w:vMerge w:val="restart"/>
            <w:vAlign w:val="center"/>
          </w:tcPr>
          <w:p w:rsidR="00A361FC" w:rsidRPr="005D34A1" w:rsidRDefault="00A361FC" w:rsidP="009D79C0">
            <w:pPr>
              <w:numPr>
                <w:ilvl w:val="0"/>
                <w:numId w:val="45"/>
              </w:numPr>
              <w:jc w:val="center"/>
              <w:rPr>
                <w:rFonts w:ascii="GHEA Grapalat" w:hAnsi="GHEA Grapalat" w:cs="Times Armenian"/>
                <w:color w:val="000000"/>
                <w:sz w:val="16"/>
                <w:szCs w:val="16"/>
                <w:lang w:val="hy-AM"/>
              </w:rPr>
            </w:pPr>
          </w:p>
        </w:tc>
        <w:tc>
          <w:tcPr>
            <w:tcW w:w="2674" w:type="dxa"/>
            <w:vMerge w:val="restart"/>
            <w:shd w:val="clear" w:color="auto" w:fill="auto"/>
            <w:vAlign w:val="center"/>
          </w:tcPr>
          <w:p w:rsidR="00A361FC" w:rsidRPr="005D34A1" w:rsidRDefault="00A361FC" w:rsidP="009D79C0">
            <w:pPr>
              <w:ind w:right="360"/>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Տարեկան ոկոսադրույքներ</w:t>
            </w:r>
          </w:p>
          <w:p w:rsidR="00A361FC" w:rsidRPr="005D34A1" w:rsidRDefault="00A361FC" w:rsidP="009D79C0">
            <w:pPr>
              <w:ind w:right="360"/>
              <w:rPr>
                <w:rFonts w:ascii="GHEA Grapalat" w:hAnsi="GHEA Grapalat" w:cs="Times Armenian"/>
                <w:color w:val="000000"/>
                <w:sz w:val="16"/>
                <w:szCs w:val="16"/>
              </w:rPr>
            </w:pPr>
            <w:r w:rsidRPr="005D34A1">
              <w:rPr>
                <w:rFonts w:ascii="GHEA Grapalat" w:hAnsi="GHEA Grapalat" w:cs="Sylfaen"/>
                <w:color w:val="000000"/>
                <w:sz w:val="16"/>
                <w:szCs w:val="16"/>
                <w:lang w:val="ru-RU"/>
              </w:rPr>
              <w:t>(</w:t>
            </w:r>
            <w:r w:rsidRPr="005D34A1">
              <w:rPr>
                <w:rFonts w:ascii="GHEA Grapalat" w:hAnsi="GHEA Grapalat" w:cs="Sylfaen"/>
                <w:color w:val="000000"/>
                <w:sz w:val="16"/>
                <w:szCs w:val="16"/>
              </w:rPr>
              <w:t>հաստատուն</w:t>
            </w:r>
            <w:r w:rsidRPr="005D34A1">
              <w:rPr>
                <w:rFonts w:ascii="GHEA Grapalat" w:hAnsi="GHEA Grapalat" w:cs="Sylfaen"/>
                <w:color w:val="000000"/>
                <w:sz w:val="16"/>
                <w:szCs w:val="16"/>
                <w:lang w:val="ru-RU"/>
              </w:rPr>
              <w:t>)</w:t>
            </w:r>
          </w:p>
        </w:tc>
        <w:tc>
          <w:tcPr>
            <w:tcW w:w="5877" w:type="dxa"/>
            <w:gridSpan w:val="4"/>
            <w:shd w:val="clear" w:color="auto" w:fill="auto"/>
            <w:vAlign w:val="center"/>
          </w:tcPr>
          <w:p w:rsidR="00A361FC" w:rsidRPr="005D34A1" w:rsidRDefault="00A361FC" w:rsidP="009D79C0">
            <w:pPr>
              <w:tabs>
                <w:tab w:val="left" w:pos="254"/>
              </w:tabs>
              <w:jc w:val="center"/>
              <w:rPr>
                <w:rFonts w:ascii="GHEA Grapalat" w:hAnsi="GHEA Grapalat"/>
                <w:color w:val="000000"/>
                <w:sz w:val="16"/>
                <w:szCs w:val="16"/>
              </w:rPr>
            </w:pPr>
            <w:r w:rsidRPr="005D34A1">
              <w:rPr>
                <w:rFonts w:ascii="GHEA Grapalat" w:hAnsi="GHEA Grapalat" w:cs="Sylfaen"/>
                <w:color w:val="000000"/>
                <w:sz w:val="16"/>
                <w:szCs w:val="16"/>
                <w:lang w:val="hy-AM"/>
              </w:rPr>
              <w:t>անվանական</w:t>
            </w:r>
          </w:p>
        </w:tc>
        <w:tc>
          <w:tcPr>
            <w:tcW w:w="5669" w:type="dxa"/>
            <w:shd w:val="clear" w:color="auto" w:fill="auto"/>
            <w:vAlign w:val="center"/>
          </w:tcPr>
          <w:p w:rsidR="00A361FC" w:rsidRPr="005D34A1" w:rsidRDefault="00A361FC" w:rsidP="009D79C0">
            <w:pPr>
              <w:tabs>
                <w:tab w:val="left" w:pos="254"/>
              </w:tabs>
              <w:jc w:val="center"/>
              <w:rPr>
                <w:rFonts w:ascii="GHEA Grapalat" w:hAnsi="GHEA Grapalat"/>
                <w:color w:val="000000"/>
                <w:sz w:val="16"/>
                <w:szCs w:val="16"/>
                <w:lang w:val="hy-AM"/>
              </w:rPr>
            </w:pPr>
            <w:r w:rsidRPr="005D34A1">
              <w:rPr>
                <w:rFonts w:ascii="GHEA Grapalat" w:hAnsi="GHEA Grapalat"/>
                <w:color w:val="000000"/>
                <w:sz w:val="16"/>
                <w:szCs w:val="16"/>
                <w:lang w:val="hy-AM"/>
              </w:rPr>
              <w:t>փաստացի</w:t>
            </w:r>
          </w:p>
        </w:tc>
      </w:tr>
      <w:tr w:rsidR="00A361FC" w:rsidRPr="005D34A1" w:rsidTr="00A361FC">
        <w:trPr>
          <w:trHeight w:val="161"/>
          <w:jc w:val="center"/>
        </w:trPr>
        <w:tc>
          <w:tcPr>
            <w:tcW w:w="445" w:type="dxa"/>
            <w:vMerge/>
            <w:vAlign w:val="center"/>
          </w:tcPr>
          <w:p w:rsidR="00A361FC" w:rsidRPr="005D34A1" w:rsidRDefault="00A361FC" w:rsidP="009D79C0">
            <w:pPr>
              <w:numPr>
                <w:ilvl w:val="0"/>
                <w:numId w:val="45"/>
              </w:numPr>
              <w:jc w:val="center"/>
              <w:rPr>
                <w:rFonts w:ascii="GHEA Grapalat" w:hAnsi="GHEA Grapalat" w:cs="Times Armenian"/>
                <w:color w:val="000000"/>
                <w:sz w:val="16"/>
                <w:szCs w:val="16"/>
                <w:lang w:val="hy-AM"/>
              </w:rPr>
            </w:pPr>
          </w:p>
        </w:tc>
        <w:tc>
          <w:tcPr>
            <w:tcW w:w="2674" w:type="dxa"/>
            <w:vMerge/>
            <w:shd w:val="clear" w:color="auto" w:fill="auto"/>
            <w:vAlign w:val="center"/>
          </w:tcPr>
          <w:p w:rsidR="00A361FC" w:rsidRPr="005D34A1" w:rsidRDefault="00A361FC" w:rsidP="009D79C0">
            <w:pPr>
              <w:ind w:right="360"/>
              <w:rPr>
                <w:rFonts w:ascii="GHEA Grapalat" w:hAnsi="GHEA Grapalat" w:cs="Sylfaen"/>
                <w:color w:val="000000"/>
                <w:sz w:val="16"/>
                <w:szCs w:val="16"/>
                <w:lang w:val="hy-AM"/>
              </w:rPr>
            </w:pPr>
          </w:p>
        </w:tc>
        <w:tc>
          <w:tcPr>
            <w:tcW w:w="5877" w:type="dxa"/>
            <w:gridSpan w:val="4"/>
            <w:shd w:val="clear" w:color="auto" w:fill="auto"/>
            <w:vAlign w:val="center"/>
          </w:tcPr>
          <w:p w:rsidR="00A361FC" w:rsidRPr="005D34A1" w:rsidRDefault="00A361FC" w:rsidP="009D79C0">
            <w:pPr>
              <w:tabs>
                <w:tab w:val="left" w:pos="254"/>
              </w:tabs>
              <w:jc w:val="center"/>
              <w:rPr>
                <w:rFonts w:ascii="GHEA Grapalat" w:hAnsi="GHEA Grapalat"/>
                <w:color w:val="000000"/>
                <w:sz w:val="16"/>
                <w:szCs w:val="16"/>
              </w:rPr>
            </w:pPr>
            <w:r w:rsidRPr="005D34A1">
              <w:rPr>
                <w:rFonts w:ascii="GHEA Grapalat" w:hAnsi="GHEA Grapalat"/>
                <w:color w:val="000000"/>
                <w:sz w:val="16"/>
                <w:szCs w:val="16"/>
              </w:rPr>
              <w:t>17%</w:t>
            </w:r>
          </w:p>
        </w:tc>
        <w:tc>
          <w:tcPr>
            <w:tcW w:w="5669" w:type="dxa"/>
            <w:shd w:val="clear" w:color="auto" w:fill="auto"/>
            <w:vAlign w:val="center"/>
          </w:tcPr>
          <w:p w:rsidR="00A361FC" w:rsidRPr="005D34A1" w:rsidRDefault="00A361FC" w:rsidP="009D79C0">
            <w:pPr>
              <w:tabs>
                <w:tab w:val="left" w:pos="254"/>
              </w:tabs>
              <w:jc w:val="center"/>
              <w:rPr>
                <w:rFonts w:ascii="GHEA Grapalat" w:hAnsi="GHEA Grapalat"/>
                <w:color w:val="000000"/>
                <w:sz w:val="16"/>
                <w:szCs w:val="16"/>
              </w:rPr>
            </w:pPr>
            <w:r w:rsidRPr="005D34A1">
              <w:rPr>
                <w:rFonts w:ascii="GHEA Grapalat" w:hAnsi="GHEA Grapalat"/>
                <w:color w:val="000000"/>
                <w:sz w:val="16"/>
                <w:szCs w:val="16"/>
                <w:lang w:val="hy-AM"/>
              </w:rPr>
              <w:t>19</w:t>
            </w:r>
            <w:r w:rsidRPr="005D34A1">
              <w:rPr>
                <w:rFonts w:ascii="GHEA Grapalat" w:hAnsi="GHEA Grapalat"/>
                <w:color w:val="000000"/>
                <w:sz w:val="16"/>
                <w:szCs w:val="16"/>
                <w:lang w:val="ru-RU"/>
              </w:rPr>
              <w:t>.</w:t>
            </w:r>
            <w:r w:rsidRPr="005D34A1">
              <w:rPr>
                <w:rFonts w:ascii="GHEA Grapalat" w:hAnsi="GHEA Grapalat"/>
                <w:color w:val="000000"/>
                <w:sz w:val="16"/>
                <w:szCs w:val="16"/>
                <w:lang w:val="hy-AM"/>
              </w:rPr>
              <w:t>42</w:t>
            </w:r>
            <w:r w:rsidRPr="005D34A1">
              <w:rPr>
                <w:rFonts w:ascii="GHEA Grapalat" w:hAnsi="GHEA Grapalat"/>
                <w:color w:val="000000"/>
                <w:sz w:val="16"/>
                <w:szCs w:val="16"/>
              </w:rPr>
              <w:t>%</w:t>
            </w:r>
          </w:p>
        </w:tc>
      </w:tr>
      <w:tr w:rsidR="000D48BC" w:rsidRPr="005D34A1" w:rsidTr="00A361FC">
        <w:trPr>
          <w:trHeight w:val="60"/>
          <w:jc w:val="center"/>
        </w:trPr>
        <w:tc>
          <w:tcPr>
            <w:tcW w:w="445" w:type="dxa"/>
            <w:vMerge w:val="restart"/>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val="restart"/>
            <w:shd w:val="clear" w:color="auto" w:fill="auto"/>
            <w:vAlign w:val="center"/>
          </w:tcPr>
          <w:p w:rsidR="000D48BC" w:rsidRPr="005D34A1" w:rsidRDefault="000D48BC" w:rsidP="009D79C0">
            <w:pP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Տարեկան անվանական տոկոսադրույքներ </w:t>
            </w:r>
          </w:p>
          <w:p w:rsidR="000D48BC" w:rsidRPr="005D34A1" w:rsidRDefault="000D48BC" w:rsidP="009D79C0">
            <w:pPr>
              <w:ind w:right="360"/>
              <w:rPr>
                <w:rFonts w:ascii="GHEA Grapalat" w:hAnsi="GHEA Grapalat" w:cs="Sylfaen"/>
                <w:color w:val="000000"/>
                <w:sz w:val="16"/>
                <w:szCs w:val="16"/>
              </w:rPr>
            </w:pPr>
            <w:r w:rsidRPr="005D34A1">
              <w:rPr>
                <w:rFonts w:ascii="GHEA Grapalat" w:hAnsi="GHEA Grapalat" w:cs="Sylfaen"/>
                <w:color w:val="000000" w:themeColor="text1"/>
                <w:sz w:val="16"/>
                <w:szCs w:val="16"/>
                <w:lang w:val="ru-RU"/>
              </w:rPr>
              <w:t>(</w:t>
            </w:r>
            <w:r w:rsidRPr="005D34A1">
              <w:rPr>
                <w:rFonts w:ascii="GHEA Grapalat" w:hAnsi="GHEA Grapalat" w:cs="Sylfaen"/>
                <w:color w:val="000000" w:themeColor="text1"/>
                <w:sz w:val="16"/>
                <w:szCs w:val="16"/>
              </w:rPr>
              <w:t>լողացող</w:t>
            </w:r>
            <w:r w:rsidRPr="005D34A1">
              <w:rPr>
                <w:rFonts w:ascii="GHEA Grapalat" w:hAnsi="GHEA Grapalat" w:cs="Sylfaen"/>
                <w:color w:val="000000" w:themeColor="text1"/>
                <w:sz w:val="16"/>
                <w:szCs w:val="16"/>
                <w:lang w:val="ru-RU"/>
              </w:rPr>
              <w:t>)</w:t>
            </w:r>
          </w:p>
        </w:tc>
        <w:tc>
          <w:tcPr>
            <w:tcW w:w="11546" w:type="dxa"/>
            <w:gridSpan w:val="5"/>
            <w:shd w:val="clear" w:color="auto" w:fill="auto"/>
            <w:vAlign w:val="center"/>
          </w:tcPr>
          <w:p w:rsidR="000D48BC" w:rsidRPr="005D34A1" w:rsidRDefault="000D48BC" w:rsidP="009D79C0">
            <w:pPr>
              <w:ind w:left="-81"/>
              <w:rPr>
                <w:rFonts w:ascii="GHEA Grapalat" w:hAnsi="GHEA Grapalat"/>
                <w:strike/>
                <w:color w:val="000000"/>
                <w:sz w:val="16"/>
                <w:szCs w:val="16"/>
              </w:rPr>
            </w:pPr>
            <w:r w:rsidRPr="005D34A1">
              <w:rPr>
                <w:rFonts w:ascii="GHEA Grapalat" w:hAnsi="GHEA Grapalat"/>
                <w:color w:val="000000"/>
                <w:sz w:val="16"/>
                <w:szCs w:val="16"/>
              </w:rPr>
              <w:t xml:space="preserve">  </w:t>
            </w:r>
            <w:r w:rsidRPr="005D34A1">
              <w:rPr>
                <w:rFonts w:ascii="GHEA Grapalat" w:hAnsi="GHEA Grapalat"/>
                <w:color w:val="000000"/>
                <w:sz w:val="16"/>
                <w:szCs w:val="16"/>
                <w:lang w:val="hy-AM"/>
              </w:rPr>
              <w:t>սկսած</w:t>
            </w:r>
            <w:r w:rsidRPr="005D34A1">
              <w:rPr>
                <w:rFonts w:ascii="GHEA Grapalat" w:hAnsi="GHEA Grapalat"/>
                <w:color w:val="000000"/>
                <w:sz w:val="16"/>
                <w:szCs w:val="16"/>
              </w:rPr>
              <w:t xml:space="preserve"> 16%</w:t>
            </w:r>
            <w:r w:rsidRPr="005D34A1">
              <w:rPr>
                <w:rFonts w:ascii="GHEA Grapalat" w:hAnsi="GHEA Grapalat"/>
                <w:color w:val="000000"/>
                <w:sz w:val="16"/>
                <w:szCs w:val="16"/>
                <w:lang w:val="hy-AM"/>
              </w:rPr>
              <w:t xml:space="preserve">-ից </w:t>
            </w:r>
            <w:r w:rsidRPr="005D34A1">
              <w:rPr>
                <w:rFonts w:ascii="GHEA Grapalat" w:hAnsi="GHEA Grapalat" w:cs="Times Armenian"/>
                <w:color w:val="000000"/>
                <w:sz w:val="16"/>
                <w:szCs w:val="16"/>
                <w:lang w:val="hy-AM"/>
              </w:rPr>
              <w:t xml:space="preserve">(հաստատուն բաղադրիչ` սկսած </w:t>
            </w:r>
            <w:r w:rsidRPr="005D34A1">
              <w:rPr>
                <w:rFonts w:ascii="GHEA Grapalat" w:hAnsi="GHEA Grapalat" w:cs="Times Armenian"/>
                <w:color w:val="000000"/>
                <w:sz w:val="16"/>
                <w:szCs w:val="16"/>
              </w:rPr>
              <w:t>7</w:t>
            </w:r>
            <w:r w:rsidRPr="005D34A1">
              <w:rPr>
                <w:rFonts w:ascii="GHEA Grapalat" w:hAnsi="GHEA Grapalat"/>
                <w:color w:val="000000"/>
                <w:sz w:val="16"/>
                <w:szCs w:val="16"/>
              </w:rPr>
              <w:t>%</w:t>
            </w:r>
            <w:r w:rsidRPr="005D34A1">
              <w:rPr>
                <w:rFonts w:ascii="GHEA Grapalat" w:hAnsi="GHEA Grapalat" w:cs="Times Armenian"/>
                <w:color w:val="000000"/>
                <w:sz w:val="16"/>
                <w:szCs w:val="16"/>
                <w:lang w:val="hy-AM"/>
              </w:rPr>
              <w:t>-ից + փոփոխուն բաղադրիչ)</w:t>
            </w:r>
            <w:r w:rsidR="00C779EA" w:rsidRPr="005D34A1">
              <w:rPr>
                <w:rFonts w:ascii="GHEA Grapalat" w:hAnsi="GHEA Grapalat" w:cs="Times Armenian"/>
                <w:color w:val="000000"/>
                <w:sz w:val="16"/>
                <w:szCs w:val="16"/>
                <w:lang w:val="hy-AM"/>
              </w:rPr>
              <w:t xml:space="preserve"> փաստացի՝ 18</w:t>
            </w:r>
            <w:r w:rsidR="00C779EA" w:rsidRPr="005D34A1">
              <w:rPr>
                <w:rFonts w:ascii="GHEA Grapalat" w:hAnsi="GHEA Grapalat" w:cs="Times Armenian"/>
                <w:color w:val="000000"/>
                <w:sz w:val="16"/>
                <w:szCs w:val="16"/>
              </w:rPr>
              <w:t>.22</w:t>
            </w:r>
            <w:r w:rsidR="00C779EA" w:rsidRPr="005D34A1">
              <w:rPr>
                <w:rFonts w:ascii="GHEA Grapalat" w:hAnsi="GHEA Grapalat"/>
                <w:color w:val="000000"/>
                <w:sz w:val="16"/>
                <w:szCs w:val="16"/>
              </w:rPr>
              <w:t>%</w:t>
            </w:r>
          </w:p>
        </w:tc>
      </w:tr>
      <w:tr w:rsidR="000D48BC" w:rsidRPr="005D34A1" w:rsidTr="00A361FC">
        <w:trPr>
          <w:trHeight w:val="222"/>
          <w:jc w:val="center"/>
        </w:trPr>
        <w:tc>
          <w:tcPr>
            <w:tcW w:w="445" w:type="dxa"/>
            <w:vMerge/>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shd w:val="clear" w:color="auto" w:fill="auto"/>
            <w:vAlign w:val="center"/>
          </w:tcPr>
          <w:p w:rsidR="000D48BC" w:rsidRPr="005D34A1" w:rsidRDefault="000D48BC" w:rsidP="009D79C0">
            <w:pPr>
              <w:ind w:right="360"/>
              <w:rPr>
                <w:rFonts w:ascii="GHEA Grapalat" w:hAnsi="GHEA Grapalat"/>
                <w:color w:val="000000"/>
                <w:sz w:val="16"/>
                <w:szCs w:val="16"/>
              </w:rPr>
            </w:pPr>
          </w:p>
        </w:tc>
        <w:tc>
          <w:tcPr>
            <w:tcW w:w="4895" w:type="dxa"/>
            <w:gridSpan w:val="3"/>
            <w:shd w:val="clear" w:color="auto" w:fill="auto"/>
            <w:vAlign w:val="center"/>
          </w:tcPr>
          <w:p w:rsidR="000D48BC" w:rsidRPr="005D34A1" w:rsidRDefault="000D48BC" w:rsidP="009D79C0">
            <w:pPr>
              <w:tabs>
                <w:tab w:val="left" w:pos="254"/>
              </w:tabs>
              <w:rPr>
                <w:rFonts w:ascii="GHEA Grapalat" w:hAnsi="GHEA Grapalat"/>
                <w:color w:val="000000"/>
                <w:sz w:val="16"/>
                <w:szCs w:val="16"/>
              </w:rPr>
            </w:pPr>
            <w:r w:rsidRPr="005D34A1">
              <w:rPr>
                <w:rFonts w:ascii="GHEA Grapalat" w:hAnsi="GHEA Grapalat" w:cs="Times Armenian"/>
                <w:color w:val="000000"/>
                <w:sz w:val="16"/>
                <w:szCs w:val="16"/>
                <w:lang w:val="hy-AM"/>
              </w:rPr>
              <w:t>Լողացող տոկոսադրույքի տատանման առավելագույն և նվազագույն շեմ</w:t>
            </w:r>
          </w:p>
        </w:tc>
        <w:tc>
          <w:tcPr>
            <w:tcW w:w="6651" w:type="dxa"/>
            <w:gridSpan w:val="2"/>
            <w:shd w:val="clear" w:color="auto" w:fill="auto"/>
            <w:vAlign w:val="center"/>
          </w:tcPr>
          <w:p w:rsidR="000D48BC" w:rsidRPr="005D34A1" w:rsidRDefault="000D48BC" w:rsidP="009D79C0">
            <w:pPr>
              <w:tabs>
                <w:tab w:val="left" w:pos="254"/>
              </w:tabs>
              <w:rPr>
                <w:rFonts w:ascii="GHEA Grapalat" w:hAnsi="GHEA Grapalat"/>
                <w:color w:val="000000"/>
                <w:sz w:val="16"/>
                <w:szCs w:val="16"/>
              </w:rPr>
            </w:pPr>
            <w:r w:rsidRPr="005D34A1">
              <w:rPr>
                <w:rFonts w:ascii="GHEA Grapalat" w:hAnsi="GHEA Grapalat"/>
                <w:sz w:val="18"/>
                <w:szCs w:val="18"/>
                <w:u w:val="single"/>
                <w:lang w:val="hy-AM"/>
              </w:rPr>
              <w:t>+</w:t>
            </w:r>
            <w:r w:rsidRPr="005D34A1">
              <w:rPr>
                <w:rFonts w:ascii="GHEA Grapalat" w:hAnsi="GHEA Grapalat"/>
                <w:sz w:val="18"/>
                <w:szCs w:val="18"/>
                <w:lang w:val="hy-AM"/>
              </w:rPr>
              <w:t>4</w:t>
            </w:r>
            <w:r w:rsidRPr="005D34A1">
              <w:rPr>
                <w:rFonts w:ascii="GHEA Grapalat" w:hAnsi="GHEA Grapalat"/>
                <w:sz w:val="18"/>
                <w:szCs w:val="18"/>
              </w:rPr>
              <w:t xml:space="preserve">%, </w:t>
            </w:r>
            <w:r w:rsidRPr="005D34A1">
              <w:rPr>
                <w:rFonts w:ascii="GHEA Grapalat" w:hAnsi="GHEA Grapalat"/>
                <w:sz w:val="16"/>
                <w:szCs w:val="18"/>
              </w:rPr>
              <w:t>սակայն</w:t>
            </w:r>
            <w:r w:rsidRPr="005D34A1">
              <w:rPr>
                <w:rFonts w:ascii="GHEA Grapalat" w:hAnsi="GHEA Grapalat"/>
                <w:sz w:val="16"/>
                <w:szCs w:val="18"/>
                <w:lang w:val="hy-AM"/>
              </w:rPr>
              <w:t xml:space="preserve"> ոչ ավել քան 21</w:t>
            </w:r>
            <w:r w:rsidRPr="005D34A1">
              <w:rPr>
                <w:rFonts w:ascii="GHEA Grapalat" w:hAnsi="GHEA Grapalat"/>
                <w:sz w:val="16"/>
                <w:szCs w:val="18"/>
              </w:rPr>
              <w:t>%</w:t>
            </w:r>
          </w:p>
        </w:tc>
      </w:tr>
      <w:tr w:rsidR="000D48BC" w:rsidRPr="005D34A1" w:rsidTr="00A361FC">
        <w:trPr>
          <w:trHeight w:val="935"/>
          <w:jc w:val="center"/>
        </w:trPr>
        <w:tc>
          <w:tcPr>
            <w:tcW w:w="445" w:type="dxa"/>
            <w:vMerge/>
            <w:tcBorders>
              <w:bottom w:val="single" w:sz="4" w:space="0" w:color="FFFFFF"/>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shd w:val="clear" w:color="auto" w:fill="auto"/>
          </w:tcPr>
          <w:p w:rsidR="000D48BC" w:rsidRPr="005D34A1" w:rsidRDefault="000D48BC" w:rsidP="009D79C0">
            <w:pPr>
              <w:ind w:right="360"/>
              <w:rPr>
                <w:rFonts w:ascii="GHEA Grapalat" w:hAnsi="GHEA Grapalat"/>
                <w:color w:val="000000"/>
                <w:sz w:val="16"/>
                <w:szCs w:val="16"/>
              </w:rPr>
            </w:pPr>
          </w:p>
        </w:tc>
        <w:tc>
          <w:tcPr>
            <w:tcW w:w="11546" w:type="dxa"/>
            <w:gridSpan w:val="5"/>
            <w:shd w:val="clear" w:color="auto" w:fill="auto"/>
          </w:tcPr>
          <w:p w:rsidR="000D48BC" w:rsidRPr="005D34A1" w:rsidRDefault="000D48BC"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Լողացող տոկոսադրույքի փոփոխուն բաղադրիչը կսկսի վերանայվել վարկի տրամադրման պահից </w:t>
            </w:r>
            <w:r w:rsidRPr="005D34A1">
              <w:rPr>
                <w:rFonts w:ascii="GHEA Grapalat" w:hAnsi="GHEA Grapalat" w:cs="Sylfaen"/>
                <w:color w:val="000000"/>
                <w:sz w:val="16"/>
                <w:szCs w:val="16"/>
              </w:rPr>
              <w:t>24</w:t>
            </w:r>
            <w:r w:rsidRPr="005D34A1">
              <w:rPr>
                <w:rFonts w:ascii="GHEA Grapalat" w:hAnsi="GHEA Grapalat" w:cs="Sylfaen"/>
                <w:color w:val="000000"/>
                <w:sz w:val="16"/>
                <w:szCs w:val="16"/>
                <w:lang w:val="hy-AM"/>
              </w:rPr>
              <w:t xml:space="preserve"> ամիս ժամանակաշրջանին հաջորդող </w:t>
            </w:r>
            <w:r w:rsidRPr="005D34A1">
              <w:rPr>
                <w:rFonts w:ascii="Calibri" w:hAnsi="Calibri" w:cs="Calibri"/>
                <w:color w:val="000000"/>
                <w:sz w:val="16"/>
                <w:szCs w:val="16"/>
                <w:lang w:val="hy-AM"/>
              </w:rPr>
              <w:t> </w:t>
            </w:r>
            <w:r w:rsidRPr="005D34A1">
              <w:rPr>
                <w:rFonts w:ascii="GHEA Grapalat" w:hAnsi="GHEA Grapalat" w:cs="Sylfaen"/>
                <w:color w:val="000000"/>
                <w:sz w:val="16"/>
                <w:szCs w:val="16"/>
                <w:lang w:val="hy-AM"/>
              </w:rPr>
              <w:t>առաջին մարման ամսաթվից սկսած և յուրաքանչյուր 6 ամիսը մեկ՝ կիրառելով վերանայման պահին Բանկում գործող (կայքում փաստացի հրապարակված) տոկոսադրույքը։</w:t>
            </w:r>
          </w:p>
          <w:p w:rsidR="000D48BC" w:rsidRPr="005D34A1" w:rsidRDefault="009B1F62" w:rsidP="009D79C0">
            <w:pPr>
              <w:pStyle w:val="ListParagraph"/>
              <w:ind w:left="0"/>
              <w:jc w:val="both"/>
              <w:rPr>
                <w:rFonts w:ascii="GHEA Grapalat" w:hAnsi="GHEA Grapalat"/>
                <w:bCs/>
                <w:color w:val="000000" w:themeColor="text1"/>
                <w:sz w:val="16"/>
                <w:szCs w:val="16"/>
                <w:lang w:val="hy-AM"/>
              </w:rPr>
            </w:pPr>
            <w:hyperlink w:anchor="վ" w:history="1">
              <w:r w:rsidR="000D48BC" w:rsidRPr="005D34A1">
                <w:rPr>
                  <w:rStyle w:val="Hyperlink"/>
                  <w:rFonts w:ascii="GHEA Grapalat" w:hAnsi="GHEA Grapalat"/>
                  <w:bCs/>
                  <w:sz w:val="16"/>
                  <w:szCs w:val="16"/>
                  <w:lang w:val="hy-AM"/>
                </w:rPr>
                <w:t>Լողացող տոկոսադրույքի հաշվարկման կարգ</w:t>
              </w:r>
            </w:hyperlink>
          </w:p>
        </w:tc>
      </w:tr>
      <w:tr w:rsidR="000D48BC" w:rsidRPr="00AC5E78"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pStyle w:val="ListParagraph"/>
              <w:ind w:left="0"/>
              <w:rPr>
                <w:rFonts w:ascii="GHEA Grapalat" w:hAnsi="GHEA Grapalat"/>
                <w:bCs/>
                <w:i/>
                <w:color w:val="000000" w:themeColor="text1"/>
                <w:sz w:val="16"/>
                <w:szCs w:val="16"/>
                <w:lang w:val="hy-AM"/>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ժամանակացույց</w:t>
            </w:r>
          </w:p>
        </w:tc>
        <w:tc>
          <w:tcPr>
            <w:tcW w:w="11546" w:type="dxa"/>
            <w:gridSpan w:val="5"/>
            <w:shd w:val="clear" w:color="auto" w:fill="auto"/>
          </w:tcPr>
          <w:p w:rsidR="000D48BC" w:rsidRPr="005D34A1" w:rsidRDefault="000D48BC"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rPr>
              <w:t>Անուիտետային</w:t>
            </w:r>
            <w:r w:rsidRPr="005D34A1">
              <w:rPr>
                <w:rFonts w:ascii="GHEA Grapalat" w:hAnsi="GHEA Grapalat"/>
                <w:sz w:val="16"/>
                <w:szCs w:val="16"/>
              </w:rPr>
              <w:t xml:space="preserve"> </w:t>
            </w:r>
            <w:r w:rsidRPr="005D34A1">
              <w:rPr>
                <w:rFonts w:ascii="GHEA Grapalat" w:hAnsi="GHEA Grapalat"/>
                <w:sz w:val="16"/>
                <w:szCs w:val="16"/>
                <w:shd w:val="clear" w:color="auto" w:fill="FFFFFF"/>
              </w:rPr>
              <w:t>(վարկի գումարի և տոկոսագումարի հանրագումարը վճարվում է հավասարաչափ ամսական պարբերականությամբ)</w:t>
            </w:r>
          </w:p>
          <w:p w:rsidR="000D48BC" w:rsidRPr="005D34A1" w:rsidRDefault="000D48BC" w:rsidP="009D79C0">
            <w:pPr>
              <w:pStyle w:val="ListParagraph"/>
              <w:numPr>
                <w:ilvl w:val="0"/>
                <w:numId w:val="78"/>
              </w:numPr>
              <w:ind w:left="360"/>
              <w:jc w:val="both"/>
              <w:rPr>
                <w:rFonts w:ascii="GHEA Grapalat" w:hAnsi="GHEA Grapalat" w:cs="Sylfaen"/>
                <w:sz w:val="16"/>
                <w:szCs w:val="16"/>
                <w:lang w:val="hy-AM"/>
              </w:rPr>
            </w:pPr>
            <w:r w:rsidRPr="005D34A1">
              <w:rPr>
                <w:rFonts w:ascii="GHEA Grapalat" w:hAnsi="GHEA Grapalat" w:cs="Sylfaen"/>
                <w:sz w:val="16"/>
                <w:szCs w:val="16"/>
                <w:lang w:val="hy-AM"/>
              </w:rPr>
              <w:t>Զսպանակաձև</w:t>
            </w:r>
            <w:r w:rsidRPr="005D34A1">
              <w:rPr>
                <w:rFonts w:ascii="GHEA Grapalat" w:hAnsi="GHEA Grapalat" w:cs="Sylfaen"/>
                <w:sz w:val="16"/>
                <w:szCs w:val="16"/>
              </w:rPr>
              <w:t xml:space="preserve"> (մայր գումարի հավասարաչափ մարումներով վարկ), վճարումները պետք է կատարվեն ամսական կտրվածքով</w:t>
            </w:r>
          </w:p>
        </w:tc>
      </w:tr>
      <w:tr w:rsidR="000D48BC" w:rsidRPr="005D34A1" w:rsidTr="00A361FC">
        <w:trPr>
          <w:trHeight w:val="20"/>
          <w:jc w:val="center"/>
        </w:trPr>
        <w:tc>
          <w:tcPr>
            <w:tcW w:w="445" w:type="dxa"/>
            <w:vMerge w:val="restart"/>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val="restart"/>
            <w:shd w:val="clear" w:color="auto" w:fill="auto"/>
            <w:vAlign w:val="center"/>
          </w:tcPr>
          <w:p w:rsidR="000D48BC" w:rsidRPr="005D34A1" w:rsidRDefault="000D48BC" w:rsidP="009D79C0">
            <w:pPr>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Վարկի գումարը պայմանագրով ամրագրված ժամանակացույցից շուտ մարելու համար վճարվող տուգանք</w:t>
            </w:r>
          </w:p>
        </w:tc>
        <w:tc>
          <w:tcPr>
            <w:tcW w:w="2752" w:type="dxa"/>
            <w:shd w:val="clear" w:color="auto" w:fill="auto"/>
            <w:vAlign w:val="center"/>
          </w:tcPr>
          <w:p w:rsidR="000D48BC" w:rsidRPr="005D34A1" w:rsidRDefault="000D48BC" w:rsidP="009D79C0">
            <w:pPr>
              <w:pStyle w:val="ListParagraph"/>
              <w:ind w:left="0"/>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 xml:space="preserve">Սպառողական կրեդիտավորման մասին ՀՀ օրենքով կարգավորվող  վարկերի դեպքում </w:t>
            </w:r>
          </w:p>
        </w:tc>
        <w:tc>
          <w:tcPr>
            <w:tcW w:w="8794" w:type="dxa"/>
            <w:gridSpan w:val="4"/>
            <w:shd w:val="clear" w:color="auto" w:fill="auto"/>
            <w:vAlign w:val="center"/>
          </w:tcPr>
          <w:p w:rsidR="000D48BC" w:rsidRPr="005D34A1" w:rsidRDefault="000D48BC" w:rsidP="009D79C0">
            <w:pPr>
              <w:pStyle w:val="ListParagraph"/>
              <w:ind w:left="0"/>
              <w:rPr>
                <w:rFonts w:ascii="GHEA Grapalat" w:hAnsi="GHEA Grapalat" w:cs="Times Armenian"/>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0D48BC" w:rsidRPr="005D34A1" w:rsidTr="00A361FC">
        <w:trPr>
          <w:trHeight w:val="1140"/>
          <w:jc w:val="center"/>
        </w:trPr>
        <w:tc>
          <w:tcPr>
            <w:tcW w:w="445" w:type="dxa"/>
            <w:vMerge/>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vMerge/>
            <w:shd w:val="clear" w:color="auto" w:fill="auto"/>
            <w:vAlign w:val="center"/>
          </w:tcPr>
          <w:p w:rsidR="000D48BC" w:rsidRPr="005D34A1" w:rsidRDefault="000D48BC" w:rsidP="009D79C0">
            <w:pPr>
              <w:ind w:right="360"/>
              <w:rPr>
                <w:rFonts w:ascii="GHEA Grapalat" w:hAnsi="GHEA Grapalat"/>
                <w:color w:val="000000"/>
                <w:sz w:val="16"/>
                <w:szCs w:val="16"/>
              </w:rPr>
            </w:pPr>
          </w:p>
        </w:tc>
        <w:tc>
          <w:tcPr>
            <w:tcW w:w="2752" w:type="dxa"/>
            <w:shd w:val="clear" w:color="auto" w:fill="auto"/>
            <w:vAlign w:val="center"/>
          </w:tcPr>
          <w:p w:rsidR="000D48BC" w:rsidRPr="005D34A1" w:rsidRDefault="000D48BC" w:rsidP="009D79C0">
            <w:pPr>
              <w:pStyle w:val="ListParagraph"/>
              <w:ind w:left="0"/>
              <w:rPr>
                <w:rFonts w:ascii="GHEA Grapalat" w:hAnsi="GHEA Grapalat"/>
                <w:color w:val="000000"/>
                <w:sz w:val="16"/>
                <w:szCs w:val="16"/>
              </w:rPr>
            </w:pPr>
            <w:r w:rsidRPr="005D34A1">
              <w:rPr>
                <w:rFonts w:ascii="GHEA Grapalat" w:hAnsi="GHEA Grapalat" w:cs="Sylfaen"/>
                <w:color w:val="000000"/>
                <w:sz w:val="16"/>
                <w:szCs w:val="16"/>
                <w:lang w:val="hy-AM"/>
              </w:rPr>
              <w:t>Սպառողական կրեդիտավորման մասին ՀՀ օրենքով չկարգավորվող  վարկերի դեպքում</w:t>
            </w:r>
          </w:p>
        </w:tc>
        <w:tc>
          <w:tcPr>
            <w:tcW w:w="8794" w:type="dxa"/>
            <w:gridSpan w:val="4"/>
            <w:shd w:val="clear" w:color="auto" w:fill="auto"/>
            <w:vAlign w:val="center"/>
          </w:tcPr>
          <w:p w:rsidR="000D48BC" w:rsidRPr="005D34A1" w:rsidRDefault="000D48BC" w:rsidP="009D79C0">
            <w:pPr>
              <w:jc w:val="both"/>
              <w:rPr>
                <w:rFonts w:ascii="GHEA Grapalat" w:hAnsi="GHEA Grapalat"/>
                <w:color w:val="000000"/>
                <w:sz w:val="16"/>
                <w:szCs w:val="16"/>
                <w:lang w:val="hy-AM"/>
              </w:rPr>
            </w:pPr>
            <w:r w:rsidRPr="005D34A1">
              <w:rPr>
                <w:rFonts w:ascii="GHEA Grapalat" w:hAnsi="GHEA Grapalat" w:cs="Sylfaen"/>
                <w:color w:val="000000"/>
                <w:sz w:val="16"/>
                <w:szCs w:val="16"/>
              </w:rPr>
              <w:t>Ա</w:t>
            </w:r>
            <w:r w:rsidRPr="005D34A1">
              <w:rPr>
                <w:rFonts w:ascii="GHEA Grapalat" w:hAnsi="GHEA Grapalat"/>
                <w:color w:val="000000"/>
                <w:sz w:val="16"/>
                <w:szCs w:val="16"/>
              </w:rPr>
              <w:t xml:space="preserve">յլ բանկերի կամ վարկային կազմակերպությունների կողմից </w:t>
            </w:r>
            <w:r w:rsidRPr="005D34A1">
              <w:rPr>
                <w:rFonts w:ascii="GHEA Grapalat" w:hAnsi="GHEA Grapalat" w:cs="Sylfaen"/>
                <w:color w:val="000000"/>
                <w:sz w:val="16"/>
                <w:szCs w:val="16"/>
                <w:lang w:val="hy-AM"/>
              </w:rPr>
              <w:t>վարկերի</w:t>
            </w:r>
            <w:r w:rsidRPr="005D34A1">
              <w:rPr>
                <w:rFonts w:ascii="GHEA Grapalat" w:hAnsi="GHEA Grapalat"/>
                <w:color w:val="000000"/>
                <w:sz w:val="16"/>
                <w:szCs w:val="16"/>
              </w:rPr>
              <w:t xml:space="preserve"> վերաֆինանսավորման</w:t>
            </w:r>
            <w:r w:rsidRPr="005D34A1">
              <w:rPr>
                <w:rFonts w:ascii="GHEA Grapalat" w:hAnsi="GHEA Grapalat" w:cs="Sylfaen"/>
                <w:color w:val="000000"/>
                <w:sz w:val="16"/>
                <w:szCs w:val="16"/>
                <w:lang w:val="hy-AM"/>
              </w:rPr>
              <w:t xml:space="preserve"> դեպքում</w:t>
            </w:r>
            <w:r w:rsidRPr="005D34A1">
              <w:rPr>
                <w:rFonts w:ascii="GHEA Grapalat" w:hAnsi="GHEA Grapalat" w:cs="Sylfaen"/>
                <w:color w:val="000000" w:themeColor="text1"/>
                <w:sz w:val="16"/>
                <w:szCs w:val="16"/>
                <w:lang w:val="hy-AM"/>
              </w:rPr>
              <w:t xml:space="preserve">, մինչև պայմանագրի գործողության ժամկետի կեսը մայր գումարի վաղաժամկետ ամբողջական </w:t>
            </w:r>
            <w:r w:rsidRPr="005D34A1">
              <w:rPr>
                <w:rFonts w:ascii="GHEA Grapalat" w:hAnsi="GHEA Grapalat" w:cs="Sylfaen"/>
                <w:color w:val="000000" w:themeColor="text1"/>
                <w:sz w:val="16"/>
                <w:szCs w:val="16"/>
              </w:rPr>
              <w:t xml:space="preserve">կամ մասնակի </w:t>
            </w:r>
            <w:r w:rsidRPr="005D34A1">
              <w:rPr>
                <w:rFonts w:ascii="GHEA Grapalat" w:hAnsi="GHEA Grapalat" w:cs="Sylfaen"/>
                <w:color w:val="000000" w:themeColor="text1"/>
                <w:sz w:val="16"/>
                <w:szCs w:val="16"/>
                <w:lang w:val="hy-AM"/>
              </w:rPr>
              <w:t xml:space="preserve">մարման դեպքում </w:t>
            </w:r>
            <w:r w:rsidRPr="005D34A1">
              <w:rPr>
                <w:rFonts w:ascii="GHEA Grapalat" w:hAnsi="GHEA Grapalat" w:cs="Sylfaen"/>
                <w:color w:val="000000" w:themeColor="text1"/>
                <w:sz w:val="16"/>
                <w:szCs w:val="16"/>
              </w:rPr>
              <w:t xml:space="preserve">հաճախորդը </w:t>
            </w:r>
            <w:r w:rsidRPr="005D34A1">
              <w:rPr>
                <w:rFonts w:ascii="GHEA Grapalat" w:hAnsi="GHEA Grapalat" w:cs="Sylfaen"/>
                <w:color w:val="000000" w:themeColor="text1"/>
                <w:sz w:val="16"/>
                <w:szCs w:val="16"/>
                <w:lang w:val="hy-AM"/>
              </w:rPr>
              <w:t xml:space="preserve">վճարում է տուգանք` </w:t>
            </w:r>
            <w:r w:rsidRPr="005D34A1">
              <w:rPr>
                <w:rFonts w:ascii="GHEA Grapalat" w:hAnsi="GHEA Grapalat" w:cs="Sylfaen"/>
                <w:color w:val="000000" w:themeColor="text1"/>
                <w:sz w:val="16"/>
                <w:szCs w:val="16"/>
              </w:rPr>
              <w:t>վաղաժամկետ մարվող</w:t>
            </w:r>
            <w:r w:rsidRPr="005D34A1">
              <w:rPr>
                <w:rFonts w:ascii="GHEA Grapalat" w:hAnsi="GHEA Grapalat" w:cs="Sylfaen"/>
                <w:color w:val="000000" w:themeColor="text1"/>
                <w:sz w:val="16"/>
                <w:szCs w:val="16"/>
                <w:lang w:val="hy-AM"/>
              </w:rPr>
              <w:t xml:space="preserve"> </w:t>
            </w:r>
            <w:r w:rsidRPr="005D34A1">
              <w:rPr>
                <w:rFonts w:ascii="GHEA Grapalat" w:hAnsi="GHEA Grapalat" w:cs="Sylfaen"/>
                <w:color w:val="000000" w:themeColor="text1"/>
                <w:sz w:val="16"/>
                <w:szCs w:val="16"/>
              </w:rPr>
              <w:t xml:space="preserve">մայր </w:t>
            </w:r>
            <w:r w:rsidRPr="005D34A1">
              <w:rPr>
                <w:rFonts w:ascii="GHEA Grapalat" w:hAnsi="GHEA Grapalat" w:cs="Sylfaen"/>
                <w:color w:val="000000" w:themeColor="text1"/>
                <w:sz w:val="16"/>
                <w:szCs w:val="16"/>
                <w:lang w:val="hy-AM"/>
              </w:rPr>
              <w:t>գումարի 1%-ի չափով:</w:t>
            </w:r>
            <w:r w:rsidRPr="005D34A1">
              <w:rPr>
                <w:rStyle w:val="FootnoteReference"/>
                <w:rFonts w:ascii="GHEA Grapalat" w:hAnsi="GHEA Grapalat" w:cs="Sylfaen"/>
                <w:color w:val="000000" w:themeColor="text1"/>
                <w:sz w:val="16"/>
                <w:szCs w:val="16"/>
                <w:lang w:val="hy-AM"/>
              </w:rPr>
              <w:footnoteReference w:id="29"/>
            </w:r>
          </w:p>
        </w:tc>
      </w:tr>
      <w:tr w:rsidR="000D48BC" w:rsidRPr="00AC5E78"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546" w:type="dxa"/>
            <w:gridSpan w:val="5"/>
            <w:shd w:val="clear" w:color="auto" w:fill="auto"/>
            <w:vAlign w:val="center"/>
          </w:tcPr>
          <w:p w:rsidR="000D48BC" w:rsidRPr="005D34A1" w:rsidRDefault="000D48BC"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t xml:space="preserve">ժամկետանց վարկի համար՝ </w:t>
            </w:r>
            <w:r w:rsidRPr="005D34A1">
              <w:rPr>
                <w:rFonts w:ascii="GHEA Grapalat" w:hAnsi="GHEA Grapalat" w:cs="Sylfaen"/>
                <w:color w:val="000000"/>
                <w:sz w:val="16"/>
                <w:szCs w:val="16"/>
                <w:lang w:val="hy-AM" w:eastAsia="en-US"/>
              </w:rPr>
              <w:t>օրական 0.015%,</w:t>
            </w:r>
          </w:p>
          <w:p w:rsidR="000D48BC" w:rsidRPr="005D34A1" w:rsidRDefault="000D48BC"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tc>
      </w:tr>
      <w:tr w:rsidR="000D48BC" w:rsidRPr="00AC5E78" w:rsidTr="00A361FC">
        <w:trPr>
          <w:trHeight w:val="20"/>
          <w:jc w:val="center"/>
        </w:trPr>
        <w:tc>
          <w:tcPr>
            <w:tcW w:w="445" w:type="dxa"/>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shd w:val="clear" w:color="auto" w:fill="auto"/>
            <w:vAlign w:val="center"/>
          </w:tcPr>
          <w:p w:rsidR="000D48BC" w:rsidRPr="005D34A1" w:rsidRDefault="000D48BC"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w:t>
            </w:r>
            <w:r w:rsidRPr="005D34A1">
              <w:rPr>
                <w:rFonts w:ascii="GHEA Grapalat" w:hAnsi="GHEA Grapalat" w:cs="Times Armenian"/>
                <w:color w:val="000000"/>
                <w:sz w:val="16"/>
                <w:szCs w:val="16"/>
              </w:rPr>
              <w:t>րամադրման եղա</w:t>
            </w:r>
            <w:r w:rsidRPr="005D34A1">
              <w:rPr>
                <w:rFonts w:ascii="GHEA Grapalat" w:hAnsi="GHEA Grapalat" w:cs="Times Armenian"/>
                <w:color w:val="000000"/>
                <w:sz w:val="16"/>
                <w:szCs w:val="16"/>
                <w:lang w:val="hy-AM"/>
              </w:rPr>
              <w:t>նակ</w:t>
            </w:r>
          </w:p>
        </w:tc>
        <w:tc>
          <w:tcPr>
            <w:tcW w:w="11546" w:type="dxa"/>
            <w:gridSpan w:val="5"/>
            <w:shd w:val="clear" w:color="auto" w:fill="auto"/>
            <w:vAlign w:val="center"/>
          </w:tcPr>
          <w:p w:rsidR="000D48BC" w:rsidRPr="005D34A1" w:rsidRDefault="000D48BC" w:rsidP="009D79C0">
            <w:pPr>
              <w:ind w:right="360"/>
              <w:rPr>
                <w:rFonts w:ascii="GHEA Grapalat" w:hAnsi="GHEA Grapalat"/>
                <w:color w:val="000000"/>
                <w:sz w:val="16"/>
                <w:szCs w:val="16"/>
                <w:lang w:val="hy-AM"/>
              </w:rPr>
            </w:pPr>
            <w:r w:rsidRPr="005D34A1">
              <w:rPr>
                <w:rFonts w:ascii="GHEA Grapalat" w:hAnsi="GHEA Grapalat"/>
                <w:color w:val="000000" w:themeColor="text1"/>
                <w:sz w:val="16"/>
                <w:szCs w:val="16"/>
                <w:lang w:val="hy-AM"/>
              </w:rPr>
              <w:t xml:space="preserve">Անկանխիկ (վարկի գումարը </w:t>
            </w:r>
            <w:r w:rsidRPr="005D34A1">
              <w:rPr>
                <w:rFonts w:ascii="GHEA Grapalat" w:hAnsi="GHEA Grapalat"/>
                <w:bCs/>
                <w:iCs/>
                <w:color w:val="000000" w:themeColor="text1"/>
                <w:sz w:val="16"/>
                <w:szCs w:val="16"/>
                <w:lang w:val="hy-AM"/>
              </w:rPr>
              <w:t>մուտքագրվում է հաճախորդի բանկային հաշվին)</w:t>
            </w:r>
          </w:p>
        </w:tc>
      </w:tr>
      <w:tr w:rsidR="000D48BC" w:rsidRPr="00AC5E78" w:rsidTr="00A361FC">
        <w:trPr>
          <w:trHeight w:val="20"/>
          <w:jc w:val="center"/>
        </w:trPr>
        <w:tc>
          <w:tcPr>
            <w:tcW w:w="445" w:type="dxa"/>
            <w:tcBorders>
              <w:top w:val="single" w:sz="4" w:space="0" w:color="auto"/>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Վարկի վերադարձել</w:t>
            </w:r>
            <w:r w:rsidRPr="005D34A1">
              <w:rPr>
                <w:rFonts w:ascii="GHEA Grapalat" w:hAnsi="GHEA Grapalat" w:cs="Times Armenian"/>
                <w:color w:val="000000"/>
                <w:sz w:val="16"/>
                <w:szCs w:val="16"/>
                <w:lang w:val="hy-AM"/>
              </w:rPr>
              <w:t>ի</w:t>
            </w:r>
            <w:r w:rsidRPr="005D34A1">
              <w:rPr>
                <w:rFonts w:ascii="GHEA Grapalat" w:hAnsi="GHEA Grapalat" w:cs="Times Armenian"/>
                <w:color w:val="000000"/>
                <w:sz w:val="16"/>
                <w:szCs w:val="16"/>
              </w:rPr>
              <w:t xml:space="preserve">ության ապահովման միջոցները </w:t>
            </w:r>
          </w:p>
        </w:tc>
        <w:tc>
          <w:tcPr>
            <w:tcW w:w="11546" w:type="dxa"/>
            <w:gridSpan w:val="5"/>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pStyle w:val="ListParagraph"/>
              <w:ind w:left="0"/>
              <w:jc w:val="both"/>
              <w:rPr>
                <w:rFonts w:ascii="GHEA Grapalat" w:hAnsi="GHEA Grapalat"/>
                <w:color w:val="000000"/>
                <w:sz w:val="16"/>
                <w:szCs w:val="16"/>
                <w:lang w:val="hy-AM"/>
              </w:rPr>
            </w:pPr>
            <w:r w:rsidRPr="005D34A1">
              <w:rPr>
                <w:rFonts w:ascii="GHEA Grapalat" w:hAnsi="GHEA Grapalat"/>
                <w:color w:val="000000"/>
                <w:sz w:val="16"/>
                <w:szCs w:val="16"/>
                <w:lang w:val="hy-AM"/>
              </w:rPr>
              <w:t>Երևան, Լոռի, Շիրակի և Կոտայքի մարզերում գտնվող</w:t>
            </w:r>
            <w:r w:rsidRPr="005D34A1">
              <w:rPr>
                <w:rFonts w:ascii="GHEA Grapalat" w:hAnsi="GHEA Grapalat"/>
                <w:sz w:val="16"/>
                <w:szCs w:val="16"/>
                <w:lang w:val="hy-AM"/>
              </w:rPr>
              <w:t xml:space="preserve"> </w:t>
            </w:r>
            <w:r w:rsidRPr="005D34A1">
              <w:rPr>
                <w:rFonts w:ascii="GHEA Grapalat" w:hAnsi="GHEA Grapalat"/>
                <w:color w:val="000000"/>
                <w:sz w:val="16"/>
                <w:szCs w:val="16"/>
                <w:lang w:val="hy-AM"/>
              </w:rPr>
              <w:t xml:space="preserve">անշարժ գույք` բնակարան, բնակելի տուն, տարածք /բացառությամբ արտադրական տարածքների/: </w:t>
            </w:r>
          </w:p>
          <w:p w:rsidR="000D48BC" w:rsidRPr="005D34A1" w:rsidRDefault="000D48BC" w:rsidP="009D79C0">
            <w:pPr>
              <w:pStyle w:val="ListParagraph"/>
              <w:ind w:left="0"/>
              <w:jc w:val="both"/>
              <w:rPr>
                <w:rFonts w:ascii="GHEA Grapalat" w:hAnsi="GHEA Grapalat"/>
                <w:b/>
                <w:color w:val="000000"/>
                <w:sz w:val="16"/>
                <w:szCs w:val="16"/>
                <w:lang w:val="hy-AM"/>
              </w:rPr>
            </w:pPr>
            <w:r w:rsidRPr="005D34A1">
              <w:rPr>
                <w:rFonts w:ascii="GHEA Grapalat" w:hAnsi="GHEA Grapalat" w:cs="Sylfaen"/>
                <w:color w:val="000000"/>
                <w:sz w:val="16"/>
                <w:szCs w:val="16"/>
                <w:lang w:val="hy-AM"/>
              </w:rPr>
              <w:t>Բացի  անշարժ գույքի գրավադրումից վարկառուից պահանջվում է նաև առնվազն մեկ ֆիզիկական կամ իրավաբանական  անձի երաշխավորություն</w:t>
            </w:r>
            <w:r w:rsidRPr="005D34A1">
              <w:rPr>
                <w:rFonts w:ascii="GHEA Grapalat" w:hAnsi="GHEA Grapalat"/>
                <w:color w:val="000000"/>
                <w:sz w:val="16"/>
                <w:szCs w:val="16"/>
                <w:lang w:val="hy-AM"/>
              </w:rPr>
              <w:t>:</w:t>
            </w:r>
          </w:p>
        </w:tc>
      </w:tr>
      <w:tr w:rsidR="000D48BC" w:rsidRPr="00AC5E78" w:rsidTr="00A361FC">
        <w:trPr>
          <w:trHeight w:val="294"/>
          <w:jc w:val="center"/>
        </w:trPr>
        <w:tc>
          <w:tcPr>
            <w:tcW w:w="445" w:type="dxa"/>
            <w:tcBorders>
              <w:top w:val="single" w:sz="4" w:space="0" w:color="auto"/>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Վարկ/գրավ հարաբերակցություն</w:t>
            </w:r>
          </w:p>
        </w:tc>
        <w:tc>
          <w:tcPr>
            <w:tcW w:w="11546" w:type="dxa"/>
            <w:gridSpan w:val="5"/>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rPr>
                <w:rFonts w:ascii="GHEA Grapalat" w:hAnsi="GHEA Grapalat"/>
                <w:color w:val="000000"/>
                <w:sz w:val="16"/>
                <w:szCs w:val="16"/>
                <w:lang w:val="hy-AM"/>
              </w:rPr>
            </w:pPr>
            <w:r w:rsidRPr="005D34A1">
              <w:rPr>
                <w:rFonts w:ascii="GHEA Grapalat" w:hAnsi="GHEA Grapalat"/>
                <w:color w:val="000000"/>
                <w:sz w:val="16"/>
                <w:szCs w:val="16"/>
                <w:lang w:val="hy-AM"/>
              </w:rPr>
              <w:t>Գույքի գնահատված արժեքի մինչև 50%-ը</w:t>
            </w:r>
          </w:p>
        </w:tc>
      </w:tr>
      <w:tr w:rsidR="000D48BC" w:rsidRPr="00AC5E78" w:rsidTr="00A361FC">
        <w:trPr>
          <w:trHeight w:val="20"/>
          <w:jc w:val="center"/>
        </w:trPr>
        <w:tc>
          <w:tcPr>
            <w:tcW w:w="445" w:type="dxa"/>
            <w:tcBorders>
              <w:top w:val="single" w:sz="4" w:space="0" w:color="auto"/>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ind w:right="360"/>
              <w:rPr>
                <w:rFonts w:ascii="GHEA Grapalat" w:hAnsi="GHEA Grapalat"/>
                <w:color w:val="000000"/>
                <w:sz w:val="16"/>
                <w:szCs w:val="16"/>
                <w:lang w:val="hy-AM"/>
              </w:rPr>
            </w:pPr>
            <w:r w:rsidRPr="005D34A1">
              <w:rPr>
                <w:rFonts w:ascii="GHEA Grapalat" w:hAnsi="GHEA Grapalat"/>
                <w:color w:val="000000"/>
                <w:sz w:val="16"/>
                <w:szCs w:val="16"/>
              </w:rPr>
              <w:t>Վարկունակության գնահատում</w:t>
            </w:r>
          </w:p>
        </w:tc>
        <w:tc>
          <w:tcPr>
            <w:tcW w:w="11546" w:type="dxa"/>
            <w:gridSpan w:val="5"/>
            <w:tcBorders>
              <w:top w:val="single" w:sz="4" w:space="0" w:color="auto"/>
              <w:left w:val="single" w:sz="4" w:space="0" w:color="auto"/>
              <w:right w:val="single" w:sz="4" w:space="0" w:color="auto"/>
            </w:tcBorders>
            <w:shd w:val="clear" w:color="auto" w:fill="auto"/>
            <w:vAlign w:val="center"/>
          </w:tcPr>
          <w:p w:rsidR="000D48BC" w:rsidRPr="005D34A1" w:rsidRDefault="000D48BC" w:rsidP="009D79C0">
            <w:pPr>
              <w:tabs>
                <w:tab w:val="left" w:pos="7270"/>
              </w:tabs>
              <w:jc w:val="both"/>
              <w:rPr>
                <w:rFonts w:ascii="GHEA Grapalat" w:hAnsi="GHEA Grapalat"/>
                <w:color w:val="000000"/>
                <w:sz w:val="16"/>
                <w:szCs w:val="16"/>
                <w:lang w:val="hy-AM"/>
              </w:rPr>
            </w:pPr>
            <w:r w:rsidRPr="005D34A1">
              <w:rPr>
                <w:rFonts w:ascii="GHEA Grapalat" w:hAnsi="GHEA Grapalat" w:cs="Times Armenian"/>
                <w:color w:val="000000"/>
                <w:sz w:val="16"/>
                <w:szCs w:val="16"/>
                <w:lang w:val="hy-AM"/>
              </w:rPr>
              <w:t>Եթե վարկի գումարը գերազանցում է գրավի արժեքի 30%-ը Վարկառուի կամ երաշխավորի Fico Սքորը պետք է լինի 510 և բարձր, միևնույն ժամանակ Հաճախորդը չպետք է ունենա վերջին 1 տարվա ընթացքում վարկային պարտավորությունների գծով դասակարգումներ և մարումների գծով ուշացման օրերի հանրագումարը չպետք է գերազանցի 30 օրը:</w:t>
            </w:r>
          </w:p>
        </w:tc>
      </w:tr>
      <w:tr w:rsidR="000D48BC" w:rsidRPr="00AC5E78" w:rsidTr="00A361FC">
        <w:trPr>
          <w:trHeight w:val="20"/>
          <w:jc w:val="center"/>
        </w:trPr>
        <w:tc>
          <w:tcPr>
            <w:tcW w:w="445" w:type="dxa"/>
            <w:tcBorders>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left w:val="single" w:sz="4" w:space="0" w:color="auto"/>
              <w:right w:val="single" w:sz="4" w:space="0" w:color="auto"/>
            </w:tcBorders>
            <w:shd w:val="clear" w:color="auto" w:fill="auto"/>
            <w:vAlign w:val="center"/>
          </w:tcPr>
          <w:p w:rsidR="000D48BC" w:rsidRPr="005D34A1" w:rsidRDefault="000D48BC" w:rsidP="009D79C0">
            <w:pPr>
              <w:rPr>
                <w:rFonts w:ascii="GHEA Grapalat" w:hAnsi="GHEA Grapalat" w:cs="Times Armenian"/>
                <w:color w:val="000000"/>
                <w:sz w:val="16"/>
                <w:szCs w:val="16"/>
                <w:lang w:val="hy-AM"/>
              </w:rPr>
            </w:pPr>
            <w:r w:rsidRPr="005D34A1">
              <w:rPr>
                <w:rFonts w:ascii="GHEA Grapalat" w:hAnsi="GHEA Grapalat"/>
                <w:color w:val="000000" w:themeColor="text1"/>
                <w:sz w:val="16"/>
                <w:szCs w:val="16"/>
              </w:rPr>
              <w:t>Գանձվող վճարներ</w:t>
            </w:r>
          </w:p>
        </w:tc>
        <w:tc>
          <w:tcPr>
            <w:tcW w:w="11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8BC" w:rsidRPr="005D34A1" w:rsidRDefault="000D48BC" w:rsidP="009D79C0">
            <w:pPr>
              <w:widowControl w:val="0"/>
              <w:numPr>
                <w:ilvl w:val="0"/>
                <w:numId w:val="5"/>
              </w:numPr>
              <w:adjustRightInd w:val="0"/>
              <w:ind w:left="0"/>
              <w:jc w:val="both"/>
              <w:textAlignment w:val="baseline"/>
              <w:rPr>
                <w:rFonts w:ascii="GHEA Grapalat" w:hAnsi="GHEA Grapalat"/>
                <w:bCs/>
                <w:iCs/>
                <w:color w:val="000000"/>
                <w:sz w:val="16"/>
                <w:szCs w:val="16"/>
                <w:lang w:val="hy-AM"/>
              </w:rPr>
            </w:pPr>
            <w:r w:rsidRPr="005D34A1">
              <w:rPr>
                <w:rFonts w:ascii="GHEA Grapalat" w:hAnsi="GHEA Grapalat" w:cs="Sylfaen"/>
                <w:color w:val="000000" w:themeColor="text1"/>
                <w:sz w:val="16"/>
                <w:szCs w:val="16"/>
                <w:lang w:val="hy-AM"/>
              </w:rPr>
              <w:t>Վարկի</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գումարի</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կանխիկացման</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դեպքում գանձվում</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է</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կանխիկացման</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վճար</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ըստ</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Բանկում</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գործող</w:t>
            </w:r>
            <w:r w:rsidRPr="005D34A1">
              <w:rPr>
                <w:rFonts w:ascii="GHEA Grapalat" w:hAnsi="GHEA Grapalat"/>
                <w:color w:val="000000" w:themeColor="text1"/>
                <w:sz w:val="16"/>
                <w:szCs w:val="16"/>
                <w:lang w:val="hy-AM"/>
              </w:rPr>
              <w:t xml:space="preserve"> </w:t>
            </w:r>
            <w:r w:rsidRPr="005D34A1">
              <w:rPr>
                <w:rFonts w:ascii="GHEA Grapalat" w:hAnsi="GHEA Grapalat" w:cs="Sylfaen"/>
                <w:color w:val="000000" w:themeColor="text1"/>
                <w:sz w:val="16"/>
                <w:szCs w:val="16"/>
                <w:lang w:val="hy-AM"/>
              </w:rPr>
              <w:t>սակագների</w:t>
            </w:r>
            <w:r w:rsidRPr="005D34A1">
              <w:rPr>
                <w:rFonts w:ascii="GHEA Grapalat" w:hAnsi="GHEA Grapalat"/>
                <w:color w:val="000000" w:themeColor="text1"/>
                <w:sz w:val="16"/>
                <w:szCs w:val="16"/>
                <w:lang w:val="hy-AM"/>
              </w:rPr>
              <w:t>:</w:t>
            </w:r>
          </w:p>
        </w:tc>
      </w:tr>
      <w:tr w:rsidR="000D48BC" w:rsidRPr="00AC5E78" w:rsidTr="00A361FC">
        <w:trPr>
          <w:trHeight w:val="20"/>
          <w:jc w:val="center"/>
        </w:trPr>
        <w:tc>
          <w:tcPr>
            <w:tcW w:w="445" w:type="dxa"/>
            <w:tcBorders>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left w:val="single" w:sz="4" w:space="0" w:color="auto"/>
              <w:right w:val="single" w:sz="4" w:space="0" w:color="auto"/>
            </w:tcBorders>
            <w:shd w:val="clear" w:color="auto" w:fill="auto"/>
            <w:vAlign w:val="center"/>
          </w:tcPr>
          <w:p w:rsidR="000D48BC" w:rsidRPr="005D34A1" w:rsidRDefault="000D48BC"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 xml:space="preserve">արկի տրամադրման կամ մերժման վերաբերյալ </w:t>
            </w:r>
            <w:r w:rsidRPr="005D34A1">
              <w:rPr>
                <w:rFonts w:ascii="GHEA Grapalat" w:hAnsi="GHEA Grapalat"/>
                <w:bCs/>
                <w:iCs/>
                <w:color w:val="000000"/>
                <w:sz w:val="16"/>
                <w:szCs w:val="16"/>
                <w:lang w:val="hy-AM"/>
              </w:rPr>
              <w:lastRenderedPageBreak/>
              <w:t>որոշումների կայացման Ժամկետներ</w:t>
            </w:r>
          </w:p>
        </w:tc>
        <w:tc>
          <w:tcPr>
            <w:tcW w:w="11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8BC" w:rsidRPr="005D34A1" w:rsidRDefault="000D48BC" w:rsidP="009D79C0">
            <w:pPr>
              <w:pStyle w:val="ListParagraph"/>
              <w:widowControl w:val="0"/>
              <w:numPr>
                <w:ilvl w:val="0"/>
                <w:numId w:val="5"/>
              </w:numPr>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lastRenderedPageBreak/>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0D48BC" w:rsidRPr="005D34A1" w:rsidRDefault="000D48BC" w:rsidP="009D79C0">
            <w:pPr>
              <w:pStyle w:val="ListParagraph"/>
              <w:widowControl w:val="0"/>
              <w:numPr>
                <w:ilvl w:val="0"/>
                <w:numId w:val="5"/>
              </w:numPr>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Վարկը տրամադրվում է Բանկի կողմից դրական որոշման դեպքում, գրավի առարկա հանդիսացող գույքի գրավադրման գործընթացը ավարտելուց </w:t>
            </w:r>
            <w:r w:rsidRPr="005D34A1">
              <w:rPr>
                <w:rFonts w:ascii="GHEA Grapalat" w:hAnsi="GHEA Grapalat"/>
                <w:bCs/>
                <w:iCs/>
                <w:color w:val="000000"/>
                <w:sz w:val="16"/>
                <w:szCs w:val="16"/>
                <w:lang w:val="hy-AM"/>
              </w:rPr>
              <w:lastRenderedPageBreak/>
              <w:t>հետո առավելագույնը 2 (երկու) աշխատանքային օրվա ընթացքում:</w:t>
            </w:r>
          </w:p>
        </w:tc>
      </w:tr>
      <w:tr w:rsidR="000D48BC" w:rsidRPr="00AC5E78" w:rsidTr="00A361FC">
        <w:trPr>
          <w:trHeight w:val="20"/>
          <w:jc w:val="center"/>
        </w:trPr>
        <w:tc>
          <w:tcPr>
            <w:tcW w:w="445" w:type="dxa"/>
            <w:tcBorders>
              <w:left w:val="single" w:sz="4" w:space="0" w:color="auto"/>
              <w:right w:val="single" w:sz="4" w:space="0" w:color="auto"/>
            </w:tcBorders>
            <w:vAlign w:val="center"/>
          </w:tcPr>
          <w:p w:rsidR="000D48BC" w:rsidRPr="005D34A1" w:rsidRDefault="000D48BC" w:rsidP="009D79C0">
            <w:pPr>
              <w:numPr>
                <w:ilvl w:val="0"/>
                <w:numId w:val="45"/>
              </w:numPr>
              <w:jc w:val="center"/>
              <w:rPr>
                <w:rFonts w:ascii="GHEA Grapalat" w:hAnsi="GHEA Grapalat" w:cs="Times Armenian"/>
                <w:color w:val="000000"/>
                <w:sz w:val="16"/>
                <w:szCs w:val="16"/>
                <w:lang w:val="hy-AM"/>
              </w:rPr>
            </w:pPr>
          </w:p>
        </w:tc>
        <w:tc>
          <w:tcPr>
            <w:tcW w:w="2674" w:type="dxa"/>
            <w:tcBorders>
              <w:left w:val="single" w:sz="4" w:space="0" w:color="auto"/>
              <w:right w:val="single" w:sz="4" w:space="0" w:color="auto"/>
            </w:tcBorders>
            <w:shd w:val="clear" w:color="auto" w:fill="auto"/>
            <w:vAlign w:val="center"/>
          </w:tcPr>
          <w:p w:rsidR="000D48BC" w:rsidRPr="005D34A1" w:rsidRDefault="000D48BC"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Այլ պայմաններ</w:t>
            </w:r>
          </w:p>
        </w:tc>
        <w:tc>
          <w:tcPr>
            <w:tcW w:w="11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8BC" w:rsidRPr="005D34A1" w:rsidRDefault="000D48BC" w:rsidP="009D79C0">
            <w:pPr>
              <w:numPr>
                <w:ilvl w:val="0"/>
                <w:numId w:val="6"/>
              </w:numPr>
              <w:ind w:left="0" w:right="360"/>
              <w:jc w:val="both"/>
              <w:rPr>
                <w:rFonts w:ascii="GHEA Grapalat" w:hAnsi="GHEA Grapalat"/>
                <w:color w:val="000000"/>
                <w:sz w:val="16"/>
                <w:szCs w:val="16"/>
                <w:lang w:val="hy-AM"/>
              </w:rPr>
            </w:pPr>
            <w:r w:rsidRPr="005D34A1">
              <w:rPr>
                <w:rFonts w:ascii="GHEA Grapalat" w:hAnsi="GHEA Grapalat"/>
                <w:color w:val="000000"/>
                <w:sz w:val="16"/>
                <w:szCs w:val="16"/>
                <w:lang w:val="hy-AM"/>
              </w:rPr>
              <w:t>Վարկառուն և գրավատուն պետք է լինի նույն անձը, իսկ տարբեր անձանց դեպքում պետք է լինեն համատեղ տնտեսություն վարող անձինք (նույն տանիքի տակ բնակվող անձինք):</w:t>
            </w:r>
          </w:p>
        </w:tc>
      </w:tr>
    </w:tbl>
    <w:p w:rsidR="00BA766C" w:rsidRPr="005D34A1" w:rsidRDefault="00251FDF"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bookmarkStart w:id="23" w:name="_Toc175929972"/>
      <w:r w:rsidR="0021503B" w:rsidRPr="005D34A1">
        <w:rPr>
          <w:rFonts w:ascii="GHEA Grapalat" w:hAnsi="GHEA Grapalat" w:cs="Sylfaen"/>
          <w:color w:val="000000" w:themeColor="text1"/>
          <w:sz w:val="16"/>
          <w:szCs w:val="16"/>
        </w:rPr>
        <w:lastRenderedPageBreak/>
        <w:t>Երաշխավորությ</w:t>
      </w:r>
      <w:r w:rsidR="007E1FD9" w:rsidRPr="005D34A1">
        <w:rPr>
          <w:rFonts w:ascii="GHEA Grapalat" w:hAnsi="GHEA Grapalat" w:cs="Sylfaen"/>
          <w:color w:val="000000" w:themeColor="text1"/>
          <w:sz w:val="16"/>
          <w:szCs w:val="16"/>
        </w:rPr>
        <w:t>ամբ</w:t>
      </w:r>
      <w:r w:rsidR="0021503B" w:rsidRPr="005D34A1">
        <w:rPr>
          <w:rFonts w:ascii="GHEA Grapalat" w:hAnsi="GHEA Grapalat" w:cs="Sylfaen"/>
          <w:color w:val="000000" w:themeColor="text1"/>
          <w:sz w:val="16"/>
          <w:szCs w:val="16"/>
        </w:rPr>
        <w:t xml:space="preserve"> ապահոված անհատական վարկ</w:t>
      </w:r>
      <w:bookmarkStart w:id="24" w:name="ը"/>
      <w:bookmarkEnd w:id="23"/>
      <w:bookmarkEnd w:id="24"/>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980"/>
        <w:gridCol w:w="3240"/>
        <w:gridCol w:w="2160"/>
        <w:gridCol w:w="5850"/>
      </w:tblGrid>
      <w:tr w:rsidR="000601B3"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նպատակը</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Վարկը տրամադրվում է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0601B3"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widowControl w:val="0"/>
              <w:adjustRightInd w:val="0"/>
              <w:textAlignment w:val="baseline"/>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 xml:space="preserve">18 – 63 տարեկան </w:t>
            </w:r>
            <w:r w:rsidRPr="005D34A1">
              <w:rPr>
                <w:rFonts w:ascii="GHEA Grapalat" w:hAnsi="GHEA Grapalat"/>
                <w:color w:val="000000"/>
                <w:sz w:val="16"/>
                <w:szCs w:val="16"/>
                <w:lang w:val="hy-AM"/>
              </w:rPr>
              <w:t>ՀՀ ռեզիդենտ ֆիզիկական անձինք</w:t>
            </w:r>
            <w:r w:rsidRPr="005D34A1">
              <w:rPr>
                <w:rFonts w:ascii="GHEA Grapalat" w:hAnsi="GHEA Grapalat"/>
                <w:bCs/>
                <w:iCs/>
                <w:color w:val="000000"/>
                <w:sz w:val="16"/>
                <w:szCs w:val="16"/>
                <w:lang w:val="hy-AM"/>
              </w:rPr>
              <w:t>, ովքեր վարկի սպասարկման ողջ ընթացքում չեն բոլորի 63 տարին: Տվյալ պայմանը վերաբերում է նաև երաշխավոր ֆիզիկական անձանց:</w:t>
            </w:r>
          </w:p>
        </w:tc>
      </w:tr>
      <w:tr w:rsidR="000601B3" w:rsidRPr="005D34A1"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hideMark/>
          </w:tcPr>
          <w:p w:rsidR="000601B3" w:rsidRPr="005D34A1" w:rsidRDefault="000601B3"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Վարկավորման ա</w:t>
            </w:r>
            <w:r w:rsidRPr="005D34A1">
              <w:rPr>
                <w:rFonts w:ascii="GHEA Grapalat" w:hAnsi="GHEA Grapalat" w:cs="Times Armenian"/>
                <w:color w:val="000000"/>
                <w:sz w:val="16"/>
                <w:szCs w:val="16"/>
              </w:rPr>
              <w:t>րժույթ</w:t>
            </w:r>
          </w:p>
        </w:tc>
        <w:tc>
          <w:tcPr>
            <w:tcW w:w="11250" w:type="dxa"/>
            <w:gridSpan w:val="3"/>
            <w:tcBorders>
              <w:top w:val="single" w:sz="4" w:space="0" w:color="auto"/>
              <w:left w:val="single" w:sz="4" w:space="0" w:color="auto"/>
              <w:bottom w:val="single" w:sz="4" w:space="0" w:color="auto"/>
              <w:right w:val="single" w:sz="4" w:space="0" w:color="auto"/>
            </w:tcBorders>
            <w:vAlign w:val="center"/>
            <w:hideMark/>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ՀՀ դրամ</w:t>
            </w:r>
          </w:p>
        </w:tc>
      </w:tr>
      <w:tr w:rsidR="000601B3" w:rsidRPr="005D34A1" w:rsidTr="004220F8">
        <w:trPr>
          <w:trHeight w:val="20"/>
          <w:jc w:val="center"/>
        </w:trPr>
        <w:tc>
          <w:tcPr>
            <w:tcW w:w="435" w:type="dxa"/>
            <w:vMerge w:val="restart"/>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rPr>
            </w:pPr>
            <w:r w:rsidRPr="005D34A1">
              <w:rPr>
                <w:rFonts w:ascii="GHEA Grapalat" w:hAnsi="GHEA Grapalat" w:cs="Sylfaen"/>
                <w:color w:val="000000"/>
                <w:sz w:val="16"/>
                <w:szCs w:val="16"/>
              </w:rPr>
              <w:t>Վարկավորման գումար</w:t>
            </w:r>
          </w:p>
        </w:tc>
        <w:tc>
          <w:tcPr>
            <w:tcW w:w="324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rPr>
            </w:pPr>
            <w:r w:rsidRPr="005D34A1">
              <w:rPr>
                <w:rFonts w:ascii="GHEA Grapalat" w:hAnsi="GHEA Grapalat" w:cs="Times Armenian"/>
                <w:color w:val="000000"/>
                <w:sz w:val="16"/>
                <w:szCs w:val="16"/>
              </w:rPr>
              <w:t>Առանց եկամուտների հիմնավորման</w:t>
            </w:r>
          </w:p>
        </w:tc>
        <w:tc>
          <w:tcPr>
            <w:tcW w:w="8010" w:type="dxa"/>
            <w:gridSpan w:val="2"/>
            <w:tcBorders>
              <w:top w:val="single" w:sz="4" w:space="0" w:color="auto"/>
              <w:left w:val="single" w:sz="4" w:space="0" w:color="auto"/>
              <w:bottom w:val="single" w:sz="4" w:space="0" w:color="auto"/>
              <w:right w:val="single" w:sz="4" w:space="0" w:color="auto"/>
            </w:tcBorders>
            <w:vAlign w:val="center"/>
          </w:tcPr>
          <w:p w:rsidR="000601B3" w:rsidRPr="005D34A1" w:rsidRDefault="00625454" w:rsidP="009D79C0">
            <w:pPr>
              <w:rPr>
                <w:rFonts w:ascii="GHEA Grapalat" w:hAnsi="GHEA Grapalat"/>
                <w:color w:val="000000"/>
                <w:sz w:val="16"/>
                <w:szCs w:val="16"/>
              </w:rPr>
            </w:pPr>
            <w:r>
              <w:rPr>
                <w:rFonts w:ascii="GHEA Grapalat" w:hAnsi="GHEA Grapalat"/>
                <w:color w:val="000000"/>
                <w:sz w:val="16"/>
                <w:szCs w:val="16"/>
              </w:rPr>
              <w:t xml:space="preserve">1 </w:t>
            </w:r>
            <w:r w:rsidR="000601B3" w:rsidRPr="005D34A1">
              <w:rPr>
                <w:rFonts w:ascii="GHEA Grapalat" w:hAnsi="GHEA Grapalat"/>
                <w:color w:val="000000"/>
                <w:sz w:val="16"/>
                <w:szCs w:val="16"/>
              </w:rPr>
              <w:t>00</w:t>
            </w:r>
            <w:r w:rsidR="000601B3" w:rsidRPr="005D34A1">
              <w:rPr>
                <w:rFonts w:ascii="GHEA Grapalat" w:hAnsi="GHEA Grapalat"/>
                <w:color w:val="000000"/>
                <w:sz w:val="16"/>
                <w:szCs w:val="16"/>
                <w:lang w:val="hy-AM"/>
              </w:rPr>
              <w:t>0</w:t>
            </w:r>
            <w:r>
              <w:rPr>
                <w:rFonts w:ascii="GHEA Grapalat" w:hAnsi="GHEA Grapalat"/>
                <w:color w:val="000000"/>
                <w:sz w:val="16"/>
                <w:szCs w:val="16"/>
              </w:rPr>
              <w:t xml:space="preserve"> </w:t>
            </w:r>
            <w:r w:rsidR="000601B3" w:rsidRPr="005D34A1">
              <w:rPr>
                <w:rFonts w:ascii="GHEA Grapalat" w:hAnsi="GHEA Grapalat"/>
                <w:color w:val="000000"/>
                <w:sz w:val="16"/>
                <w:szCs w:val="16"/>
              </w:rPr>
              <w:t>000 - 3</w:t>
            </w:r>
            <w:r>
              <w:rPr>
                <w:rFonts w:ascii="GHEA Grapalat" w:hAnsi="GHEA Grapalat"/>
                <w:color w:val="000000"/>
                <w:sz w:val="16"/>
                <w:szCs w:val="16"/>
              </w:rPr>
              <w:t xml:space="preserve"> 000 000</w:t>
            </w:r>
          </w:p>
        </w:tc>
      </w:tr>
      <w:tr w:rsidR="000601B3" w:rsidRPr="005D34A1" w:rsidTr="004220F8">
        <w:trPr>
          <w:trHeight w:val="20"/>
          <w:jc w:val="center"/>
        </w:trPr>
        <w:tc>
          <w:tcPr>
            <w:tcW w:w="435" w:type="dxa"/>
            <w:vMerge/>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Եկամուտների հիմնավորմամբ</w:t>
            </w:r>
          </w:p>
        </w:tc>
        <w:tc>
          <w:tcPr>
            <w:tcW w:w="8010" w:type="dxa"/>
            <w:gridSpan w:val="2"/>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rPr>
            </w:pPr>
            <w:r w:rsidRPr="005D34A1">
              <w:rPr>
                <w:rFonts w:ascii="GHEA Grapalat" w:hAnsi="GHEA Grapalat"/>
                <w:color w:val="000000"/>
                <w:sz w:val="16"/>
                <w:szCs w:val="16"/>
                <w:lang w:val="hy-AM"/>
              </w:rPr>
              <w:t>1</w:t>
            </w:r>
            <w:r w:rsidR="00625454">
              <w:rPr>
                <w:rFonts w:ascii="GHEA Grapalat" w:hAnsi="GHEA Grapalat"/>
                <w:color w:val="000000"/>
                <w:sz w:val="16"/>
                <w:szCs w:val="16"/>
              </w:rPr>
              <w:t xml:space="preserve"> 000 000</w:t>
            </w:r>
            <w:r w:rsidRPr="005D34A1">
              <w:rPr>
                <w:rFonts w:ascii="GHEA Grapalat" w:hAnsi="GHEA Grapalat"/>
                <w:color w:val="000000"/>
                <w:sz w:val="16"/>
                <w:szCs w:val="16"/>
              </w:rPr>
              <w:t xml:space="preserve"> - 10</w:t>
            </w:r>
            <w:r w:rsidR="00625454">
              <w:rPr>
                <w:rFonts w:ascii="GHEA Grapalat" w:hAnsi="GHEA Grapalat"/>
                <w:color w:val="000000"/>
                <w:sz w:val="16"/>
                <w:szCs w:val="16"/>
              </w:rPr>
              <w:t xml:space="preserve"> 000 000</w:t>
            </w:r>
          </w:p>
        </w:tc>
      </w:tr>
      <w:tr w:rsidR="000601B3" w:rsidRPr="005D34A1" w:rsidTr="004220F8">
        <w:trPr>
          <w:trHeight w:val="278"/>
          <w:jc w:val="center"/>
        </w:trPr>
        <w:tc>
          <w:tcPr>
            <w:tcW w:w="435" w:type="dxa"/>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hideMark/>
          </w:tcPr>
          <w:p w:rsidR="000601B3" w:rsidRPr="005D34A1" w:rsidRDefault="000601B3" w:rsidP="009D79C0">
            <w:pPr>
              <w:rPr>
                <w:rFonts w:ascii="GHEA Grapalat" w:hAnsi="GHEA Grapalat"/>
                <w:color w:val="000000"/>
                <w:sz w:val="16"/>
                <w:szCs w:val="16"/>
              </w:rPr>
            </w:pPr>
            <w:r w:rsidRPr="005D34A1">
              <w:rPr>
                <w:rFonts w:ascii="GHEA Grapalat" w:hAnsi="GHEA Grapalat" w:cs="Sylfaen"/>
                <w:color w:val="000000"/>
                <w:sz w:val="16"/>
                <w:szCs w:val="16"/>
                <w:lang w:val="ru-RU"/>
              </w:rPr>
              <w:t xml:space="preserve">Վարկի </w:t>
            </w:r>
            <w:r w:rsidRPr="005D34A1">
              <w:rPr>
                <w:rFonts w:ascii="GHEA Grapalat" w:hAnsi="GHEA Grapalat" w:cs="Sylfaen"/>
                <w:color w:val="000000"/>
                <w:sz w:val="16"/>
                <w:szCs w:val="16"/>
                <w:lang w:val="hy-AM"/>
              </w:rPr>
              <w:t xml:space="preserve">մարման </w:t>
            </w:r>
            <w:r w:rsidRPr="005D34A1">
              <w:rPr>
                <w:rFonts w:ascii="GHEA Grapalat" w:hAnsi="GHEA Grapalat" w:cs="Sylfaen"/>
                <w:color w:val="000000"/>
                <w:sz w:val="16"/>
                <w:szCs w:val="16"/>
                <w:lang w:val="ru-RU"/>
              </w:rPr>
              <w:t>ժամկետ</w:t>
            </w:r>
            <w:r w:rsidRPr="005D34A1">
              <w:rPr>
                <w:rFonts w:ascii="GHEA Grapalat" w:hAnsi="GHEA Grapalat" w:cs="Sylfaen"/>
                <w:color w:val="000000"/>
                <w:sz w:val="16"/>
                <w:szCs w:val="16"/>
              </w:rPr>
              <w:t>ը</w:t>
            </w:r>
          </w:p>
        </w:tc>
        <w:tc>
          <w:tcPr>
            <w:tcW w:w="11250" w:type="dxa"/>
            <w:gridSpan w:val="3"/>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rPr>
            </w:pPr>
            <w:r w:rsidRPr="005D34A1">
              <w:rPr>
                <w:rFonts w:ascii="GHEA Grapalat" w:hAnsi="GHEA Grapalat" w:cs="Sylfaen"/>
                <w:color w:val="000000"/>
                <w:sz w:val="16"/>
                <w:szCs w:val="16"/>
              </w:rPr>
              <w:t>36 - 60 ամիս</w:t>
            </w:r>
          </w:p>
        </w:tc>
      </w:tr>
      <w:tr w:rsidR="000601B3" w:rsidRPr="005D34A1" w:rsidTr="004220F8">
        <w:trPr>
          <w:trHeight w:val="20"/>
          <w:jc w:val="center"/>
        </w:trPr>
        <w:tc>
          <w:tcPr>
            <w:tcW w:w="435" w:type="dxa"/>
            <w:vMerge w:val="restart"/>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hideMark/>
          </w:tcPr>
          <w:p w:rsidR="000601B3" w:rsidRPr="005D34A1" w:rsidRDefault="000601B3" w:rsidP="009D79C0">
            <w:pPr>
              <w:rPr>
                <w:rFonts w:ascii="GHEA Grapalat" w:hAnsi="GHEA Grapalat"/>
                <w:color w:val="000000"/>
                <w:sz w:val="16"/>
                <w:szCs w:val="16"/>
              </w:rPr>
            </w:pPr>
            <w:r w:rsidRPr="005D34A1">
              <w:rPr>
                <w:rFonts w:ascii="GHEA Grapalat" w:hAnsi="GHEA Grapalat" w:cs="Sylfaen"/>
                <w:color w:val="000000"/>
                <w:sz w:val="16"/>
                <w:szCs w:val="16"/>
                <w:lang w:val="hy-AM"/>
              </w:rPr>
              <w:t>Տարեկան տոկոսադրույք</w:t>
            </w:r>
            <w:r w:rsidRPr="005D34A1">
              <w:rPr>
                <w:rFonts w:ascii="GHEA Grapalat" w:hAnsi="GHEA Grapalat" w:cs="Sylfaen"/>
                <w:color w:val="000000"/>
                <w:sz w:val="16"/>
                <w:szCs w:val="16"/>
              </w:rPr>
              <w:t>ներ</w:t>
            </w:r>
          </w:p>
        </w:tc>
        <w:tc>
          <w:tcPr>
            <w:tcW w:w="3240" w:type="dxa"/>
            <w:tcBorders>
              <w:top w:val="single" w:sz="4" w:space="0" w:color="auto"/>
              <w:left w:val="single" w:sz="4" w:space="0" w:color="auto"/>
              <w:bottom w:val="single" w:sz="4" w:space="0" w:color="auto"/>
              <w:right w:val="single" w:sz="4" w:space="0" w:color="auto"/>
            </w:tcBorders>
            <w:vAlign w:val="center"/>
            <w:hideMark/>
          </w:tcPr>
          <w:p w:rsidR="000601B3" w:rsidRPr="005D34A1" w:rsidRDefault="000601B3" w:rsidP="009D79C0">
            <w:pPr>
              <w:rPr>
                <w:rFonts w:ascii="GHEA Grapalat" w:hAnsi="GHEA Grapalat"/>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Անվանական</w:t>
            </w:r>
          </w:p>
        </w:tc>
        <w:tc>
          <w:tcPr>
            <w:tcW w:w="585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Փաստացի</w:t>
            </w:r>
          </w:p>
        </w:tc>
      </w:tr>
      <w:tr w:rsidR="000601B3" w:rsidRPr="005D34A1" w:rsidTr="004220F8">
        <w:trPr>
          <w:trHeight w:val="20"/>
          <w:jc w:val="center"/>
        </w:trPr>
        <w:tc>
          <w:tcPr>
            <w:tcW w:w="435" w:type="dxa"/>
            <w:vMerge/>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rPr>
            </w:pPr>
            <w:r w:rsidRPr="005D34A1">
              <w:rPr>
                <w:rFonts w:ascii="GHEA Grapalat" w:hAnsi="GHEA Grapalat" w:cs="Times Armenian"/>
                <w:color w:val="000000"/>
                <w:sz w:val="16"/>
                <w:szCs w:val="16"/>
              </w:rPr>
              <w:t>Առանց եկամուտների հիմնավորման</w:t>
            </w:r>
          </w:p>
        </w:tc>
        <w:tc>
          <w:tcPr>
            <w:tcW w:w="216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21%</w:t>
            </w:r>
          </w:p>
        </w:tc>
        <w:tc>
          <w:tcPr>
            <w:tcW w:w="585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23.17%</w:t>
            </w:r>
          </w:p>
        </w:tc>
      </w:tr>
      <w:tr w:rsidR="000601B3" w:rsidRPr="005D34A1" w:rsidTr="004220F8">
        <w:trPr>
          <w:trHeight w:val="20"/>
          <w:jc w:val="center"/>
        </w:trPr>
        <w:tc>
          <w:tcPr>
            <w:tcW w:w="435" w:type="dxa"/>
            <w:vMerge/>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Եկամուտների հիմնավորմամբ</w:t>
            </w:r>
          </w:p>
        </w:tc>
        <w:tc>
          <w:tcPr>
            <w:tcW w:w="216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19</w:t>
            </w:r>
            <w:r w:rsidRPr="005D34A1">
              <w:rPr>
                <w:rFonts w:ascii="GHEA Grapalat" w:hAnsi="GHEA Grapalat"/>
                <w:color w:val="000000"/>
                <w:sz w:val="16"/>
                <w:szCs w:val="16"/>
                <w:lang w:val="hy-AM"/>
              </w:rPr>
              <w:t>%</w:t>
            </w:r>
          </w:p>
        </w:tc>
        <w:tc>
          <w:tcPr>
            <w:tcW w:w="585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jc w:val="center"/>
              <w:rPr>
                <w:rFonts w:ascii="GHEA Grapalat" w:hAnsi="GHEA Grapalat"/>
                <w:color w:val="000000"/>
                <w:sz w:val="16"/>
                <w:szCs w:val="16"/>
              </w:rPr>
            </w:pPr>
            <w:r w:rsidRPr="005D34A1">
              <w:rPr>
                <w:rFonts w:ascii="GHEA Grapalat" w:hAnsi="GHEA Grapalat"/>
                <w:color w:val="000000"/>
                <w:sz w:val="16"/>
                <w:szCs w:val="16"/>
              </w:rPr>
              <w:t>20.77%</w:t>
            </w:r>
          </w:p>
        </w:tc>
      </w:tr>
      <w:tr w:rsidR="000601B3"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ժամանակացույց</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rPr>
            </w:pPr>
            <w:r w:rsidRPr="005D34A1">
              <w:rPr>
                <w:rFonts w:ascii="GHEA Grapalat" w:hAnsi="GHEA Grapalat"/>
                <w:color w:val="000000"/>
                <w:sz w:val="16"/>
                <w:szCs w:val="16"/>
              </w:rPr>
              <w:t xml:space="preserve">Անուիտետային </w:t>
            </w:r>
            <w:r w:rsidRPr="005D34A1">
              <w:rPr>
                <w:rFonts w:ascii="GHEA Grapalat" w:hAnsi="GHEA Grapalat"/>
                <w:sz w:val="16"/>
                <w:szCs w:val="16"/>
                <w:shd w:val="clear" w:color="auto" w:fill="FFFFFF"/>
              </w:rPr>
              <w:t>(վարկի գումարի և տոկոսագումարի հանրագումարը վճարվում է հավասարաչափ ամսական պարբերականությամբ)</w:t>
            </w:r>
          </w:p>
        </w:tc>
      </w:tr>
      <w:tr w:rsidR="000601B3" w:rsidRPr="005D34A1"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Վարկի գումարը պայմանագրով ամրագրված ժամանակացույցից շուտ մարելու համար վճարվող տուգանք</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0601B3"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t xml:space="preserve">ժամկետանց վարկի համար՝ </w:t>
            </w:r>
            <w:r w:rsidRPr="005D34A1">
              <w:rPr>
                <w:rFonts w:ascii="GHEA Grapalat" w:hAnsi="GHEA Grapalat" w:cs="Sylfaen"/>
                <w:color w:val="000000"/>
                <w:sz w:val="16"/>
                <w:szCs w:val="16"/>
                <w:lang w:val="hy-AM" w:eastAsia="en-US"/>
              </w:rPr>
              <w:t>օրական 0.015%,</w:t>
            </w:r>
          </w:p>
          <w:p w:rsidR="000601B3" w:rsidRPr="005D34A1" w:rsidRDefault="000601B3"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tc>
      </w:tr>
      <w:tr w:rsidR="000601B3"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hideMark/>
          </w:tcPr>
          <w:p w:rsidR="000601B3" w:rsidRPr="005D34A1" w:rsidRDefault="000601B3"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1250" w:type="dxa"/>
            <w:gridSpan w:val="3"/>
            <w:tcBorders>
              <w:top w:val="single" w:sz="4" w:space="0" w:color="auto"/>
              <w:left w:val="single" w:sz="4" w:space="0" w:color="auto"/>
              <w:bottom w:val="single" w:sz="4" w:space="0" w:color="auto"/>
              <w:right w:val="single" w:sz="4" w:space="0" w:color="auto"/>
            </w:tcBorders>
            <w:vAlign w:val="center"/>
            <w:hideMark/>
          </w:tcPr>
          <w:p w:rsidR="000601B3" w:rsidRPr="005D34A1" w:rsidRDefault="000601B3" w:rsidP="009D79C0">
            <w:pPr>
              <w:ind w:right="360"/>
              <w:rPr>
                <w:rFonts w:ascii="GHEA Grapalat" w:hAnsi="GHEA Grapalat"/>
                <w:color w:val="000000"/>
                <w:sz w:val="16"/>
                <w:szCs w:val="16"/>
                <w:lang w:val="hy-AM"/>
              </w:rPr>
            </w:pPr>
            <w:r w:rsidRPr="005D34A1">
              <w:rPr>
                <w:rFonts w:ascii="GHEA Grapalat" w:hAnsi="GHEA Grapalat"/>
                <w:color w:val="000000"/>
                <w:sz w:val="16"/>
                <w:szCs w:val="16"/>
              </w:rPr>
              <w:t>Անկանխիկ</w:t>
            </w:r>
          </w:p>
        </w:tc>
      </w:tr>
      <w:tr w:rsidR="000601B3"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themeColor="text1"/>
                <w:sz w:val="16"/>
                <w:szCs w:val="16"/>
                <w:lang w:val="hy-AM"/>
              </w:rPr>
            </w:pPr>
            <w:r w:rsidRPr="005D34A1">
              <w:rPr>
                <w:rFonts w:ascii="GHEA Grapalat" w:hAnsi="GHEA Grapalat"/>
                <w:sz w:val="16"/>
                <w:shd w:val="clear" w:color="auto" w:fill="F9F9F9"/>
                <w:lang w:val="hy-AM"/>
              </w:rPr>
              <w:t>Վարկի տրամադրման միանվագ կամ ամսական սպասարկման վճարներ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rPr>
                <w:rFonts w:ascii="GHEA Grapalat" w:hAnsi="GHEA Grapalat"/>
                <w:bCs/>
                <w:iCs/>
                <w:color w:val="000000"/>
                <w:sz w:val="16"/>
                <w:szCs w:val="16"/>
              </w:rPr>
            </w:pPr>
            <w:r w:rsidRPr="005D34A1">
              <w:rPr>
                <w:rFonts w:ascii="GHEA Grapalat" w:hAnsi="GHEA Grapalat"/>
                <w:bCs/>
                <w:iCs/>
                <w:color w:val="000000"/>
                <w:sz w:val="16"/>
                <w:szCs w:val="16"/>
              </w:rPr>
              <w:t>Չի սահմանվում</w:t>
            </w:r>
          </w:p>
        </w:tc>
      </w:tr>
      <w:tr w:rsidR="000601B3" w:rsidRPr="00AC5E78" w:rsidTr="004220F8">
        <w:trPr>
          <w:trHeight w:val="485"/>
          <w:jc w:val="center"/>
        </w:trPr>
        <w:tc>
          <w:tcPr>
            <w:tcW w:w="435" w:type="dxa"/>
            <w:vMerge w:val="restart"/>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hideMark/>
          </w:tcPr>
          <w:p w:rsidR="000601B3" w:rsidRPr="005D34A1" w:rsidRDefault="000601B3" w:rsidP="009D79C0">
            <w:pPr>
              <w:rPr>
                <w:rFonts w:ascii="GHEA Grapalat" w:hAnsi="GHEA Grapalat" w:cs="Sylfaen"/>
                <w:color w:val="000000"/>
                <w:sz w:val="16"/>
                <w:szCs w:val="16"/>
                <w:lang w:val="hy-AM"/>
              </w:rPr>
            </w:pPr>
          </w:p>
          <w:p w:rsidR="000601B3" w:rsidRPr="005D34A1" w:rsidRDefault="000601B3" w:rsidP="009D79C0">
            <w:pPr>
              <w:rPr>
                <w:rFonts w:ascii="GHEA Grapalat" w:hAnsi="GHEA Grapalat"/>
                <w:color w:val="000000"/>
                <w:sz w:val="16"/>
                <w:szCs w:val="16"/>
                <w:lang w:val="hy-AM"/>
              </w:rPr>
            </w:pPr>
            <w:r w:rsidRPr="005D34A1">
              <w:rPr>
                <w:rFonts w:ascii="GHEA Grapalat" w:hAnsi="GHEA Grapalat" w:cs="Sylfaen"/>
                <w:color w:val="000000"/>
                <w:sz w:val="16"/>
                <w:szCs w:val="16"/>
                <w:lang w:val="hy-AM"/>
              </w:rPr>
              <w:t xml:space="preserve">Վարկի վերադարձելության ապահովման միջոցները  </w:t>
            </w:r>
          </w:p>
        </w:tc>
        <w:tc>
          <w:tcPr>
            <w:tcW w:w="3240" w:type="dxa"/>
            <w:tcBorders>
              <w:top w:val="single" w:sz="4" w:space="0" w:color="auto"/>
              <w:left w:val="single" w:sz="4" w:space="0" w:color="auto"/>
              <w:right w:val="single" w:sz="4" w:space="0" w:color="auto"/>
            </w:tcBorders>
            <w:vAlign w:val="center"/>
            <w:hideMark/>
          </w:tcPr>
          <w:p w:rsidR="000601B3" w:rsidRPr="005D34A1" w:rsidRDefault="000601B3" w:rsidP="009D79C0">
            <w:pPr>
              <w:tabs>
                <w:tab w:val="left" w:pos="720"/>
              </w:tabs>
              <w:rPr>
                <w:rFonts w:ascii="GHEA Grapalat" w:hAnsi="GHEA Grapalat"/>
                <w:color w:val="000000"/>
                <w:sz w:val="16"/>
                <w:szCs w:val="16"/>
                <w:lang w:val="hy-AM"/>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rPr>
              <w:t xml:space="preserve"> </w:t>
            </w:r>
            <w:r w:rsidRPr="005D34A1">
              <w:rPr>
                <w:rFonts w:ascii="GHEA Grapalat" w:hAnsi="GHEA Grapalat" w:cs="Sylfaen"/>
                <w:color w:val="000000"/>
                <w:sz w:val="16"/>
                <w:szCs w:val="16"/>
                <w:lang w:val="hy-AM"/>
              </w:rPr>
              <w:t>ՀՀ դրամ</w:t>
            </w:r>
          </w:p>
        </w:tc>
        <w:tc>
          <w:tcPr>
            <w:tcW w:w="8010" w:type="dxa"/>
            <w:gridSpan w:val="2"/>
            <w:tcBorders>
              <w:top w:val="single" w:sz="4" w:space="0" w:color="auto"/>
              <w:left w:val="single" w:sz="4" w:space="0" w:color="auto"/>
              <w:right w:val="single" w:sz="4" w:space="0" w:color="auto"/>
            </w:tcBorders>
            <w:vAlign w:val="center"/>
          </w:tcPr>
          <w:p w:rsidR="000601B3" w:rsidRPr="005D34A1" w:rsidRDefault="000601B3" w:rsidP="009D79C0">
            <w:pPr>
              <w:tabs>
                <w:tab w:val="left" w:pos="720"/>
              </w:tabs>
              <w:jc w:val="both"/>
              <w:rPr>
                <w:rFonts w:ascii="GHEA Grapalat" w:hAnsi="GHEA Grapalat"/>
                <w:color w:val="000000"/>
                <w:sz w:val="16"/>
                <w:szCs w:val="16"/>
                <w:lang w:val="hy-AM"/>
              </w:rPr>
            </w:pPr>
            <w:r w:rsidRPr="005D34A1">
              <w:rPr>
                <w:rFonts w:ascii="GHEA Grapalat" w:hAnsi="GHEA Grapalat" w:cs="Times Armenian"/>
                <w:color w:val="000000"/>
                <w:sz w:val="16"/>
                <w:szCs w:val="16"/>
                <w:lang w:val="hy-AM"/>
              </w:rPr>
              <w:t>Առանց եկամուտների հիմնավորման հայտերի դեպքում ն</w:t>
            </w:r>
            <w:r w:rsidRPr="005D34A1">
              <w:rPr>
                <w:rFonts w:ascii="GHEA Grapalat" w:hAnsi="GHEA Grapalat" w:cs="Sylfaen"/>
                <w:color w:val="000000"/>
                <w:sz w:val="16"/>
                <w:szCs w:val="16"/>
                <w:lang w:val="hy-AM"/>
              </w:rPr>
              <w:t>վազագույնը 1 (մեկ) անձի երաշխավորություն</w:t>
            </w:r>
          </w:p>
        </w:tc>
      </w:tr>
      <w:tr w:rsidR="000601B3" w:rsidRPr="005D34A1" w:rsidTr="004220F8">
        <w:trPr>
          <w:trHeight w:val="360"/>
          <w:jc w:val="center"/>
        </w:trPr>
        <w:tc>
          <w:tcPr>
            <w:tcW w:w="435" w:type="dxa"/>
            <w:vMerge/>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right w:val="single" w:sz="4" w:space="0" w:color="auto"/>
            </w:tcBorders>
            <w:vAlign w:val="center"/>
          </w:tcPr>
          <w:p w:rsidR="000601B3" w:rsidRPr="005D34A1" w:rsidRDefault="000601B3" w:rsidP="009D79C0">
            <w:pPr>
              <w:tabs>
                <w:tab w:val="left" w:pos="720"/>
              </w:tabs>
              <w:rPr>
                <w:rFonts w:ascii="GHEA Grapalat" w:hAnsi="GHEA Grapalat" w:cs="Sylfaen"/>
                <w:color w:val="000000"/>
                <w:sz w:val="16"/>
                <w:szCs w:val="16"/>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000 001</w:t>
            </w:r>
            <w:r w:rsidRPr="005D34A1">
              <w:rPr>
                <w:rFonts w:ascii="GHEA Grapalat" w:hAnsi="GHEA Grapalat" w:cs="Sylfaen"/>
                <w:color w:val="000000"/>
                <w:sz w:val="16"/>
                <w:szCs w:val="16"/>
              </w:rPr>
              <w:t xml:space="preserve"> - 3</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0601B3" w:rsidRPr="005D34A1" w:rsidRDefault="000601B3" w:rsidP="009D79C0">
            <w:pPr>
              <w:tabs>
                <w:tab w:val="left" w:pos="720"/>
              </w:tabs>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 xml:space="preserve">Առանց եկամուտների հիմնավորման հայտերի դեպքում </w:t>
            </w:r>
            <w:r w:rsidRPr="005D34A1">
              <w:rPr>
                <w:rFonts w:ascii="GHEA Grapalat" w:hAnsi="GHEA Grapalat" w:cs="Sylfaen"/>
                <w:color w:val="000000"/>
                <w:sz w:val="16"/>
                <w:szCs w:val="16"/>
                <w:lang w:val="hy-AM"/>
              </w:rPr>
              <w:t>Նվազագույնը 2 (երկու)  անձի երաշխավորություն</w:t>
            </w:r>
          </w:p>
        </w:tc>
      </w:tr>
      <w:tr w:rsidR="000601B3" w:rsidRPr="005D34A1" w:rsidTr="004220F8">
        <w:trPr>
          <w:trHeight w:val="309"/>
          <w:jc w:val="center"/>
        </w:trPr>
        <w:tc>
          <w:tcPr>
            <w:tcW w:w="435" w:type="dxa"/>
            <w:vMerge/>
            <w:tcBorders>
              <w:top w:val="single" w:sz="4" w:space="0" w:color="auto"/>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0601B3" w:rsidRPr="005D34A1" w:rsidRDefault="000601B3" w:rsidP="009D79C0">
            <w:pPr>
              <w:rPr>
                <w:rFonts w:ascii="GHEA Grapalat" w:hAnsi="GHEA Grapalat" w:cs="Sylfaen"/>
                <w:color w:val="000000"/>
                <w:sz w:val="16"/>
                <w:szCs w:val="16"/>
                <w:lang w:val="hy-AM"/>
              </w:rPr>
            </w:pPr>
          </w:p>
        </w:tc>
        <w:tc>
          <w:tcPr>
            <w:tcW w:w="3240" w:type="dxa"/>
            <w:tcBorders>
              <w:left w:val="single" w:sz="4" w:space="0" w:color="auto"/>
              <w:right w:val="single" w:sz="4" w:space="0" w:color="auto"/>
            </w:tcBorders>
            <w:vAlign w:val="center"/>
          </w:tcPr>
          <w:p w:rsidR="000601B3" w:rsidRPr="005D34A1" w:rsidRDefault="000601B3" w:rsidP="009D79C0">
            <w:pPr>
              <w:tabs>
                <w:tab w:val="left" w:pos="720"/>
              </w:tabs>
              <w:rPr>
                <w:rFonts w:ascii="GHEA Grapalat" w:hAnsi="GHEA Grapalat" w:cs="Sylfaen"/>
                <w:color w:val="000000"/>
                <w:sz w:val="16"/>
                <w:szCs w:val="16"/>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rPr>
              <w:t xml:space="preserve"> - 3</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0601B3" w:rsidRPr="005D34A1" w:rsidRDefault="000601B3" w:rsidP="009D79C0">
            <w:pPr>
              <w:tabs>
                <w:tab w:val="left" w:pos="720"/>
              </w:tabs>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 xml:space="preserve">Եկամուտների հիմնավորմամբ հայտերի դեպքում </w:t>
            </w:r>
            <w:r w:rsidRPr="005D34A1">
              <w:rPr>
                <w:rFonts w:ascii="GHEA Grapalat" w:hAnsi="GHEA Grapalat" w:cs="Sylfaen"/>
                <w:color w:val="000000"/>
                <w:sz w:val="16"/>
                <w:szCs w:val="16"/>
                <w:lang w:val="hy-AM"/>
              </w:rPr>
              <w:t>նվազագույնը 1 (մեկ) անձի երաշխավորություն</w:t>
            </w:r>
          </w:p>
        </w:tc>
      </w:tr>
      <w:tr w:rsidR="000601B3" w:rsidRPr="005D34A1" w:rsidTr="004220F8">
        <w:trPr>
          <w:trHeight w:val="440"/>
          <w:jc w:val="center"/>
        </w:trPr>
        <w:tc>
          <w:tcPr>
            <w:tcW w:w="435" w:type="dxa"/>
            <w:vMerge/>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hideMark/>
          </w:tcPr>
          <w:p w:rsidR="000601B3" w:rsidRPr="005D34A1" w:rsidRDefault="000601B3"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right w:val="single" w:sz="4" w:space="0" w:color="auto"/>
            </w:tcBorders>
            <w:vAlign w:val="center"/>
            <w:hideMark/>
          </w:tcPr>
          <w:p w:rsidR="000601B3" w:rsidRPr="005D34A1" w:rsidDel="00D91A22" w:rsidRDefault="000601B3" w:rsidP="009D79C0">
            <w:pPr>
              <w:tabs>
                <w:tab w:val="left" w:pos="720"/>
              </w:tabs>
              <w:rPr>
                <w:rFonts w:ascii="GHEA Grapalat" w:hAnsi="GHEA Grapalat" w:cs="Sylfaen"/>
                <w:color w:val="000000"/>
                <w:sz w:val="16"/>
                <w:szCs w:val="16"/>
                <w:lang w:val="hy-AM"/>
              </w:rPr>
            </w:pPr>
            <w:r w:rsidRPr="005D34A1">
              <w:rPr>
                <w:rFonts w:ascii="GHEA Grapalat" w:hAnsi="GHEA Grapalat" w:cs="Sylfaen"/>
                <w:color w:val="000000"/>
                <w:sz w:val="16"/>
                <w:szCs w:val="16"/>
              </w:rPr>
              <w:t>3</w:t>
            </w:r>
            <w:r w:rsidR="00625454">
              <w:rPr>
                <w:rFonts w:ascii="GHEA Grapalat" w:hAnsi="GHEA Grapalat" w:cs="Sylfaen"/>
                <w:color w:val="000000"/>
                <w:sz w:val="16"/>
                <w:szCs w:val="16"/>
              </w:rPr>
              <w:t xml:space="preserve"> 000 001</w:t>
            </w:r>
            <w:r w:rsidRPr="005D34A1">
              <w:rPr>
                <w:rFonts w:ascii="GHEA Grapalat" w:hAnsi="GHEA Grapalat" w:cs="Sylfaen"/>
                <w:color w:val="000000"/>
                <w:sz w:val="16"/>
                <w:szCs w:val="16"/>
              </w:rPr>
              <w:t xml:space="preserve"> - 10</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0601B3" w:rsidRPr="005D34A1" w:rsidRDefault="000601B3" w:rsidP="009D79C0">
            <w:pPr>
              <w:tabs>
                <w:tab w:val="left" w:pos="720"/>
              </w:tabs>
              <w:jc w:val="both"/>
              <w:rPr>
                <w:rFonts w:ascii="GHEA Grapalat" w:hAnsi="GHEA Grapalat"/>
                <w:color w:val="000000"/>
                <w:sz w:val="16"/>
                <w:szCs w:val="16"/>
                <w:lang w:val="hy-AM"/>
              </w:rPr>
            </w:pPr>
            <w:r w:rsidRPr="005D34A1">
              <w:rPr>
                <w:rFonts w:ascii="GHEA Grapalat" w:hAnsi="GHEA Grapalat" w:cs="Sylfaen"/>
                <w:color w:val="000000"/>
                <w:sz w:val="16"/>
                <w:szCs w:val="16"/>
                <w:lang w:val="hy-AM"/>
              </w:rPr>
              <w:t>Նվազագույնը 2 (երկու)</w:t>
            </w:r>
            <w:r w:rsidRPr="005D34A1">
              <w:rPr>
                <w:rFonts w:ascii="GHEA Grapalat" w:hAnsi="GHEA Grapalat" w:cs="Sylfaen"/>
                <w:color w:val="000000"/>
                <w:sz w:val="16"/>
                <w:szCs w:val="16"/>
              </w:rPr>
              <w:t xml:space="preserve"> </w:t>
            </w:r>
            <w:r w:rsidRPr="005D34A1">
              <w:rPr>
                <w:rFonts w:ascii="GHEA Grapalat" w:hAnsi="GHEA Grapalat" w:cs="Sylfaen"/>
                <w:color w:val="000000"/>
                <w:sz w:val="16"/>
                <w:szCs w:val="16"/>
                <w:lang w:val="hy-AM"/>
              </w:rPr>
              <w:t>անձի երաշխավորություն</w:t>
            </w:r>
          </w:p>
        </w:tc>
      </w:tr>
      <w:tr w:rsidR="000601B3" w:rsidRPr="00AC5E78" w:rsidTr="004220F8">
        <w:trPr>
          <w:trHeight w:val="998"/>
          <w:jc w:val="center"/>
        </w:trPr>
        <w:tc>
          <w:tcPr>
            <w:tcW w:w="435" w:type="dxa"/>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1250" w:type="dxa"/>
            <w:gridSpan w:val="3"/>
            <w:tcBorders>
              <w:top w:val="single" w:sz="4" w:space="0" w:color="auto"/>
              <w:left w:val="single" w:sz="4" w:space="0" w:color="auto"/>
              <w:right w:val="single" w:sz="4" w:space="0" w:color="auto"/>
            </w:tcBorders>
            <w:vAlign w:val="center"/>
          </w:tcPr>
          <w:p w:rsidR="000601B3" w:rsidRPr="005D34A1" w:rsidRDefault="000601B3"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Եկամուտների հիմնավորմամբ հայտերի վերլուծության ժամանակ</w:t>
            </w:r>
            <w:r w:rsidRPr="005D34A1">
              <w:rPr>
                <w:rFonts w:ascii="GHEA Grapalat" w:hAnsi="GHEA Grapalat" w:cs="Sylfaen"/>
                <w:color w:val="000000"/>
                <w:sz w:val="16"/>
                <w:szCs w:val="16"/>
                <w:lang w:val="hy-AM"/>
              </w:rPr>
              <w:t xml:space="preserve"> իրականացվում է պարզեցված վարկունակության գնահատում, սակայն OTI</w:t>
            </w:r>
            <w:r w:rsidRPr="005D34A1">
              <w:rPr>
                <w:rStyle w:val="FootnoteReference"/>
                <w:rFonts w:ascii="GHEA Grapalat" w:hAnsi="GHEA Grapalat" w:cs="Sylfaen"/>
                <w:color w:val="000000"/>
                <w:sz w:val="16"/>
                <w:szCs w:val="16"/>
                <w:lang w:val="hy-AM"/>
              </w:rPr>
              <w:footnoteReference w:id="30"/>
            </w:r>
            <w:r w:rsidRPr="005D34A1">
              <w:rPr>
                <w:rFonts w:ascii="GHEA Grapalat" w:hAnsi="GHEA Grapalat" w:cs="Sylfaen"/>
                <w:color w:val="000000"/>
                <w:sz w:val="16"/>
                <w:szCs w:val="16"/>
                <w:lang w:val="hy-AM"/>
              </w:rPr>
              <w:t xml:space="preserve"> գործակիցը չպետք է գերազանցի 70%:</w:t>
            </w:r>
          </w:p>
          <w:p w:rsidR="000601B3" w:rsidRPr="005D34A1" w:rsidRDefault="000601B3"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Անկախ վարկի գումարից և բավարար </w:t>
            </w:r>
            <w:r w:rsidRPr="005D34A1">
              <w:rPr>
                <w:rFonts w:ascii="GHEA Grapalat" w:hAnsi="GHEA Grapalat" w:cs="Times Armenian"/>
                <w:color w:val="000000"/>
                <w:sz w:val="16"/>
                <w:szCs w:val="16"/>
              </w:rPr>
              <w:t xml:space="preserve">հիմնավորված եկամուտների </w:t>
            </w:r>
            <w:r w:rsidRPr="005D34A1">
              <w:rPr>
                <w:rFonts w:ascii="GHEA Grapalat" w:hAnsi="GHEA Grapalat" w:cs="Times Armenian"/>
                <w:color w:val="000000"/>
                <w:sz w:val="16"/>
                <w:szCs w:val="16"/>
                <w:lang w:val="hy-AM"/>
              </w:rPr>
              <w:t xml:space="preserve">առկայությունից` </w:t>
            </w:r>
            <w:r w:rsidRPr="005D34A1">
              <w:rPr>
                <w:rFonts w:ascii="GHEA Grapalat" w:hAnsi="GHEA Grapalat" w:cs="Sylfaen"/>
                <w:color w:val="000000"/>
                <w:sz w:val="16"/>
                <w:szCs w:val="16"/>
                <w:lang w:val="hy-AM"/>
              </w:rPr>
              <w:t>«ԱՔՌԱ Քրեդիտ Ռեփորթինգ» ՓԲԸ-ից ստացված տեղեկատվության համաձայն Հաճախորդի կամ երաշխավորներից որևէ մեկի  FICO (սքորը) պետք է լինի  540 և բարձր:</w:t>
            </w:r>
          </w:p>
          <w:p w:rsidR="000601B3" w:rsidRPr="005D34A1" w:rsidRDefault="000601B3"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Առանց եկամուտների վարկավորման դեպքում </w:t>
            </w:r>
            <w:r w:rsidRPr="005D34A1">
              <w:rPr>
                <w:rFonts w:ascii="GHEA Grapalat" w:hAnsi="GHEA Grapalat" w:cs="Times Armenian"/>
                <w:color w:val="000000"/>
                <w:sz w:val="16"/>
                <w:szCs w:val="16"/>
                <w:lang w:val="hy-AM"/>
              </w:rPr>
              <w:t>Հաճախորդը վերջին 1 տարվա ընթացքում չպետք է ունենա վարկային պարտավորությունների գծով դասակարգումներ և մարումների գծով ուշացման օրերի հանրագումարը չպետք է գերազանցի 30 օրը:</w:t>
            </w:r>
          </w:p>
        </w:tc>
      </w:tr>
      <w:tr w:rsidR="000601B3" w:rsidRPr="00AC5E78" w:rsidTr="004220F8">
        <w:trPr>
          <w:trHeight w:val="20"/>
          <w:jc w:val="center"/>
        </w:trPr>
        <w:tc>
          <w:tcPr>
            <w:tcW w:w="435" w:type="dxa"/>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0601B3" w:rsidRPr="005D34A1" w:rsidRDefault="000601B3" w:rsidP="009D79C0">
            <w:pPr>
              <w:rPr>
                <w:rFonts w:ascii="GHEA Grapalat" w:hAnsi="GHEA Grapalat"/>
                <w:color w:val="000000"/>
                <w:sz w:val="16"/>
                <w:szCs w:val="16"/>
                <w:lang w:val="hy-AM"/>
              </w:rPr>
            </w:pPr>
            <w:r w:rsidRPr="005D34A1">
              <w:rPr>
                <w:rFonts w:ascii="GHEA Grapalat" w:hAnsi="GHEA Grapalat"/>
                <w:color w:val="000000"/>
                <w:sz w:val="16"/>
                <w:szCs w:val="16"/>
                <w:lang w:val="hy-AM"/>
              </w:rPr>
              <w:t>Այլ բանկերից և վարկային կազմակերպություններից վերաֆինանսավորման դեպքում /հատուկ պայման/</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tabs>
                <w:tab w:val="left" w:pos="344"/>
              </w:tabs>
              <w:jc w:val="both"/>
              <w:rPr>
                <w:rFonts w:ascii="GHEA Grapalat" w:hAnsi="GHEA Grapalat" w:cs="Sylfaen"/>
                <w:color w:val="FF0000"/>
                <w:sz w:val="16"/>
                <w:szCs w:val="16"/>
                <w:lang w:val="hy-AM"/>
              </w:rPr>
            </w:pPr>
            <w:r w:rsidRPr="005D34A1">
              <w:rPr>
                <w:rFonts w:ascii="GHEA Grapalat" w:hAnsi="GHEA Grapalat" w:cs="Sylfaen"/>
                <w:color w:val="000000"/>
                <w:sz w:val="16"/>
                <w:szCs w:val="16"/>
                <w:lang w:val="hy-AM"/>
              </w:rPr>
              <w:t>Ա</w:t>
            </w:r>
            <w:r w:rsidRPr="005D34A1">
              <w:rPr>
                <w:rFonts w:ascii="GHEA Grapalat" w:hAnsi="GHEA Grapalat"/>
                <w:color w:val="000000"/>
                <w:sz w:val="16"/>
                <w:szCs w:val="16"/>
                <w:lang w:val="hy-AM"/>
              </w:rPr>
              <w:t xml:space="preserve">յլ բանկերից և վարկային կազմակերպություններից </w:t>
            </w:r>
            <w:r w:rsidRPr="005D34A1">
              <w:rPr>
                <w:rFonts w:ascii="GHEA Grapalat" w:hAnsi="GHEA Grapalat" w:cs="Sylfaen"/>
                <w:color w:val="000000"/>
                <w:sz w:val="16"/>
                <w:szCs w:val="16"/>
                <w:lang w:val="hy-AM"/>
              </w:rPr>
              <w:t>վարկերի</w:t>
            </w:r>
            <w:r w:rsidRPr="005D34A1">
              <w:rPr>
                <w:rFonts w:ascii="GHEA Grapalat" w:hAnsi="GHEA Grapalat"/>
                <w:color w:val="000000"/>
                <w:sz w:val="16"/>
                <w:szCs w:val="16"/>
                <w:lang w:val="hy-AM"/>
              </w:rPr>
              <w:t xml:space="preserve"> վերաֆինանսավորման</w:t>
            </w:r>
            <w:r w:rsidRPr="005D34A1">
              <w:rPr>
                <w:rFonts w:ascii="GHEA Grapalat" w:hAnsi="GHEA Grapalat" w:cs="Sylfaen"/>
                <w:color w:val="000000"/>
                <w:sz w:val="16"/>
                <w:szCs w:val="16"/>
                <w:lang w:val="hy-AM"/>
              </w:rPr>
              <w:t xml:space="preserve"> դեպքում, եթե ակնկալվող վարկի գումարը գերազանցում է 3</w:t>
            </w:r>
            <w:r w:rsidR="00625454">
              <w:rPr>
                <w:rFonts w:ascii="GHEA Grapalat" w:hAnsi="GHEA Grapalat" w:cs="Sylfaen"/>
                <w:color w:val="000000"/>
                <w:sz w:val="16"/>
                <w:szCs w:val="16"/>
                <w:lang w:val="hy-AM"/>
              </w:rPr>
              <w:t xml:space="preserve"> 000 000</w:t>
            </w:r>
            <w:r w:rsidRPr="005D34A1">
              <w:rPr>
                <w:rFonts w:ascii="GHEA Grapalat" w:hAnsi="GHEA Grapalat" w:cs="Sylfaen"/>
                <w:color w:val="000000"/>
                <w:sz w:val="16"/>
                <w:szCs w:val="16"/>
                <w:lang w:val="hy-AM"/>
              </w:rPr>
              <w:t xml:space="preserve"> ՀՀ դրամը, ապա կարող է տրամադրվել է մայր գումարի մարման գծով արտոնյալ ժամանակահատված մինչև 6 ամիս ժամկետով:</w:t>
            </w:r>
          </w:p>
        </w:tc>
      </w:tr>
      <w:tr w:rsidR="000601B3" w:rsidRPr="00AC5E78" w:rsidTr="004220F8">
        <w:trPr>
          <w:trHeight w:val="20"/>
          <w:jc w:val="center"/>
        </w:trPr>
        <w:tc>
          <w:tcPr>
            <w:tcW w:w="435" w:type="dxa"/>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արկի տրամադրման կամ մերժման վերաբերյալ որոշումների կայացման Ժամկետներ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pStyle w:val="ListParagraph"/>
              <w:widowControl w:val="0"/>
              <w:numPr>
                <w:ilvl w:val="3"/>
                <w:numId w:val="5"/>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3 (երեք) աշխատանքային օրվա ընթացքում, որոշումների կայացման համար Բանկի կողմից պահանջվող նախնական փաստաթղթերը ամբողջությամբ ներկայացնելուց հետո:</w:t>
            </w:r>
          </w:p>
          <w:p w:rsidR="000601B3" w:rsidRPr="005D34A1" w:rsidRDefault="000601B3" w:rsidP="009D79C0">
            <w:pPr>
              <w:pStyle w:val="ListParagraph"/>
              <w:widowControl w:val="0"/>
              <w:numPr>
                <w:ilvl w:val="3"/>
                <w:numId w:val="5"/>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w:t>
            </w:r>
            <w:r w:rsidRPr="005D34A1">
              <w:rPr>
                <w:rFonts w:ascii="GHEA Grapalat" w:hAnsi="GHEA Grapalat" w:cs="Sylfaen"/>
                <w:color w:val="000000"/>
                <w:sz w:val="16"/>
                <w:szCs w:val="16"/>
                <w:lang w:val="hy-AM"/>
              </w:rPr>
              <w:t xml:space="preserve"> վարկավորման և երաշխավորության պայմանագրերը/համաձայնագրերը </w:t>
            </w:r>
            <w:r w:rsidRPr="005D34A1">
              <w:rPr>
                <w:rFonts w:ascii="GHEA Grapalat" w:hAnsi="GHEA Grapalat" w:cs="Sylfaen"/>
                <w:color w:val="000000"/>
                <w:sz w:val="16"/>
                <w:szCs w:val="16"/>
                <w:lang w:val="hy-AM"/>
              </w:rPr>
              <w:lastRenderedPageBreak/>
              <w:t>կնքելուց հետո 2 (երկու) աշխատանքային օրվա ընթացքում:</w:t>
            </w:r>
          </w:p>
        </w:tc>
      </w:tr>
      <w:tr w:rsidR="000601B3" w:rsidRPr="00AC5E78" w:rsidTr="004220F8">
        <w:trPr>
          <w:trHeight w:val="20"/>
          <w:jc w:val="center"/>
        </w:trPr>
        <w:tc>
          <w:tcPr>
            <w:tcW w:w="435" w:type="dxa"/>
            <w:tcBorders>
              <w:left w:val="single" w:sz="4" w:space="0" w:color="auto"/>
              <w:right w:val="single" w:sz="4" w:space="0" w:color="auto"/>
            </w:tcBorders>
            <w:vAlign w:val="center"/>
          </w:tcPr>
          <w:p w:rsidR="000601B3" w:rsidRPr="005D34A1" w:rsidRDefault="000601B3"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0601B3" w:rsidRPr="005D34A1" w:rsidRDefault="000601B3"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Այլ պայմաններ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0601B3" w:rsidRPr="005D34A1" w:rsidRDefault="000601B3" w:rsidP="009D79C0">
            <w:pPr>
              <w:widowControl w:val="0"/>
              <w:adjustRightInd w:val="0"/>
              <w:textAlignment w:val="baseline"/>
              <w:rPr>
                <w:rFonts w:ascii="GHEA Grapalat" w:hAnsi="GHEA Grapalat"/>
                <w:bCs/>
                <w:iCs/>
                <w:color w:val="000000"/>
                <w:sz w:val="16"/>
                <w:szCs w:val="16"/>
                <w:lang w:val="hy-AM"/>
              </w:rPr>
            </w:pPr>
            <w:r w:rsidRPr="005D34A1">
              <w:rPr>
                <w:rFonts w:ascii="GHEA Grapalat" w:hAnsi="GHEA Grapalat" w:cs="Sylfaen"/>
                <w:color w:val="000000"/>
                <w:sz w:val="16"/>
                <w:szCs w:val="16"/>
                <w:lang w:val="hy-AM"/>
              </w:rPr>
              <w:t>Վարկի համար դիմող անձի հետ փոխկապակցված անձը (ընտանիքի անդամը կամ համատեղ տնտեսություն վարող անձը) չպետք է ունենա այս վարկատեսակի գործող վարկ:</w:t>
            </w:r>
          </w:p>
        </w:tc>
      </w:tr>
      <w:tr w:rsidR="00293EF5"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նպատակը</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widowControl w:val="0"/>
              <w:adjustRightInd w:val="0"/>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Վարկը տրամադրվում է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293EF5"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widowControl w:val="0"/>
              <w:adjustRightInd w:val="0"/>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18 – 63 տարեկան ՀՀ ռեզիդենտ ֆիզիկական անձինք, ովքեր վարկի սպասարկման ողջ ընթացքում չեն բոլորի 63 տարին: Տվյալ պայմանը վերաբերում է նաև երաշխավոր ֆիզիկական անձանց:</w:t>
            </w:r>
          </w:p>
        </w:tc>
      </w:tr>
      <w:tr w:rsidR="00293EF5" w:rsidRPr="005D34A1"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widowControl w:val="0"/>
              <w:adjustRightInd w:val="0"/>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ՀՀ դրամ</w:t>
            </w:r>
          </w:p>
        </w:tc>
      </w:tr>
      <w:tr w:rsidR="00293EF5" w:rsidRPr="005D34A1" w:rsidTr="004220F8">
        <w:trPr>
          <w:trHeight w:val="20"/>
          <w:jc w:val="center"/>
        </w:trPr>
        <w:tc>
          <w:tcPr>
            <w:tcW w:w="435" w:type="dxa"/>
            <w:vMerge w:val="restart"/>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rPr>
            </w:pPr>
            <w:r w:rsidRPr="005D34A1">
              <w:rPr>
                <w:rFonts w:ascii="GHEA Grapalat" w:hAnsi="GHEA Grapalat" w:cs="Sylfaen"/>
                <w:color w:val="000000"/>
                <w:sz w:val="16"/>
                <w:szCs w:val="16"/>
              </w:rPr>
              <w:t>Վարկավորման գումար</w:t>
            </w:r>
          </w:p>
        </w:tc>
        <w:tc>
          <w:tcPr>
            <w:tcW w:w="324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s="Times Armenian"/>
                <w:color w:val="000000"/>
                <w:sz w:val="16"/>
                <w:szCs w:val="16"/>
              </w:rPr>
              <w:t>Առանց եկամուտների հիմնավորման</w:t>
            </w:r>
          </w:p>
        </w:tc>
        <w:tc>
          <w:tcPr>
            <w:tcW w:w="8010" w:type="dxa"/>
            <w:gridSpan w:val="2"/>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olor w:val="000000"/>
                <w:sz w:val="16"/>
                <w:szCs w:val="16"/>
              </w:rPr>
              <w:t>1</w:t>
            </w:r>
            <w:r w:rsidR="00625454">
              <w:rPr>
                <w:rFonts w:ascii="GHEA Grapalat" w:hAnsi="GHEA Grapalat"/>
                <w:color w:val="000000"/>
                <w:sz w:val="16"/>
                <w:szCs w:val="16"/>
              </w:rPr>
              <w:t xml:space="preserve"> 000 000</w:t>
            </w:r>
            <w:r w:rsidRPr="005D34A1">
              <w:rPr>
                <w:rFonts w:ascii="GHEA Grapalat" w:hAnsi="GHEA Grapalat"/>
                <w:color w:val="000000"/>
                <w:sz w:val="16"/>
                <w:szCs w:val="16"/>
              </w:rPr>
              <w:t xml:space="preserve"> - 3</w:t>
            </w:r>
            <w:r w:rsidR="00625454">
              <w:rPr>
                <w:rFonts w:ascii="GHEA Grapalat" w:hAnsi="GHEA Grapalat"/>
                <w:color w:val="000000"/>
                <w:sz w:val="16"/>
                <w:szCs w:val="16"/>
              </w:rPr>
              <w:t xml:space="preserve"> 000 000</w:t>
            </w:r>
          </w:p>
        </w:tc>
      </w:tr>
      <w:tr w:rsidR="00293EF5" w:rsidRPr="005D34A1" w:rsidTr="004220F8">
        <w:trPr>
          <w:trHeight w:val="20"/>
          <w:jc w:val="center"/>
        </w:trPr>
        <w:tc>
          <w:tcPr>
            <w:tcW w:w="435" w:type="dxa"/>
            <w:vMerge/>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Եկամուտների հիմնավորմամբ</w:t>
            </w:r>
          </w:p>
        </w:tc>
        <w:tc>
          <w:tcPr>
            <w:tcW w:w="8010" w:type="dxa"/>
            <w:gridSpan w:val="2"/>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olor w:val="000000"/>
                <w:sz w:val="16"/>
                <w:szCs w:val="16"/>
                <w:lang w:val="hy-AM"/>
              </w:rPr>
              <w:t>1</w:t>
            </w:r>
            <w:r w:rsidR="00625454">
              <w:rPr>
                <w:rFonts w:ascii="GHEA Grapalat" w:hAnsi="GHEA Grapalat"/>
                <w:color w:val="000000"/>
                <w:sz w:val="16"/>
                <w:szCs w:val="16"/>
              </w:rPr>
              <w:t xml:space="preserve"> 000 000</w:t>
            </w:r>
            <w:r w:rsidRPr="005D34A1">
              <w:rPr>
                <w:rFonts w:ascii="GHEA Grapalat" w:hAnsi="GHEA Grapalat"/>
                <w:color w:val="000000"/>
                <w:sz w:val="16"/>
                <w:szCs w:val="16"/>
              </w:rPr>
              <w:t xml:space="preserve"> - 10</w:t>
            </w:r>
            <w:r w:rsidR="00625454">
              <w:rPr>
                <w:rFonts w:ascii="GHEA Grapalat" w:hAnsi="GHEA Grapalat"/>
                <w:color w:val="000000"/>
                <w:sz w:val="16"/>
                <w:szCs w:val="16"/>
              </w:rPr>
              <w:t xml:space="preserve"> 000 000</w:t>
            </w:r>
          </w:p>
        </w:tc>
      </w:tr>
      <w:tr w:rsidR="00293EF5" w:rsidRPr="005D34A1" w:rsidTr="004220F8">
        <w:trPr>
          <w:trHeight w:val="278"/>
          <w:jc w:val="center"/>
        </w:trPr>
        <w:tc>
          <w:tcPr>
            <w:tcW w:w="435" w:type="dxa"/>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hideMark/>
          </w:tcPr>
          <w:p w:rsidR="00293EF5" w:rsidRPr="005D34A1" w:rsidRDefault="00293EF5" w:rsidP="009D79C0">
            <w:pPr>
              <w:rPr>
                <w:rFonts w:ascii="GHEA Grapalat" w:hAnsi="GHEA Grapalat"/>
                <w:color w:val="000000"/>
                <w:sz w:val="16"/>
                <w:szCs w:val="16"/>
              </w:rPr>
            </w:pPr>
            <w:r w:rsidRPr="005D34A1">
              <w:rPr>
                <w:rFonts w:ascii="GHEA Grapalat" w:hAnsi="GHEA Grapalat" w:cs="Sylfaen"/>
                <w:color w:val="000000"/>
                <w:sz w:val="16"/>
                <w:szCs w:val="16"/>
                <w:lang w:val="ru-RU"/>
              </w:rPr>
              <w:t xml:space="preserve">Վարկի </w:t>
            </w:r>
            <w:r w:rsidRPr="005D34A1">
              <w:rPr>
                <w:rFonts w:ascii="GHEA Grapalat" w:hAnsi="GHEA Grapalat" w:cs="Sylfaen"/>
                <w:color w:val="000000"/>
                <w:sz w:val="16"/>
                <w:szCs w:val="16"/>
                <w:lang w:val="hy-AM"/>
              </w:rPr>
              <w:t xml:space="preserve">մարման </w:t>
            </w:r>
            <w:r w:rsidRPr="005D34A1">
              <w:rPr>
                <w:rFonts w:ascii="GHEA Grapalat" w:hAnsi="GHEA Grapalat" w:cs="Sylfaen"/>
                <w:color w:val="000000"/>
                <w:sz w:val="16"/>
                <w:szCs w:val="16"/>
                <w:lang w:val="ru-RU"/>
              </w:rPr>
              <w:t>ժամկետ</w:t>
            </w:r>
            <w:r w:rsidRPr="005D34A1">
              <w:rPr>
                <w:rFonts w:ascii="GHEA Grapalat" w:hAnsi="GHEA Grapalat" w:cs="Sylfaen"/>
                <w:color w:val="000000"/>
                <w:sz w:val="16"/>
                <w:szCs w:val="16"/>
              </w:rPr>
              <w:t>ը</w:t>
            </w:r>
          </w:p>
        </w:tc>
        <w:tc>
          <w:tcPr>
            <w:tcW w:w="11250" w:type="dxa"/>
            <w:gridSpan w:val="3"/>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s="Sylfaen"/>
                <w:color w:val="000000"/>
                <w:sz w:val="16"/>
                <w:szCs w:val="16"/>
              </w:rPr>
              <w:t>36 - 60 ամիս</w:t>
            </w:r>
          </w:p>
        </w:tc>
      </w:tr>
      <w:tr w:rsidR="00293EF5" w:rsidRPr="005D34A1" w:rsidTr="004220F8">
        <w:trPr>
          <w:trHeight w:val="20"/>
          <w:jc w:val="center"/>
        </w:trPr>
        <w:tc>
          <w:tcPr>
            <w:tcW w:w="435" w:type="dxa"/>
            <w:vMerge w:val="restart"/>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hideMark/>
          </w:tcPr>
          <w:p w:rsidR="00293EF5" w:rsidRPr="005D34A1" w:rsidRDefault="00293EF5" w:rsidP="009D79C0">
            <w:pPr>
              <w:rPr>
                <w:rFonts w:ascii="GHEA Grapalat" w:hAnsi="GHEA Grapalat"/>
                <w:color w:val="000000"/>
                <w:sz w:val="16"/>
                <w:szCs w:val="16"/>
              </w:rPr>
            </w:pPr>
            <w:r w:rsidRPr="005D34A1">
              <w:rPr>
                <w:rFonts w:ascii="GHEA Grapalat" w:hAnsi="GHEA Grapalat" w:cs="Sylfaen"/>
                <w:color w:val="000000"/>
                <w:sz w:val="16"/>
                <w:szCs w:val="16"/>
                <w:lang w:val="hy-AM"/>
              </w:rPr>
              <w:t>Տարեկան տոկոսադրույք</w:t>
            </w:r>
            <w:r w:rsidRPr="005D34A1">
              <w:rPr>
                <w:rFonts w:ascii="GHEA Grapalat" w:hAnsi="GHEA Grapalat" w:cs="Sylfaen"/>
                <w:color w:val="000000"/>
                <w:sz w:val="16"/>
                <w:szCs w:val="16"/>
              </w:rPr>
              <w:t>ներ</w:t>
            </w:r>
          </w:p>
        </w:tc>
        <w:tc>
          <w:tcPr>
            <w:tcW w:w="3240" w:type="dxa"/>
            <w:tcBorders>
              <w:top w:val="single" w:sz="4" w:space="0" w:color="auto"/>
              <w:left w:val="single" w:sz="4" w:space="0" w:color="auto"/>
              <w:bottom w:val="single" w:sz="4" w:space="0" w:color="auto"/>
              <w:right w:val="single" w:sz="4" w:space="0" w:color="auto"/>
            </w:tcBorders>
            <w:vAlign w:val="center"/>
            <w:hideMark/>
          </w:tcPr>
          <w:p w:rsidR="00293EF5" w:rsidRPr="005D34A1" w:rsidRDefault="00293EF5" w:rsidP="009D79C0">
            <w:pPr>
              <w:rPr>
                <w:rFonts w:ascii="GHEA Grapalat" w:hAnsi="GHEA Grapalat"/>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Անվանական</w:t>
            </w:r>
          </w:p>
        </w:tc>
        <w:tc>
          <w:tcPr>
            <w:tcW w:w="585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Փաստացի</w:t>
            </w:r>
          </w:p>
        </w:tc>
      </w:tr>
      <w:tr w:rsidR="00293EF5" w:rsidRPr="005D34A1" w:rsidTr="004220F8">
        <w:trPr>
          <w:trHeight w:val="20"/>
          <w:jc w:val="center"/>
        </w:trPr>
        <w:tc>
          <w:tcPr>
            <w:tcW w:w="435" w:type="dxa"/>
            <w:vMerge/>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s="Times Armenian"/>
                <w:color w:val="000000"/>
                <w:sz w:val="16"/>
                <w:szCs w:val="16"/>
              </w:rPr>
              <w:t>Առանց եկամուտների հիմնավորման</w:t>
            </w:r>
          </w:p>
        </w:tc>
        <w:tc>
          <w:tcPr>
            <w:tcW w:w="216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21%</w:t>
            </w:r>
          </w:p>
        </w:tc>
        <w:tc>
          <w:tcPr>
            <w:tcW w:w="585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23.17%</w:t>
            </w:r>
          </w:p>
        </w:tc>
      </w:tr>
      <w:tr w:rsidR="00293EF5" w:rsidRPr="005D34A1" w:rsidTr="004220F8">
        <w:trPr>
          <w:trHeight w:val="20"/>
          <w:jc w:val="center"/>
        </w:trPr>
        <w:tc>
          <w:tcPr>
            <w:tcW w:w="435" w:type="dxa"/>
            <w:vMerge/>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Եկամուտների հիմնավորմամբ</w:t>
            </w:r>
          </w:p>
        </w:tc>
        <w:tc>
          <w:tcPr>
            <w:tcW w:w="216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19</w:t>
            </w:r>
            <w:r w:rsidRPr="005D34A1">
              <w:rPr>
                <w:rFonts w:ascii="GHEA Grapalat" w:hAnsi="GHEA Grapalat"/>
                <w:color w:val="000000"/>
                <w:sz w:val="16"/>
                <w:szCs w:val="16"/>
                <w:lang w:val="hy-AM"/>
              </w:rPr>
              <w:t>%</w:t>
            </w:r>
          </w:p>
        </w:tc>
        <w:tc>
          <w:tcPr>
            <w:tcW w:w="585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jc w:val="center"/>
              <w:rPr>
                <w:rFonts w:ascii="GHEA Grapalat" w:hAnsi="GHEA Grapalat"/>
                <w:color w:val="000000"/>
                <w:sz w:val="16"/>
                <w:szCs w:val="16"/>
              </w:rPr>
            </w:pPr>
            <w:r w:rsidRPr="005D34A1">
              <w:rPr>
                <w:rFonts w:ascii="GHEA Grapalat" w:hAnsi="GHEA Grapalat"/>
                <w:color w:val="000000"/>
                <w:sz w:val="16"/>
                <w:szCs w:val="16"/>
              </w:rPr>
              <w:t>20.77%</w:t>
            </w:r>
          </w:p>
        </w:tc>
      </w:tr>
      <w:tr w:rsidR="00293EF5"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rPr>
            </w:pPr>
            <w:r w:rsidRPr="005D34A1">
              <w:rPr>
                <w:rFonts w:ascii="GHEA Grapalat" w:hAnsi="GHEA Grapalat" w:cs="Sylfaen"/>
                <w:color w:val="000000"/>
                <w:sz w:val="16"/>
                <w:szCs w:val="16"/>
              </w:rPr>
              <w:t>Վարկի</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մարման</w:t>
            </w:r>
            <w:r w:rsidRPr="005D34A1">
              <w:rPr>
                <w:rFonts w:ascii="GHEA Grapalat" w:hAnsi="GHEA Grapalat"/>
                <w:color w:val="000000"/>
                <w:sz w:val="16"/>
                <w:szCs w:val="16"/>
              </w:rPr>
              <w:t xml:space="preserve"> </w:t>
            </w:r>
            <w:r w:rsidRPr="005D34A1">
              <w:rPr>
                <w:rFonts w:ascii="GHEA Grapalat" w:hAnsi="GHEA Grapalat" w:cs="Sylfaen"/>
                <w:color w:val="000000"/>
                <w:sz w:val="16"/>
                <w:szCs w:val="16"/>
              </w:rPr>
              <w:t>ժամանակացույց</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rPr>
            </w:pPr>
            <w:r w:rsidRPr="005D34A1">
              <w:rPr>
                <w:rFonts w:ascii="GHEA Grapalat" w:hAnsi="GHEA Grapalat"/>
                <w:color w:val="000000"/>
                <w:sz w:val="16"/>
                <w:szCs w:val="16"/>
              </w:rPr>
              <w:t xml:space="preserve">Անուիտետային </w:t>
            </w:r>
            <w:r w:rsidRPr="005D34A1">
              <w:rPr>
                <w:rFonts w:ascii="GHEA Grapalat" w:hAnsi="GHEA Grapalat"/>
                <w:sz w:val="16"/>
                <w:szCs w:val="16"/>
                <w:shd w:val="clear" w:color="auto" w:fill="FFFFFF"/>
              </w:rPr>
              <w:t>(վարկի գումարի և տոկոսագումարի հանրագումարը վճարվում է հավասարաչափ ամսական պարբերականությամբ)</w:t>
            </w:r>
          </w:p>
        </w:tc>
      </w:tr>
      <w:tr w:rsidR="00293EF5" w:rsidRPr="005D34A1"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Վարկի գումարը պայմանագրով ամրագրված ժամանակացույցից շուտ մարելու համար վճարվող տուգանք</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293EF5" w:rsidRPr="00AC5E78" w:rsidTr="004220F8">
        <w:trPr>
          <w:trHeight w:val="20"/>
          <w:jc w:val="center"/>
        </w:trPr>
        <w:tc>
          <w:tcPr>
            <w:tcW w:w="435"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t xml:space="preserve">ժամկետանց վարկի համար՝ </w:t>
            </w:r>
            <w:r w:rsidRPr="005D34A1">
              <w:rPr>
                <w:rFonts w:ascii="GHEA Grapalat" w:hAnsi="GHEA Grapalat" w:cs="Sylfaen"/>
                <w:color w:val="000000"/>
                <w:sz w:val="16"/>
                <w:szCs w:val="16"/>
                <w:lang w:val="hy-AM" w:eastAsia="en-US"/>
              </w:rPr>
              <w:t>օրական 0.015%,</w:t>
            </w:r>
          </w:p>
          <w:p w:rsidR="00293EF5" w:rsidRPr="005D34A1" w:rsidRDefault="00293EF5"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tc>
      </w:tr>
      <w:tr w:rsidR="00293EF5"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hideMark/>
          </w:tcPr>
          <w:p w:rsidR="00293EF5" w:rsidRPr="005D34A1" w:rsidRDefault="00293EF5" w:rsidP="009D79C0">
            <w:pPr>
              <w:ind w:righ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1250" w:type="dxa"/>
            <w:gridSpan w:val="3"/>
            <w:tcBorders>
              <w:top w:val="single" w:sz="4" w:space="0" w:color="auto"/>
              <w:left w:val="single" w:sz="4" w:space="0" w:color="auto"/>
              <w:bottom w:val="single" w:sz="4" w:space="0" w:color="auto"/>
              <w:right w:val="single" w:sz="4" w:space="0" w:color="auto"/>
            </w:tcBorders>
            <w:vAlign w:val="center"/>
            <w:hideMark/>
          </w:tcPr>
          <w:p w:rsidR="00293EF5" w:rsidRPr="005D34A1" w:rsidRDefault="00293EF5" w:rsidP="009D79C0">
            <w:pPr>
              <w:ind w:right="360"/>
              <w:rPr>
                <w:rFonts w:ascii="GHEA Grapalat" w:hAnsi="GHEA Grapalat"/>
                <w:color w:val="000000"/>
                <w:sz w:val="16"/>
                <w:szCs w:val="16"/>
                <w:lang w:val="hy-AM"/>
              </w:rPr>
            </w:pPr>
            <w:r w:rsidRPr="005D34A1">
              <w:rPr>
                <w:rFonts w:ascii="GHEA Grapalat" w:hAnsi="GHEA Grapalat"/>
                <w:color w:val="000000"/>
                <w:sz w:val="16"/>
                <w:szCs w:val="16"/>
              </w:rPr>
              <w:t>Անկանխիկ</w:t>
            </w:r>
          </w:p>
        </w:tc>
      </w:tr>
      <w:tr w:rsidR="00293EF5" w:rsidRPr="005D34A1" w:rsidTr="004220F8">
        <w:trPr>
          <w:trHeight w:val="20"/>
          <w:jc w:val="center"/>
        </w:trPr>
        <w:tc>
          <w:tcPr>
            <w:tcW w:w="435" w:type="dxa"/>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themeColor="text1"/>
                <w:sz w:val="16"/>
                <w:szCs w:val="16"/>
                <w:lang w:val="hy-AM"/>
              </w:rPr>
            </w:pPr>
            <w:r w:rsidRPr="005D34A1">
              <w:rPr>
                <w:rFonts w:ascii="GHEA Grapalat" w:hAnsi="GHEA Grapalat"/>
                <w:sz w:val="16"/>
                <w:shd w:val="clear" w:color="auto" w:fill="F9F9F9"/>
                <w:lang w:val="hy-AM"/>
              </w:rPr>
              <w:t>Վարկի տրամադրման միանվագ կամ ամսական սպասարկման վճարներ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rPr>
                <w:rFonts w:ascii="GHEA Grapalat" w:hAnsi="GHEA Grapalat"/>
                <w:bCs/>
                <w:iCs/>
                <w:color w:val="000000"/>
                <w:sz w:val="16"/>
                <w:szCs w:val="16"/>
              </w:rPr>
            </w:pPr>
            <w:r w:rsidRPr="005D34A1">
              <w:rPr>
                <w:rFonts w:ascii="GHEA Grapalat" w:hAnsi="GHEA Grapalat"/>
                <w:bCs/>
                <w:iCs/>
                <w:color w:val="000000"/>
                <w:sz w:val="16"/>
                <w:szCs w:val="16"/>
              </w:rPr>
              <w:t>Չի սահմանվում</w:t>
            </w:r>
          </w:p>
        </w:tc>
      </w:tr>
      <w:tr w:rsidR="00293EF5" w:rsidRPr="00AC5E78" w:rsidTr="004220F8">
        <w:trPr>
          <w:trHeight w:val="485"/>
          <w:jc w:val="center"/>
        </w:trPr>
        <w:tc>
          <w:tcPr>
            <w:tcW w:w="435" w:type="dxa"/>
            <w:vMerge w:val="restart"/>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val="restart"/>
            <w:tcBorders>
              <w:top w:val="single" w:sz="4" w:space="0" w:color="auto"/>
              <w:left w:val="single" w:sz="4" w:space="0" w:color="auto"/>
              <w:right w:val="single" w:sz="4" w:space="0" w:color="auto"/>
            </w:tcBorders>
            <w:vAlign w:val="center"/>
            <w:hideMark/>
          </w:tcPr>
          <w:p w:rsidR="00293EF5" w:rsidRPr="005D34A1" w:rsidRDefault="00293EF5" w:rsidP="009D79C0">
            <w:pPr>
              <w:rPr>
                <w:rFonts w:ascii="GHEA Grapalat" w:hAnsi="GHEA Grapalat" w:cs="Sylfaen"/>
                <w:color w:val="000000"/>
                <w:sz w:val="16"/>
                <w:szCs w:val="16"/>
                <w:lang w:val="hy-AM"/>
              </w:rPr>
            </w:pPr>
          </w:p>
          <w:p w:rsidR="00293EF5" w:rsidRPr="005D34A1" w:rsidRDefault="00293EF5" w:rsidP="009D79C0">
            <w:pPr>
              <w:rPr>
                <w:rFonts w:ascii="GHEA Grapalat" w:hAnsi="GHEA Grapalat"/>
                <w:color w:val="000000"/>
                <w:sz w:val="16"/>
                <w:szCs w:val="16"/>
                <w:lang w:val="hy-AM"/>
              </w:rPr>
            </w:pPr>
            <w:r w:rsidRPr="005D34A1">
              <w:rPr>
                <w:rFonts w:ascii="GHEA Grapalat" w:hAnsi="GHEA Grapalat" w:cs="Sylfaen"/>
                <w:color w:val="000000"/>
                <w:sz w:val="16"/>
                <w:szCs w:val="16"/>
                <w:lang w:val="hy-AM"/>
              </w:rPr>
              <w:t xml:space="preserve">Վարկի վերադարձելության ապահովման միջոցները  </w:t>
            </w:r>
          </w:p>
        </w:tc>
        <w:tc>
          <w:tcPr>
            <w:tcW w:w="3240" w:type="dxa"/>
            <w:tcBorders>
              <w:top w:val="single" w:sz="4" w:space="0" w:color="auto"/>
              <w:left w:val="single" w:sz="4" w:space="0" w:color="auto"/>
              <w:right w:val="single" w:sz="4" w:space="0" w:color="auto"/>
            </w:tcBorders>
            <w:vAlign w:val="center"/>
            <w:hideMark/>
          </w:tcPr>
          <w:p w:rsidR="00293EF5" w:rsidRPr="005D34A1" w:rsidRDefault="00293EF5" w:rsidP="009D79C0">
            <w:pPr>
              <w:tabs>
                <w:tab w:val="left" w:pos="720"/>
              </w:tabs>
              <w:rPr>
                <w:rFonts w:ascii="GHEA Grapalat" w:hAnsi="GHEA Grapalat"/>
                <w:color w:val="000000"/>
                <w:sz w:val="16"/>
                <w:szCs w:val="16"/>
                <w:lang w:val="hy-AM"/>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rPr>
              <w:t xml:space="preserve"> </w:t>
            </w:r>
            <w:r w:rsidRPr="005D34A1">
              <w:rPr>
                <w:rFonts w:ascii="GHEA Grapalat" w:hAnsi="GHEA Grapalat" w:cs="Sylfaen"/>
                <w:color w:val="000000"/>
                <w:sz w:val="16"/>
                <w:szCs w:val="16"/>
                <w:lang w:val="hy-AM"/>
              </w:rPr>
              <w:t>ՀՀ դրամ</w:t>
            </w:r>
          </w:p>
        </w:tc>
        <w:tc>
          <w:tcPr>
            <w:tcW w:w="8010" w:type="dxa"/>
            <w:gridSpan w:val="2"/>
            <w:tcBorders>
              <w:top w:val="single" w:sz="4" w:space="0" w:color="auto"/>
              <w:left w:val="single" w:sz="4" w:space="0" w:color="auto"/>
              <w:right w:val="single" w:sz="4" w:space="0" w:color="auto"/>
            </w:tcBorders>
            <w:vAlign w:val="center"/>
          </w:tcPr>
          <w:p w:rsidR="00293EF5" w:rsidRPr="005D34A1" w:rsidRDefault="00293EF5" w:rsidP="009D79C0">
            <w:pPr>
              <w:tabs>
                <w:tab w:val="left" w:pos="720"/>
              </w:tabs>
              <w:jc w:val="both"/>
              <w:rPr>
                <w:rFonts w:ascii="GHEA Grapalat" w:hAnsi="GHEA Grapalat"/>
                <w:color w:val="000000"/>
                <w:sz w:val="16"/>
                <w:szCs w:val="16"/>
                <w:lang w:val="hy-AM"/>
              </w:rPr>
            </w:pPr>
            <w:r w:rsidRPr="005D34A1">
              <w:rPr>
                <w:rFonts w:ascii="GHEA Grapalat" w:hAnsi="GHEA Grapalat" w:cs="Times Armenian"/>
                <w:color w:val="000000"/>
                <w:sz w:val="16"/>
                <w:szCs w:val="16"/>
                <w:lang w:val="hy-AM"/>
              </w:rPr>
              <w:t>Առանց եկամուտների հիմնավորման հայտերի դեպքում ն</w:t>
            </w:r>
            <w:r w:rsidRPr="005D34A1">
              <w:rPr>
                <w:rFonts w:ascii="GHEA Grapalat" w:hAnsi="GHEA Grapalat" w:cs="Sylfaen"/>
                <w:color w:val="000000"/>
                <w:sz w:val="16"/>
                <w:szCs w:val="16"/>
                <w:lang w:val="hy-AM"/>
              </w:rPr>
              <w:t>վազագույնը 1 (մեկ) անձի երաշխավորություն</w:t>
            </w:r>
          </w:p>
        </w:tc>
      </w:tr>
      <w:tr w:rsidR="00293EF5" w:rsidRPr="005D34A1" w:rsidTr="004220F8">
        <w:trPr>
          <w:trHeight w:val="360"/>
          <w:jc w:val="center"/>
        </w:trPr>
        <w:tc>
          <w:tcPr>
            <w:tcW w:w="435" w:type="dxa"/>
            <w:vMerge/>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right w:val="single" w:sz="4" w:space="0" w:color="auto"/>
            </w:tcBorders>
            <w:vAlign w:val="center"/>
          </w:tcPr>
          <w:p w:rsidR="00293EF5" w:rsidRPr="005D34A1" w:rsidRDefault="00293EF5" w:rsidP="009D79C0">
            <w:pPr>
              <w:tabs>
                <w:tab w:val="left" w:pos="720"/>
              </w:tabs>
              <w:rPr>
                <w:rFonts w:ascii="GHEA Grapalat" w:hAnsi="GHEA Grapalat" w:cs="Sylfaen"/>
                <w:color w:val="000000"/>
                <w:sz w:val="16"/>
                <w:szCs w:val="16"/>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000 001</w:t>
            </w:r>
            <w:r w:rsidRPr="005D34A1">
              <w:rPr>
                <w:rFonts w:ascii="GHEA Grapalat" w:hAnsi="GHEA Grapalat" w:cs="Sylfaen"/>
                <w:color w:val="000000"/>
                <w:sz w:val="16"/>
                <w:szCs w:val="16"/>
              </w:rPr>
              <w:t xml:space="preserve"> - 3</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293EF5" w:rsidRPr="005D34A1" w:rsidRDefault="00293EF5" w:rsidP="009D79C0">
            <w:pPr>
              <w:tabs>
                <w:tab w:val="left" w:pos="720"/>
              </w:tabs>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 xml:space="preserve">Առանց եկամուտների հիմնավորման հայտերի դեպքում </w:t>
            </w:r>
            <w:r w:rsidRPr="005D34A1">
              <w:rPr>
                <w:rFonts w:ascii="GHEA Grapalat" w:hAnsi="GHEA Grapalat" w:cs="Sylfaen"/>
                <w:color w:val="000000"/>
                <w:sz w:val="16"/>
                <w:szCs w:val="16"/>
                <w:lang w:val="hy-AM"/>
              </w:rPr>
              <w:t>Նվազագույնը 2 (երկու)  անձի երաշխավորություն</w:t>
            </w:r>
          </w:p>
        </w:tc>
      </w:tr>
      <w:tr w:rsidR="00293EF5" w:rsidRPr="005D34A1" w:rsidTr="004220F8">
        <w:trPr>
          <w:trHeight w:val="309"/>
          <w:jc w:val="center"/>
        </w:trPr>
        <w:tc>
          <w:tcPr>
            <w:tcW w:w="435" w:type="dxa"/>
            <w:vMerge/>
            <w:tcBorders>
              <w:top w:val="single" w:sz="4" w:space="0" w:color="auto"/>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top w:val="single" w:sz="4" w:space="0" w:color="auto"/>
              <w:left w:val="single" w:sz="4" w:space="0" w:color="auto"/>
              <w:right w:val="single" w:sz="4" w:space="0" w:color="auto"/>
            </w:tcBorders>
            <w:vAlign w:val="center"/>
          </w:tcPr>
          <w:p w:rsidR="00293EF5" w:rsidRPr="005D34A1" w:rsidRDefault="00293EF5" w:rsidP="009D79C0">
            <w:pPr>
              <w:rPr>
                <w:rFonts w:ascii="GHEA Grapalat" w:hAnsi="GHEA Grapalat" w:cs="Sylfaen"/>
                <w:color w:val="000000"/>
                <w:sz w:val="16"/>
                <w:szCs w:val="16"/>
                <w:lang w:val="hy-AM"/>
              </w:rPr>
            </w:pPr>
          </w:p>
        </w:tc>
        <w:tc>
          <w:tcPr>
            <w:tcW w:w="3240" w:type="dxa"/>
            <w:tcBorders>
              <w:left w:val="single" w:sz="4" w:space="0" w:color="auto"/>
              <w:right w:val="single" w:sz="4" w:space="0" w:color="auto"/>
            </w:tcBorders>
            <w:vAlign w:val="center"/>
          </w:tcPr>
          <w:p w:rsidR="00293EF5" w:rsidRPr="005D34A1" w:rsidRDefault="00293EF5" w:rsidP="009D79C0">
            <w:pPr>
              <w:tabs>
                <w:tab w:val="left" w:pos="720"/>
              </w:tabs>
              <w:rPr>
                <w:rFonts w:ascii="GHEA Grapalat" w:hAnsi="GHEA Grapalat" w:cs="Sylfaen"/>
                <w:color w:val="000000"/>
                <w:sz w:val="16"/>
                <w:szCs w:val="16"/>
              </w:rPr>
            </w:pPr>
            <w:r w:rsidRPr="005D34A1">
              <w:rPr>
                <w:rFonts w:ascii="GHEA Grapalat" w:hAnsi="GHEA Grapalat" w:cs="Sylfaen"/>
                <w:color w:val="000000"/>
                <w:sz w:val="16"/>
                <w:szCs w:val="16"/>
              </w:rPr>
              <w:t>1</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rPr>
              <w:t xml:space="preserve"> - 3</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293EF5" w:rsidRPr="005D34A1" w:rsidRDefault="00293EF5" w:rsidP="009D79C0">
            <w:pPr>
              <w:tabs>
                <w:tab w:val="left" w:pos="720"/>
              </w:tabs>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 xml:space="preserve">Եկամուտների հիմնավորմամբ հայտերի դեպքում </w:t>
            </w:r>
            <w:r w:rsidRPr="005D34A1">
              <w:rPr>
                <w:rFonts w:ascii="GHEA Grapalat" w:hAnsi="GHEA Grapalat" w:cs="Sylfaen"/>
                <w:color w:val="000000"/>
                <w:sz w:val="16"/>
                <w:szCs w:val="16"/>
                <w:lang w:val="hy-AM"/>
              </w:rPr>
              <w:t>նվազագույնը 1 (մեկ) անձի երաշխավորություն</w:t>
            </w:r>
          </w:p>
        </w:tc>
      </w:tr>
      <w:tr w:rsidR="00293EF5" w:rsidRPr="005D34A1" w:rsidTr="004220F8">
        <w:trPr>
          <w:trHeight w:val="440"/>
          <w:jc w:val="center"/>
        </w:trPr>
        <w:tc>
          <w:tcPr>
            <w:tcW w:w="435" w:type="dxa"/>
            <w:vMerge/>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vMerge/>
            <w:tcBorders>
              <w:left w:val="single" w:sz="4" w:space="0" w:color="auto"/>
              <w:right w:val="single" w:sz="4" w:space="0" w:color="auto"/>
            </w:tcBorders>
            <w:vAlign w:val="center"/>
            <w:hideMark/>
          </w:tcPr>
          <w:p w:rsidR="00293EF5" w:rsidRPr="005D34A1" w:rsidRDefault="00293EF5" w:rsidP="009D79C0">
            <w:pPr>
              <w:rPr>
                <w:rFonts w:ascii="GHEA Grapalat" w:hAnsi="GHEA Grapalat" w:cs="Sylfaen"/>
                <w:color w:val="000000"/>
                <w:sz w:val="16"/>
                <w:szCs w:val="16"/>
                <w:lang w:val="hy-AM"/>
              </w:rPr>
            </w:pPr>
          </w:p>
        </w:tc>
        <w:tc>
          <w:tcPr>
            <w:tcW w:w="3240" w:type="dxa"/>
            <w:tcBorders>
              <w:top w:val="single" w:sz="4" w:space="0" w:color="auto"/>
              <w:left w:val="single" w:sz="4" w:space="0" w:color="auto"/>
              <w:right w:val="single" w:sz="4" w:space="0" w:color="auto"/>
            </w:tcBorders>
            <w:vAlign w:val="center"/>
            <w:hideMark/>
          </w:tcPr>
          <w:p w:rsidR="00293EF5" w:rsidRPr="005D34A1" w:rsidDel="00D91A22" w:rsidRDefault="00293EF5" w:rsidP="009D79C0">
            <w:pPr>
              <w:tabs>
                <w:tab w:val="left" w:pos="720"/>
              </w:tabs>
              <w:rPr>
                <w:rFonts w:ascii="GHEA Grapalat" w:hAnsi="GHEA Grapalat" w:cs="Sylfaen"/>
                <w:color w:val="000000"/>
                <w:sz w:val="16"/>
                <w:szCs w:val="16"/>
                <w:lang w:val="hy-AM"/>
              </w:rPr>
            </w:pPr>
            <w:r w:rsidRPr="005D34A1">
              <w:rPr>
                <w:rFonts w:ascii="GHEA Grapalat" w:hAnsi="GHEA Grapalat" w:cs="Sylfaen"/>
                <w:color w:val="000000"/>
                <w:sz w:val="16"/>
                <w:szCs w:val="16"/>
              </w:rPr>
              <w:t>3</w:t>
            </w:r>
            <w:r w:rsidR="00625454">
              <w:rPr>
                <w:rFonts w:ascii="GHEA Grapalat" w:hAnsi="GHEA Grapalat" w:cs="Sylfaen"/>
                <w:color w:val="000000"/>
                <w:sz w:val="16"/>
                <w:szCs w:val="16"/>
              </w:rPr>
              <w:t xml:space="preserve"> 000 001</w:t>
            </w:r>
            <w:r w:rsidRPr="005D34A1">
              <w:rPr>
                <w:rFonts w:ascii="GHEA Grapalat" w:hAnsi="GHEA Grapalat" w:cs="Sylfaen"/>
                <w:color w:val="000000"/>
                <w:sz w:val="16"/>
                <w:szCs w:val="16"/>
              </w:rPr>
              <w:t xml:space="preserve"> - 10</w:t>
            </w:r>
            <w:r w:rsidR="00625454">
              <w:rPr>
                <w:rFonts w:ascii="GHEA Grapalat" w:hAnsi="GHEA Grapalat" w:cs="Sylfaen"/>
                <w:color w:val="000000"/>
                <w:sz w:val="16"/>
                <w:szCs w:val="16"/>
              </w:rPr>
              <w:t xml:space="preserve"> 000 000</w:t>
            </w:r>
            <w:r w:rsidRPr="005D34A1">
              <w:rPr>
                <w:rFonts w:ascii="GHEA Grapalat" w:hAnsi="GHEA Grapalat" w:cs="Sylfaen"/>
                <w:color w:val="000000"/>
                <w:sz w:val="16"/>
                <w:szCs w:val="16"/>
                <w:lang w:val="hy-AM"/>
              </w:rPr>
              <w:t xml:space="preserve"> ՀՀ դրամ</w:t>
            </w:r>
          </w:p>
        </w:tc>
        <w:tc>
          <w:tcPr>
            <w:tcW w:w="8010" w:type="dxa"/>
            <w:gridSpan w:val="2"/>
            <w:tcBorders>
              <w:top w:val="single" w:sz="4" w:space="0" w:color="auto"/>
              <w:left w:val="single" w:sz="4" w:space="0" w:color="auto"/>
              <w:right w:val="single" w:sz="4" w:space="0" w:color="auto"/>
            </w:tcBorders>
            <w:vAlign w:val="center"/>
          </w:tcPr>
          <w:p w:rsidR="00293EF5" w:rsidRPr="005D34A1" w:rsidRDefault="00293EF5" w:rsidP="009D79C0">
            <w:pPr>
              <w:tabs>
                <w:tab w:val="left" w:pos="720"/>
              </w:tabs>
              <w:jc w:val="both"/>
              <w:rPr>
                <w:rFonts w:ascii="GHEA Grapalat" w:hAnsi="GHEA Grapalat"/>
                <w:color w:val="000000"/>
                <w:sz w:val="16"/>
                <w:szCs w:val="16"/>
                <w:lang w:val="hy-AM"/>
              </w:rPr>
            </w:pPr>
            <w:r w:rsidRPr="005D34A1">
              <w:rPr>
                <w:rFonts w:ascii="GHEA Grapalat" w:hAnsi="GHEA Grapalat" w:cs="Sylfaen"/>
                <w:color w:val="000000"/>
                <w:sz w:val="16"/>
                <w:szCs w:val="16"/>
                <w:lang w:val="hy-AM"/>
              </w:rPr>
              <w:t>Նվազագույնը 2 (երկու)</w:t>
            </w:r>
            <w:r w:rsidRPr="005D34A1">
              <w:rPr>
                <w:rFonts w:ascii="GHEA Grapalat" w:hAnsi="GHEA Grapalat" w:cs="Sylfaen"/>
                <w:color w:val="000000"/>
                <w:sz w:val="16"/>
                <w:szCs w:val="16"/>
              </w:rPr>
              <w:t xml:space="preserve"> </w:t>
            </w:r>
            <w:r w:rsidRPr="005D34A1">
              <w:rPr>
                <w:rFonts w:ascii="GHEA Grapalat" w:hAnsi="GHEA Grapalat" w:cs="Sylfaen"/>
                <w:color w:val="000000"/>
                <w:sz w:val="16"/>
                <w:szCs w:val="16"/>
                <w:lang w:val="hy-AM"/>
              </w:rPr>
              <w:t>անձի երաշխավորություն</w:t>
            </w:r>
          </w:p>
        </w:tc>
      </w:tr>
      <w:tr w:rsidR="00293EF5" w:rsidRPr="00AC5E78" w:rsidTr="004220F8">
        <w:trPr>
          <w:trHeight w:val="998"/>
          <w:jc w:val="center"/>
        </w:trPr>
        <w:tc>
          <w:tcPr>
            <w:tcW w:w="435" w:type="dxa"/>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1250" w:type="dxa"/>
            <w:gridSpan w:val="3"/>
            <w:tcBorders>
              <w:top w:val="single" w:sz="4" w:space="0" w:color="auto"/>
              <w:left w:val="single" w:sz="4" w:space="0" w:color="auto"/>
              <w:right w:val="single" w:sz="4" w:space="0" w:color="auto"/>
            </w:tcBorders>
            <w:vAlign w:val="center"/>
          </w:tcPr>
          <w:p w:rsidR="00293EF5" w:rsidRPr="005D34A1" w:rsidRDefault="00293EF5"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Times Armenian"/>
                <w:color w:val="000000"/>
                <w:sz w:val="16"/>
                <w:szCs w:val="16"/>
              </w:rPr>
              <w:t>Եկամուտների հիմնավորմամբ հայտերի վերլուծության ժամանակ</w:t>
            </w:r>
            <w:r w:rsidRPr="005D34A1">
              <w:rPr>
                <w:rFonts w:ascii="GHEA Grapalat" w:hAnsi="GHEA Grapalat" w:cs="Sylfaen"/>
                <w:color w:val="000000"/>
                <w:sz w:val="16"/>
                <w:szCs w:val="16"/>
                <w:lang w:val="hy-AM"/>
              </w:rPr>
              <w:t xml:space="preserve"> իրականացվում է պարզեցված վարկունակության գնահատում, սակայն OTI</w:t>
            </w:r>
            <w:r w:rsidRPr="005D34A1">
              <w:rPr>
                <w:rStyle w:val="FootnoteReference"/>
                <w:rFonts w:ascii="GHEA Grapalat" w:hAnsi="GHEA Grapalat" w:cs="Sylfaen"/>
                <w:color w:val="000000"/>
                <w:sz w:val="16"/>
                <w:szCs w:val="16"/>
                <w:lang w:val="hy-AM"/>
              </w:rPr>
              <w:footnoteReference w:id="31"/>
            </w:r>
            <w:r w:rsidRPr="005D34A1">
              <w:rPr>
                <w:rFonts w:ascii="GHEA Grapalat" w:hAnsi="GHEA Grapalat" w:cs="Sylfaen"/>
                <w:color w:val="000000"/>
                <w:sz w:val="16"/>
                <w:szCs w:val="16"/>
                <w:lang w:val="hy-AM"/>
              </w:rPr>
              <w:t xml:space="preserve"> գործակիցը չպետք է գերազանցի 70%:</w:t>
            </w:r>
          </w:p>
          <w:p w:rsidR="00293EF5" w:rsidRPr="005D34A1" w:rsidRDefault="00293EF5"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Անկախ վարկի գումարից և բավարար </w:t>
            </w:r>
            <w:r w:rsidRPr="005D34A1">
              <w:rPr>
                <w:rFonts w:ascii="GHEA Grapalat" w:hAnsi="GHEA Grapalat" w:cs="Times Armenian"/>
                <w:color w:val="000000"/>
                <w:sz w:val="16"/>
                <w:szCs w:val="16"/>
              </w:rPr>
              <w:t xml:space="preserve">հիմնավորված եկամուտների </w:t>
            </w:r>
            <w:r w:rsidRPr="005D34A1">
              <w:rPr>
                <w:rFonts w:ascii="GHEA Grapalat" w:hAnsi="GHEA Grapalat" w:cs="Times Armenian"/>
                <w:color w:val="000000"/>
                <w:sz w:val="16"/>
                <w:szCs w:val="16"/>
                <w:lang w:val="hy-AM"/>
              </w:rPr>
              <w:t xml:space="preserve">առկայությունից` </w:t>
            </w:r>
            <w:r w:rsidRPr="005D34A1">
              <w:rPr>
                <w:rFonts w:ascii="GHEA Grapalat" w:hAnsi="GHEA Grapalat" w:cs="Sylfaen"/>
                <w:color w:val="000000"/>
                <w:sz w:val="16"/>
                <w:szCs w:val="16"/>
                <w:lang w:val="hy-AM"/>
              </w:rPr>
              <w:t>«ԱՔՌԱ Քրեդիտ Ռեփորթինգ» ՓԲԸ-ից ստացված տեղեկատվության համաձայն Հաճախորդի կամ երաշխավորներից որևէ մեկի  FICO (սքորը) պետք է լինի  540 և բարձր:</w:t>
            </w:r>
          </w:p>
          <w:p w:rsidR="00293EF5" w:rsidRPr="005D34A1" w:rsidRDefault="00293EF5" w:rsidP="009D79C0">
            <w:pPr>
              <w:pStyle w:val="ListParagraph"/>
              <w:numPr>
                <w:ilvl w:val="0"/>
                <w:numId w:val="87"/>
              </w:numPr>
              <w:tabs>
                <w:tab w:val="left" w:pos="344"/>
              </w:tabs>
              <w:ind w:left="360"/>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 xml:space="preserve">Առանց եկամուտների վարկավորման դեպքում </w:t>
            </w:r>
            <w:r w:rsidRPr="005D34A1">
              <w:rPr>
                <w:rFonts w:ascii="GHEA Grapalat" w:hAnsi="GHEA Grapalat" w:cs="Times Armenian"/>
                <w:color w:val="000000"/>
                <w:sz w:val="16"/>
                <w:szCs w:val="16"/>
                <w:lang w:val="hy-AM"/>
              </w:rPr>
              <w:t>Հաճախորդը վերջին 1 տարվա ընթացքում չպետք է ունենա վարկային պարտավորությունների գծով դասակարգումներ և մարումների գծով ուշացման օրերի հանրագումարը չպետք է գերազանցի 30 օրը:</w:t>
            </w:r>
          </w:p>
        </w:tc>
      </w:tr>
      <w:tr w:rsidR="00293EF5" w:rsidRPr="00AC5E78" w:rsidTr="004220F8">
        <w:trPr>
          <w:trHeight w:val="20"/>
          <w:jc w:val="center"/>
        </w:trPr>
        <w:tc>
          <w:tcPr>
            <w:tcW w:w="435" w:type="dxa"/>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293EF5" w:rsidRPr="005D34A1" w:rsidRDefault="00293EF5" w:rsidP="009D79C0">
            <w:pPr>
              <w:rPr>
                <w:rFonts w:ascii="GHEA Grapalat" w:hAnsi="GHEA Grapalat"/>
                <w:color w:val="000000"/>
                <w:sz w:val="16"/>
                <w:szCs w:val="16"/>
                <w:lang w:val="hy-AM"/>
              </w:rPr>
            </w:pPr>
            <w:r w:rsidRPr="005D34A1">
              <w:rPr>
                <w:rFonts w:ascii="GHEA Grapalat" w:hAnsi="GHEA Grapalat"/>
                <w:color w:val="000000"/>
                <w:sz w:val="16"/>
                <w:szCs w:val="16"/>
                <w:lang w:val="hy-AM"/>
              </w:rPr>
              <w:t>Այլ բանկերից և վարկային կազմակերպություններից վերաֆինանսավորման դեպքում /հատուկ պայման/</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tabs>
                <w:tab w:val="left" w:pos="344"/>
              </w:tabs>
              <w:jc w:val="both"/>
              <w:rPr>
                <w:rFonts w:ascii="GHEA Grapalat" w:hAnsi="GHEA Grapalat" w:cs="Sylfaen"/>
                <w:color w:val="FF0000"/>
                <w:sz w:val="16"/>
                <w:szCs w:val="16"/>
                <w:lang w:val="hy-AM"/>
              </w:rPr>
            </w:pPr>
            <w:r w:rsidRPr="005D34A1">
              <w:rPr>
                <w:rFonts w:ascii="GHEA Grapalat" w:hAnsi="GHEA Grapalat" w:cs="Sylfaen"/>
                <w:color w:val="000000"/>
                <w:sz w:val="16"/>
                <w:szCs w:val="16"/>
                <w:lang w:val="hy-AM"/>
              </w:rPr>
              <w:t>Ա</w:t>
            </w:r>
            <w:r w:rsidRPr="005D34A1">
              <w:rPr>
                <w:rFonts w:ascii="GHEA Grapalat" w:hAnsi="GHEA Grapalat"/>
                <w:color w:val="000000"/>
                <w:sz w:val="16"/>
                <w:szCs w:val="16"/>
                <w:lang w:val="hy-AM"/>
              </w:rPr>
              <w:t xml:space="preserve">յլ բանկերից և վարկային կազմակերպություններից </w:t>
            </w:r>
            <w:r w:rsidRPr="005D34A1">
              <w:rPr>
                <w:rFonts w:ascii="GHEA Grapalat" w:hAnsi="GHEA Grapalat" w:cs="Sylfaen"/>
                <w:color w:val="000000"/>
                <w:sz w:val="16"/>
                <w:szCs w:val="16"/>
                <w:lang w:val="hy-AM"/>
              </w:rPr>
              <w:t>վարկերի</w:t>
            </w:r>
            <w:r w:rsidRPr="005D34A1">
              <w:rPr>
                <w:rFonts w:ascii="GHEA Grapalat" w:hAnsi="GHEA Grapalat"/>
                <w:color w:val="000000"/>
                <w:sz w:val="16"/>
                <w:szCs w:val="16"/>
                <w:lang w:val="hy-AM"/>
              </w:rPr>
              <w:t xml:space="preserve"> վերաֆինանսավորման</w:t>
            </w:r>
            <w:r w:rsidRPr="005D34A1">
              <w:rPr>
                <w:rFonts w:ascii="GHEA Grapalat" w:hAnsi="GHEA Grapalat" w:cs="Sylfaen"/>
                <w:color w:val="000000"/>
                <w:sz w:val="16"/>
                <w:szCs w:val="16"/>
                <w:lang w:val="hy-AM"/>
              </w:rPr>
              <w:t xml:space="preserve"> դեպքում, եթե ակնկալվող վարկի գումարը գերազանցում է </w:t>
            </w:r>
            <w:r w:rsidR="00625454">
              <w:rPr>
                <w:rFonts w:ascii="GHEA Grapalat" w:hAnsi="GHEA Grapalat" w:cs="Sylfaen"/>
                <w:color w:val="000000"/>
                <w:sz w:val="16"/>
                <w:szCs w:val="16"/>
                <w:lang w:val="hy-AM"/>
              </w:rPr>
              <w:br/>
            </w:r>
            <w:r w:rsidRPr="005D34A1">
              <w:rPr>
                <w:rFonts w:ascii="GHEA Grapalat" w:hAnsi="GHEA Grapalat" w:cs="Sylfaen"/>
                <w:color w:val="000000"/>
                <w:sz w:val="16"/>
                <w:szCs w:val="16"/>
                <w:lang w:val="hy-AM"/>
              </w:rPr>
              <w:t>3</w:t>
            </w:r>
            <w:r w:rsidR="00625454">
              <w:rPr>
                <w:rFonts w:ascii="GHEA Grapalat" w:hAnsi="GHEA Grapalat" w:cs="Sylfaen"/>
                <w:color w:val="000000"/>
                <w:sz w:val="16"/>
                <w:szCs w:val="16"/>
                <w:lang w:val="hy-AM"/>
              </w:rPr>
              <w:t xml:space="preserve"> 000 000</w:t>
            </w:r>
            <w:r w:rsidRPr="005D34A1">
              <w:rPr>
                <w:rFonts w:ascii="GHEA Grapalat" w:hAnsi="GHEA Grapalat" w:cs="Sylfaen"/>
                <w:color w:val="000000"/>
                <w:sz w:val="16"/>
                <w:szCs w:val="16"/>
                <w:lang w:val="hy-AM"/>
              </w:rPr>
              <w:t xml:space="preserve"> ՀՀ դրամը, ապա կարող է տրամադրվել է մայր գումարի մարման գծով արտոնյալ ժամանակահատված մինչև 6 ամիս ժամկետով:</w:t>
            </w:r>
          </w:p>
        </w:tc>
      </w:tr>
      <w:tr w:rsidR="00293EF5" w:rsidRPr="00AC5E78" w:rsidTr="004220F8">
        <w:trPr>
          <w:trHeight w:val="20"/>
          <w:jc w:val="center"/>
        </w:trPr>
        <w:tc>
          <w:tcPr>
            <w:tcW w:w="435" w:type="dxa"/>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արկի տրամադրման կամ մերժման վերաբերյալ որոշումների կայացման Ժամկետներ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pStyle w:val="ListParagraph"/>
              <w:widowControl w:val="0"/>
              <w:numPr>
                <w:ilvl w:val="3"/>
                <w:numId w:val="5"/>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3 (երեք) աշխատանքային օրվա ընթացքում, որոշումների կայացման համար Բանկի կողմից պահանջվող նախնական փաստաթղթերը ամբողջությամբ ներկայացնելուց հետո:</w:t>
            </w:r>
          </w:p>
          <w:p w:rsidR="00293EF5" w:rsidRPr="005D34A1" w:rsidRDefault="00293EF5" w:rsidP="009D79C0">
            <w:pPr>
              <w:pStyle w:val="ListParagraph"/>
              <w:widowControl w:val="0"/>
              <w:numPr>
                <w:ilvl w:val="3"/>
                <w:numId w:val="5"/>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w:t>
            </w:r>
            <w:r w:rsidRPr="005D34A1">
              <w:rPr>
                <w:rFonts w:ascii="GHEA Grapalat" w:hAnsi="GHEA Grapalat" w:cs="Sylfaen"/>
                <w:color w:val="000000"/>
                <w:sz w:val="16"/>
                <w:szCs w:val="16"/>
                <w:lang w:val="hy-AM"/>
              </w:rPr>
              <w:t xml:space="preserve"> վարկավորման և երաշխավորության պայմանագրերը/համաձայնագրերը կնքելուց հետո 2 (երկու) աշխատանքային օրվա ընթացքում:</w:t>
            </w:r>
          </w:p>
        </w:tc>
      </w:tr>
      <w:tr w:rsidR="00293EF5" w:rsidRPr="00AC5E78" w:rsidTr="004220F8">
        <w:trPr>
          <w:trHeight w:val="20"/>
          <w:jc w:val="center"/>
        </w:trPr>
        <w:tc>
          <w:tcPr>
            <w:tcW w:w="435" w:type="dxa"/>
            <w:tcBorders>
              <w:left w:val="single" w:sz="4" w:space="0" w:color="auto"/>
              <w:right w:val="single" w:sz="4" w:space="0" w:color="auto"/>
            </w:tcBorders>
            <w:vAlign w:val="center"/>
          </w:tcPr>
          <w:p w:rsidR="00293EF5" w:rsidRPr="005D34A1" w:rsidRDefault="00293EF5" w:rsidP="009D79C0">
            <w:pPr>
              <w:numPr>
                <w:ilvl w:val="0"/>
                <w:numId w:val="86"/>
              </w:numPr>
              <w:jc w:val="center"/>
              <w:rPr>
                <w:rFonts w:ascii="GHEA Grapalat" w:hAnsi="GHEA Grapalat" w:cs="Times Armenian"/>
                <w:color w:val="000000"/>
                <w:sz w:val="16"/>
                <w:szCs w:val="16"/>
                <w:lang w:val="hy-AM"/>
              </w:rPr>
            </w:pPr>
          </w:p>
        </w:tc>
        <w:tc>
          <w:tcPr>
            <w:tcW w:w="2980" w:type="dxa"/>
            <w:tcBorders>
              <w:left w:val="single" w:sz="4" w:space="0" w:color="auto"/>
              <w:right w:val="single" w:sz="4" w:space="0" w:color="auto"/>
            </w:tcBorders>
            <w:vAlign w:val="center"/>
          </w:tcPr>
          <w:p w:rsidR="00293EF5" w:rsidRPr="005D34A1" w:rsidRDefault="00293EF5"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Այլ պայմաններ</w:t>
            </w:r>
          </w:p>
        </w:tc>
        <w:tc>
          <w:tcPr>
            <w:tcW w:w="11250" w:type="dxa"/>
            <w:gridSpan w:val="3"/>
            <w:tcBorders>
              <w:top w:val="single" w:sz="4" w:space="0" w:color="auto"/>
              <w:left w:val="single" w:sz="4" w:space="0" w:color="auto"/>
              <w:bottom w:val="single" w:sz="4" w:space="0" w:color="auto"/>
              <w:right w:val="single" w:sz="4" w:space="0" w:color="auto"/>
            </w:tcBorders>
            <w:vAlign w:val="center"/>
          </w:tcPr>
          <w:p w:rsidR="00293EF5" w:rsidRPr="005D34A1" w:rsidRDefault="00293EF5" w:rsidP="009D79C0">
            <w:pPr>
              <w:widowControl w:val="0"/>
              <w:adjustRightInd w:val="0"/>
              <w:textAlignment w:val="baseline"/>
              <w:rPr>
                <w:rFonts w:ascii="GHEA Grapalat" w:hAnsi="GHEA Grapalat"/>
                <w:bCs/>
                <w:iCs/>
                <w:color w:val="000000"/>
                <w:sz w:val="16"/>
                <w:szCs w:val="16"/>
                <w:lang w:val="hy-AM"/>
              </w:rPr>
            </w:pPr>
            <w:r w:rsidRPr="005D34A1">
              <w:rPr>
                <w:rFonts w:ascii="GHEA Grapalat" w:hAnsi="GHEA Grapalat" w:cs="Sylfaen"/>
                <w:color w:val="000000"/>
                <w:sz w:val="16"/>
                <w:szCs w:val="16"/>
                <w:lang w:val="hy-AM"/>
              </w:rPr>
              <w:t>Վարկի համար դիմող անձի հետ փոխկապակցված անձը (ընտանիքի անդամը կամ համատեղ տնտեսություն վարող անձը) չպետք է ունենա այս վարկատեսակի գործող վարկ:</w:t>
            </w:r>
          </w:p>
        </w:tc>
      </w:tr>
    </w:tbl>
    <w:p w:rsidR="00BA766C" w:rsidRPr="005D34A1" w:rsidRDefault="00BA766C" w:rsidP="009D79C0">
      <w:pPr>
        <w:rPr>
          <w:rFonts w:ascii="GHEA Grapalat" w:hAnsi="GHEA Grapalat"/>
          <w:b/>
          <w:color w:val="000000" w:themeColor="text1"/>
          <w:sz w:val="16"/>
          <w:szCs w:val="16"/>
          <w:lang w:val="hy-AM"/>
        </w:rPr>
      </w:pPr>
    </w:p>
    <w:p w:rsidR="00BA766C" w:rsidRPr="005D34A1" w:rsidRDefault="00BF6642"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bookmarkStart w:id="25" w:name="_Toc175929973"/>
      <w:r w:rsidR="00100B91" w:rsidRPr="005D34A1">
        <w:rPr>
          <w:rFonts w:ascii="GHEA Grapalat" w:hAnsi="GHEA Grapalat" w:cs="Sylfaen"/>
          <w:color w:val="000000" w:themeColor="text1"/>
          <w:sz w:val="16"/>
          <w:szCs w:val="16"/>
        </w:rPr>
        <w:lastRenderedPageBreak/>
        <w:t>«Ո</w:t>
      </w:r>
      <w:r w:rsidR="0071375E" w:rsidRPr="005D34A1">
        <w:rPr>
          <w:rFonts w:ascii="GHEA Grapalat" w:hAnsi="GHEA Grapalat" w:cs="Sylfaen"/>
          <w:color w:val="000000" w:themeColor="text1"/>
          <w:sz w:val="16"/>
          <w:szCs w:val="16"/>
        </w:rPr>
        <w:t>ւ</w:t>
      </w:r>
      <w:r w:rsidR="005842F2" w:rsidRPr="005D34A1">
        <w:rPr>
          <w:rFonts w:ascii="GHEA Grapalat" w:hAnsi="GHEA Grapalat" w:cs="Sylfaen"/>
          <w:color w:val="000000" w:themeColor="text1"/>
          <w:sz w:val="16"/>
          <w:szCs w:val="16"/>
        </w:rPr>
        <w:t>սանողական</w:t>
      </w:r>
      <w:r w:rsidR="00100B91" w:rsidRPr="005D34A1">
        <w:rPr>
          <w:rFonts w:ascii="GHEA Grapalat" w:hAnsi="GHEA Grapalat" w:cs="Sylfaen"/>
          <w:color w:val="000000" w:themeColor="text1"/>
          <w:sz w:val="16"/>
          <w:szCs w:val="16"/>
        </w:rPr>
        <w:t>» սպառողական վարկ</w:t>
      </w:r>
      <w:r w:rsidR="00E03399" w:rsidRPr="005D34A1">
        <w:rPr>
          <w:rFonts w:ascii="GHEA Grapalat" w:hAnsi="GHEA Grapalat" w:cs="Sylfaen"/>
          <w:color w:val="000000" w:themeColor="text1"/>
          <w:sz w:val="16"/>
          <w:szCs w:val="16"/>
        </w:rPr>
        <w:t xml:space="preserve"> (ծրագրային)</w:t>
      </w:r>
      <w:bookmarkStart w:id="26" w:name="թ"/>
      <w:bookmarkEnd w:id="25"/>
      <w:bookmarkEnd w:id="26"/>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910"/>
        <w:gridCol w:w="11317"/>
      </w:tblGrid>
      <w:tr w:rsidR="00180ED5" w:rsidRPr="005D34A1" w:rsidTr="00180ED5">
        <w:trPr>
          <w:trHeight w:val="315"/>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Վարկի տրամադրման նպատակը</w:t>
            </w:r>
          </w:p>
        </w:tc>
        <w:tc>
          <w:tcPr>
            <w:tcW w:w="11317" w:type="dxa"/>
            <w:vAlign w:val="center"/>
          </w:tcPr>
          <w:p w:rsidR="00180ED5" w:rsidRPr="005D34A1" w:rsidRDefault="00180ED5"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Վարկը տրամադրվում է ուսման</w:t>
            </w:r>
            <w:r w:rsidRPr="005D34A1">
              <w:rPr>
                <w:rFonts w:ascii="Courier New" w:hAnsi="Courier New" w:cs="Courier New"/>
                <w:color w:val="000000"/>
                <w:sz w:val="16"/>
                <w:szCs w:val="16"/>
                <w:lang w:val="hy-AM"/>
              </w:rPr>
              <w:t xml:space="preserve"> </w:t>
            </w:r>
            <w:r w:rsidRPr="005D34A1">
              <w:rPr>
                <w:rFonts w:ascii="GHEA Grapalat" w:hAnsi="GHEA Grapalat" w:cs="GHEA Grapalat"/>
                <w:color w:val="000000"/>
                <w:sz w:val="16"/>
                <w:szCs w:val="16"/>
                <w:lang w:val="hy-AM"/>
              </w:rPr>
              <w:t>վարձավճարների</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վճարման</w:t>
            </w:r>
            <w:r w:rsidRPr="005D34A1">
              <w:rPr>
                <w:rFonts w:ascii="GHEA Grapalat" w:hAnsi="GHEA Grapalat" w:cs="Times Armenian"/>
                <w:color w:val="000000"/>
                <w:sz w:val="16"/>
                <w:szCs w:val="16"/>
                <w:lang w:val="hy-AM"/>
              </w:rPr>
              <w:t xml:space="preserve"> </w:t>
            </w:r>
            <w:r w:rsidRPr="005D34A1">
              <w:rPr>
                <w:rFonts w:ascii="GHEA Grapalat" w:hAnsi="GHEA Grapalat" w:cs="GHEA Grapalat"/>
                <w:color w:val="000000"/>
                <w:sz w:val="16"/>
                <w:szCs w:val="16"/>
                <w:lang w:val="hy-AM"/>
              </w:rPr>
              <w:t>նպատակով</w:t>
            </w:r>
            <w:r w:rsidRPr="005D34A1">
              <w:rPr>
                <w:rFonts w:ascii="GHEA Grapalat" w:hAnsi="GHEA Grapalat" w:cs="Times Armenian"/>
                <w:color w:val="000000"/>
                <w:sz w:val="16"/>
                <w:szCs w:val="16"/>
                <w:lang w:val="hy-AM"/>
              </w:rPr>
              <w:t>:</w:t>
            </w:r>
            <w:r w:rsidR="005201BA" w:rsidRPr="005D34A1">
              <w:rPr>
                <w:rFonts w:ascii="GHEA Grapalat" w:hAnsi="GHEA Grapalat" w:cs="Times Armenian"/>
                <w:color w:val="000000"/>
                <w:sz w:val="16"/>
                <w:szCs w:val="16"/>
              </w:rPr>
              <w:t>te</w:t>
            </w:r>
          </w:p>
        </w:tc>
      </w:tr>
      <w:tr w:rsidR="00180ED5" w:rsidRPr="005D34A1" w:rsidTr="00180ED5">
        <w:trPr>
          <w:trHeight w:val="315"/>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olor w:val="000000"/>
                <w:sz w:val="16"/>
              </w:rPr>
            </w:pPr>
            <w:r w:rsidRPr="005D34A1">
              <w:rPr>
                <w:rFonts w:ascii="GHEA Grapalat" w:hAnsi="GHEA Grapalat"/>
                <w:color w:val="000000"/>
                <w:sz w:val="16"/>
                <w:lang w:val="hy-AM"/>
              </w:rPr>
              <w:t>Ովքեր կարող են դիմել</w:t>
            </w:r>
          </w:p>
        </w:tc>
        <w:tc>
          <w:tcPr>
            <w:tcW w:w="11317" w:type="dxa"/>
            <w:vAlign w:val="center"/>
          </w:tcPr>
          <w:p w:rsidR="00180ED5" w:rsidRPr="005D34A1" w:rsidRDefault="00180ED5" w:rsidP="009D79C0">
            <w:pPr>
              <w:jc w:val="both"/>
              <w:rPr>
                <w:rFonts w:ascii="GHEA Grapalat" w:hAnsi="GHEA Grapalat"/>
                <w:color w:val="000000"/>
                <w:sz w:val="16"/>
              </w:rPr>
            </w:pPr>
            <w:r w:rsidRPr="005D34A1">
              <w:rPr>
                <w:rFonts w:ascii="GHEA Grapalat" w:hAnsi="GHEA Grapalat" w:cs="Times Armenian"/>
                <w:color w:val="000000"/>
                <w:sz w:val="16"/>
                <w:szCs w:val="16"/>
                <w:lang w:val="hy-AM"/>
              </w:rPr>
              <w:t xml:space="preserve">Պետական </w:t>
            </w:r>
            <w:r w:rsidRPr="005D34A1">
              <w:rPr>
                <w:rFonts w:ascii="GHEA Grapalat" w:hAnsi="GHEA Grapalat"/>
                <w:color w:val="000000"/>
                <w:sz w:val="16"/>
                <w:lang w:val="hy-AM"/>
              </w:rPr>
              <w:t xml:space="preserve">և </w:t>
            </w:r>
            <w:r w:rsidRPr="005D34A1">
              <w:rPr>
                <w:rFonts w:ascii="GHEA Grapalat" w:hAnsi="GHEA Grapalat" w:cs="Times Armenian"/>
                <w:color w:val="000000"/>
                <w:sz w:val="16"/>
                <w:szCs w:val="16"/>
                <w:lang w:val="hy-AM"/>
              </w:rPr>
              <w:t>ըստ մասնագիտությունների հավատարմագրված կրթական ծրագրեր</w:t>
            </w:r>
            <w:r w:rsidRPr="005D34A1">
              <w:rPr>
                <w:rFonts w:ascii="GHEA Grapalat" w:hAnsi="GHEA Grapalat"/>
                <w:color w:val="000000"/>
                <w:sz w:val="16"/>
                <w:lang w:val="hy-AM"/>
              </w:rPr>
              <w:t xml:space="preserve"> ունեցող </w:t>
            </w:r>
            <w:r w:rsidRPr="005D34A1">
              <w:rPr>
                <w:rFonts w:ascii="GHEA Grapalat" w:hAnsi="GHEA Grapalat" w:cs="Times Armenian"/>
                <w:color w:val="000000"/>
                <w:sz w:val="16"/>
                <w:szCs w:val="16"/>
                <w:lang w:val="hy-AM"/>
              </w:rPr>
              <w:t xml:space="preserve">ոչ պետական </w:t>
            </w:r>
            <w:r w:rsidRPr="005D34A1">
              <w:rPr>
                <w:rFonts w:ascii="GHEA Grapalat" w:hAnsi="GHEA Grapalat"/>
                <w:color w:val="000000"/>
                <w:sz w:val="16"/>
                <w:lang w:val="hy-AM"/>
              </w:rPr>
              <w:t xml:space="preserve">ԲՈՒՀ-երի </w:t>
            </w:r>
            <w:r w:rsidRPr="005D34A1">
              <w:rPr>
                <w:rFonts w:ascii="GHEA Grapalat" w:hAnsi="GHEA Grapalat" w:cs="Times Armenian"/>
                <w:color w:val="000000"/>
                <w:sz w:val="16"/>
                <w:szCs w:val="16"/>
                <w:lang w:val="hy-AM"/>
              </w:rPr>
              <w:t>վճարովի համակարգի բակալավրի (անընդհատ և ինտեգրացված կրթական ծրագրի), մագիստրոսի</w:t>
            </w:r>
            <w:r w:rsidRPr="005D34A1">
              <w:rPr>
                <w:rFonts w:ascii="GHEA Grapalat" w:hAnsi="GHEA Grapalat"/>
                <w:color w:val="000000"/>
                <w:sz w:val="16"/>
                <w:lang w:val="hy-AM"/>
              </w:rPr>
              <w:t xml:space="preserve"> և կլինիկական օրդինատուրայի </w:t>
            </w:r>
            <w:r w:rsidRPr="005D34A1">
              <w:rPr>
                <w:rFonts w:ascii="GHEA Grapalat" w:hAnsi="GHEA Grapalat" w:cs="Times Armenian"/>
                <w:color w:val="000000"/>
                <w:sz w:val="16"/>
                <w:szCs w:val="16"/>
                <w:lang w:val="hy-AM"/>
              </w:rPr>
              <w:t>կրթական ծրագրով ուսումնառող ուսանողների ուսման վարձի վճարում</w:t>
            </w:r>
          </w:p>
        </w:tc>
      </w:tr>
      <w:tr w:rsidR="00180ED5" w:rsidRPr="005D34A1" w:rsidTr="00180ED5">
        <w:trPr>
          <w:trHeight w:val="315"/>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Վարկավորման ա</w:t>
            </w:r>
            <w:r w:rsidRPr="005D34A1">
              <w:rPr>
                <w:rFonts w:ascii="GHEA Grapalat" w:hAnsi="GHEA Grapalat" w:cs="Times Armenian"/>
                <w:color w:val="000000"/>
                <w:sz w:val="16"/>
                <w:szCs w:val="16"/>
              </w:rPr>
              <w:t>րժույթ</w:t>
            </w:r>
          </w:p>
        </w:tc>
        <w:tc>
          <w:tcPr>
            <w:tcW w:w="11317" w:type="dxa"/>
            <w:vAlign w:val="center"/>
          </w:tcPr>
          <w:p w:rsidR="00180ED5" w:rsidRPr="005D34A1" w:rsidRDefault="00180ED5" w:rsidP="009D79C0">
            <w:pPr>
              <w:rPr>
                <w:rFonts w:ascii="GHEA Grapalat" w:hAnsi="GHEA Grapalat" w:cs="Times Armenian"/>
                <w:color w:val="000000"/>
                <w:sz w:val="16"/>
                <w:szCs w:val="16"/>
              </w:rPr>
            </w:pPr>
            <w:r w:rsidRPr="005D34A1">
              <w:rPr>
                <w:rFonts w:ascii="GHEA Grapalat" w:hAnsi="GHEA Grapalat" w:cs="Times Armenian"/>
                <w:color w:val="000000"/>
                <w:sz w:val="16"/>
                <w:szCs w:val="16"/>
              </w:rPr>
              <w:t>ՀՀ դրամ</w:t>
            </w:r>
          </w:p>
        </w:tc>
      </w:tr>
      <w:tr w:rsidR="00180ED5" w:rsidRPr="005D34A1" w:rsidTr="00180ED5">
        <w:trPr>
          <w:trHeight w:val="710"/>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olor w:val="000000"/>
                <w:sz w:val="16"/>
              </w:rPr>
            </w:pPr>
            <w:r w:rsidRPr="005D34A1">
              <w:rPr>
                <w:rFonts w:ascii="GHEA Grapalat" w:hAnsi="GHEA Grapalat"/>
                <w:color w:val="000000"/>
                <w:sz w:val="16"/>
              </w:rPr>
              <w:t>Վարկավորման գումար</w:t>
            </w:r>
          </w:p>
        </w:tc>
        <w:tc>
          <w:tcPr>
            <w:tcW w:w="11317" w:type="dxa"/>
            <w:vAlign w:val="center"/>
          </w:tcPr>
          <w:p w:rsidR="00180ED5" w:rsidRPr="005D34A1" w:rsidRDefault="00180ED5" w:rsidP="009D79C0">
            <w:pPr>
              <w:jc w:val="both"/>
              <w:rPr>
                <w:rFonts w:ascii="GHEA Grapalat" w:hAnsi="GHEA Grapalat"/>
                <w:color w:val="000000"/>
                <w:sz w:val="16"/>
              </w:rPr>
            </w:pPr>
            <w:r w:rsidRPr="005D34A1">
              <w:rPr>
                <w:rFonts w:ascii="GHEA Grapalat" w:hAnsi="GHEA Grapalat"/>
                <w:color w:val="000000"/>
                <w:sz w:val="16"/>
              </w:rPr>
              <w:t xml:space="preserve">Առավելագույնը </w:t>
            </w:r>
            <w:r w:rsidRPr="005D34A1">
              <w:rPr>
                <w:rFonts w:ascii="GHEA Grapalat" w:hAnsi="GHEA Grapalat" w:cs="Times Armenian"/>
                <w:color w:val="000000"/>
                <w:sz w:val="16"/>
                <w:szCs w:val="16"/>
              </w:rPr>
              <w:t>4</w:t>
            </w:r>
            <w:r w:rsidR="00625454">
              <w:rPr>
                <w:rFonts w:ascii="GHEA Grapalat" w:hAnsi="GHEA Grapalat" w:cs="Times Armenian"/>
                <w:color w:val="000000"/>
                <w:sz w:val="16"/>
                <w:szCs w:val="16"/>
              </w:rPr>
              <w:t xml:space="preserve"> 000</w:t>
            </w:r>
            <w:r w:rsidR="00625454">
              <w:rPr>
                <w:rFonts w:ascii="GHEA Grapalat" w:hAnsi="GHEA Grapalat"/>
                <w:color w:val="000000"/>
                <w:sz w:val="16"/>
              </w:rPr>
              <w:t xml:space="preserve"> 000</w:t>
            </w:r>
            <w:r w:rsidRPr="005D34A1">
              <w:rPr>
                <w:rFonts w:ascii="GHEA Grapalat" w:hAnsi="GHEA Grapalat"/>
                <w:color w:val="000000"/>
                <w:sz w:val="16"/>
              </w:rPr>
              <w:t xml:space="preserve"> ՀՀ դրամ` ուսումնառության ամբողջ ընթացքում, առավելագույնը </w:t>
            </w:r>
            <w:r w:rsidRPr="005D34A1">
              <w:rPr>
                <w:rFonts w:ascii="GHEA Grapalat" w:hAnsi="GHEA Grapalat" w:cs="Times Armenian"/>
                <w:color w:val="000000"/>
                <w:sz w:val="16"/>
                <w:szCs w:val="16"/>
              </w:rPr>
              <w:t xml:space="preserve">5 </w:t>
            </w:r>
            <w:r w:rsidRPr="005D34A1">
              <w:rPr>
                <w:rFonts w:ascii="GHEA Grapalat" w:hAnsi="GHEA Grapalat"/>
                <w:color w:val="000000"/>
                <w:sz w:val="16"/>
              </w:rPr>
              <w:t xml:space="preserve"> մասնաբաժնով (յուրաքանչյուր ուս. տարվա համար մեկ մասնաբաժին), ընդ որում յուրաքանչյուր մասնաբաժնի գումարը` չի կարող գերազանցել </w:t>
            </w:r>
            <w:r w:rsidRPr="005D34A1">
              <w:rPr>
                <w:rFonts w:ascii="GHEA Grapalat" w:hAnsi="GHEA Grapalat" w:cs="Times Armenian"/>
                <w:color w:val="000000"/>
                <w:sz w:val="16"/>
                <w:szCs w:val="16"/>
              </w:rPr>
              <w:t>800</w:t>
            </w:r>
            <w:r w:rsidR="00625454">
              <w:rPr>
                <w:rFonts w:ascii="GHEA Grapalat" w:hAnsi="GHEA Grapalat"/>
                <w:color w:val="000000"/>
                <w:sz w:val="16"/>
              </w:rPr>
              <w:t xml:space="preserve"> 000</w:t>
            </w:r>
            <w:r w:rsidRPr="005D34A1">
              <w:rPr>
                <w:rFonts w:ascii="GHEA Grapalat" w:hAnsi="GHEA Grapalat"/>
                <w:color w:val="000000"/>
                <w:sz w:val="16"/>
              </w:rPr>
              <w:t xml:space="preserve"> ՀՀ դրամը կամ մեկ ուսումնական տարվա վարձի չափը</w:t>
            </w: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b/>
                <w:color w:val="000000"/>
                <w:sz w:val="16"/>
                <w:szCs w:val="16"/>
                <w:lang w:val="hy-AM"/>
              </w:rPr>
            </w:pPr>
            <w:r w:rsidRPr="005D34A1">
              <w:rPr>
                <w:rFonts w:ascii="GHEA Grapalat" w:hAnsi="GHEA Grapalat"/>
                <w:color w:val="000000"/>
                <w:sz w:val="16"/>
                <w:lang w:val="hy-AM"/>
              </w:rPr>
              <w:t>Վարկի մարման եղանակը և ժամկետը</w:t>
            </w:r>
          </w:p>
        </w:tc>
        <w:tc>
          <w:tcPr>
            <w:tcW w:w="11317" w:type="dxa"/>
            <w:vAlign w:val="center"/>
          </w:tcPr>
          <w:p w:rsidR="00180ED5" w:rsidRPr="005D34A1" w:rsidRDefault="00180ED5" w:rsidP="009D79C0">
            <w:pPr>
              <w:jc w:val="both"/>
              <w:rPr>
                <w:rFonts w:ascii="GHEA Grapalat" w:hAnsi="GHEA Grapalat"/>
                <w:b/>
                <w:color w:val="000000"/>
                <w:sz w:val="16"/>
                <w:szCs w:val="16"/>
                <w:lang w:val="hy-AM"/>
              </w:rPr>
            </w:pPr>
            <w:r w:rsidRPr="005D34A1">
              <w:rPr>
                <w:rFonts w:ascii="GHEA Grapalat" w:hAnsi="GHEA Grapalat"/>
                <w:color w:val="000000"/>
                <w:sz w:val="16"/>
                <w:lang w:val="hy-AM"/>
              </w:rPr>
              <w:t xml:space="preserve">Ամսական անուիտետային վճարներ, ընդ որում՝ Ուսումնառության ընթացքում կարող են մարվել  միայն տոկոսներ /առավելագույնը </w:t>
            </w:r>
            <w:r w:rsidRPr="005D34A1">
              <w:rPr>
                <w:rFonts w:ascii="GHEA Grapalat" w:hAnsi="GHEA Grapalat" w:cs="Times Armenian"/>
                <w:color w:val="000000"/>
                <w:sz w:val="16"/>
                <w:szCs w:val="16"/>
                <w:lang w:val="hy-AM"/>
              </w:rPr>
              <w:t>5</w:t>
            </w:r>
            <w:r w:rsidRPr="005D34A1">
              <w:rPr>
                <w:rFonts w:ascii="GHEA Grapalat" w:hAnsi="GHEA Grapalat"/>
                <w:color w:val="000000"/>
                <w:sz w:val="16"/>
                <w:lang w:val="hy-AM"/>
              </w:rPr>
              <w:t xml:space="preserve"> տարի/, իսկ ուսումնառության ավարտից հետո, կատարվում են վարկի մայր գումարի և տոկոսագումարների հավասարաչափ մարումներ, սակայն ոչ ավել</w:t>
            </w:r>
            <w:r w:rsidRPr="005D34A1">
              <w:rPr>
                <w:rFonts w:ascii="GHEA Grapalat" w:hAnsi="GHEA Grapalat" w:cs="Times Armenian"/>
                <w:color w:val="000000"/>
                <w:sz w:val="16"/>
                <w:szCs w:val="16"/>
                <w:lang w:val="hy-AM"/>
              </w:rPr>
              <w:t>,</w:t>
            </w:r>
            <w:r w:rsidRPr="005D34A1">
              <w:rPr>
                <w:rFonts w:ascii="GHEA Grapalat" w:hAnsi="GHEA Grapalat"/>
                <w:color w:val="000000"/>
                <w:sz w:val="16"/>
                <w:lang w:val="hy-AM"/>
              </w:rPr>
              <w:t xml:space="preserve"> քան 10 տարի ժամկետով։</w:t>
            </w: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b/>
                <w:color w:val="000000"/>
                <w:sz w:val="16"/>
                <w:szCs w:val="16"/>
              </w:rPr>
            </w:pPr>
            <w:r w:rsidRPr="005D34A1">
              <w:rPr>
                <w:rFonts w:ascii="GHEA Grapalat" w:hAnsi="GHEA Grapalat"/>
                <w:color w:val="000000"/>
                <w:sz w:val="16"/>
                <w:lang w:val="hy-AM"/>
              </w:rPr>
              <w:t>Տարեկան անվանական տոկոսադրույքներ</w:t>
            </w:r>
          </w:p>
        </w:tc>
        <w:tc>
          <w:tcPr>
            <w:tcW w:w="11317" w:type="dxa"/>
            <w:vAlign w:val="center"/>
          </w:tcPr>
          <w:p w:rsidR="00180ED5" w:rsidRPr="005D34A1" w:rsidRDefault="00180ED5" w:rsidP="009D79C0">
            <w:pPr>
              <w:rPr>
                <w:rFonts w:ascii="GHEA Grapalat" w:hAnsi="GHEA Grapalat" w:cs="Sylfaen"/>
                <w:color w:val="000000"/>
                <w:sz w:val="16"/>
                <w:szCs w:val="16"/>
              </w:rPr>
            </w:pPr>
            <w:r w:rsidRPr="005D34A1">
              <w:rPr>
                <w:rFonts w:ascii="GHEA Grapalat" w:hAnsi="GHEA Grapalat" w:cs="Sylfaen"/>
                <w:color w:val="000000"/>
                <w:sz w:val="16"/>
                <w:szCs w:val="16"/>
              </w:rPr>
              <w:t>9</w:t>
            </w:r>
            <w:r w:rsidRPr="005D34A1">
              <w:rPr>
                <w:rFonts w:ascii="GHEA Grapalat" w:hAnsi="GHEA Grapalat" w:cs="Sylfaen"/>
                <w:color w:val="000000"/>
                <w:sz w:val="16"/>
                <w:szCs w:val="16"/>
                <w:lang w:val="ru-RU"/>
              </w:rPr>
              <w:t>% տարեկան</w:t>
            </w:r>
            <w:r w:rsidRPr="005D34A1">
              <w:rPr>
                <w:rFonts w:ascii="GHEA Grapalat" w:hAnsi="GHEA Grapalat" w:cs="Sylfaen"/>
                <w:color w:val="000000"/>
                <w:sz w:val="16"/>
                <w:szCs w:val="16"/>
              </w:rPr>
              <w:t xml:space="preserve"> </w:t>
            </w:r>
          </w:p>
          <w:p w:rsidR="00180ED5" w:rsidRPr="005D34A1" w:rsidRDefault="00180ED5" w:rsidP="009D79C0">
            <w:pPr>
              <w:numPr>
                <w:ilvl w:val="0"/>
                <w:numId w:val="88"/>
              </w:numPr>
              <w:ind w:left="0"/>
              <w:contextualSpacing/>
              <w:rPr>
                <w:rFonts w:ascii="GHEA Grapalat" w:hAnsi="GHEA Grapalat" w:cs="Sylfaen"/>
                <w:color w:val="000000"/>
                <w:sz w:val="16"/>
                <w:szCs w:val="16"/>
                <w:lang w:val="hy-AM"/>
              </w:rPr>
            </w:pPr>
            <w:r w:rsidRPr="005D34A1">
              <w:rPr>
                <w:rFonts w:ascii="GHEA Grapalat" w:hAnsi="GHEA Grapalat"/>
                <w:color w:val="000000"/>
                <w:sz w:val="16"/>
                <w:szCs w:val="16"/>
                <w:lang w:val="hy-AM"/>
              </w:rPr>
              <w:t xml:space="preserve">2% </w:t>
            </w:r>
            <w:r w:rsidRPr="005D34A1">
              <w:rPr>
                <w:rFonts w:ascii="GHEA Grapalat" w:hAnsi="GHEA Grapalat" w:cs="Sylfaen"/>
                <w:color w:val="000000"/>
                <w:sz w:val="16"/>
                <w:szCs w:val="16"/>
                <w:lang w:val="hy-AM"/>
              </w:rPr>
              <w:t>սուբսիդավորում</w:t>
            </w:r>
          </w:p>
          <w:p w:rsidR="00180ED5" w:rsidRPr="005D34A1" w:rsidRDefault="00180ED5" w:rsidP="009D79C0">
            <w:pPr>
              <w:numPr>
                <w:ilvl w:val="0"/>
                <w:numId w:val="88"/>
              </w:numPr>
              <w:ind w:left="0"/>
              <w:contextualSpacing/>
              <w:rPr>
                <w:rFonts w:ascii="GHEA Grapalat" w:hAnsi="GHEA Grapalat"/>
                <w:b/>
                <w:color w:val="000000"/>
                <w:sz w:val="16"/>
                <w:szCs w:val="16"/>
                <w:lang w:val="hy-AM"/>
              </w:rPr>
            </w:pPr>
            <w:r w:rsidRPr="005D34A1">
              <w:rPr>
                <w:rFonts w:ascii="GHEA Grapalat" w:hAnsi="GHEA Grapalat"/>
                <w:color w:val="000000"/>
                <w:sz w:val="16"/>
                <w:szCs w:val="16"/>
                <w:lang w:val="hy-AM"/>
              </w:rPr>
              <w:t xml:space="preserve">3% </w:t>
            </w:r>
            <w:r w:rsidRPr="005D34A1">
              <w:rPr>
                <w:rFonts w:ascii="GHEA Grapalat" w:hAnsi="GHEA Grapalat" w:cs="Sylfaen"/>
                <w:color w:val="000000"/>
                <w:sz w:val="16"/>
                <w:szCs w:val="16"/>
                <w:lang w:val="hy-AM"/>
              </w:rPr>
              <w:t>սուբսիդավորում, առավել բարձր առաջադիմություն ցուցաբերած ուսանողների համար</w:t>
            </w: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Վարկի տրամադրման եղանակը</w:t>
            </w:r>
          </w:p>
        </w:tc>
        <w:tc>
          <w:tcPr>
            <w:tcW w:w="11317" w:type="dxa"/>
            <w:vAlign w:val="center"/>
          </w:tcPr>
          <w:p w:rsidR="00180ED5" w:rsidRPr="005D34A1" w:rsidRDefault="00180ED5" w:rsidP="009D79C0">
            <w:pPr>
              <w:jc w:val="both"/>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Վարկը տրամադրվում է անկանխիկ եղանակով՝  վարկի գումարը փոխանցելով համապատասխան ուսումնական հաստատության բանկային հաշվին: Փոխանցման համար հիմք է հանդիսանում ուսումնական հաստատության կողմից տրված և Հաճախորդի կողմից Բանկ ներկայացրած հաշիվ-ապրանքագիրը (ՀՀ օրենսդրությամբ սահմանված վավերապայմաններ պարունակող):</w:t>
            </w:r>
          </w:p>
        </w:tc>
      </w:tr>
      <w:tr w:rsidR="00180ED5" w:rsidRPr="005D34A1"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Վարկի գումարը պայմանագրով ամրագրված ժամանակացույցից շուտ մարելու համար վճարվող տուգանք</w:t>
            </w:r>
          </w:p>
        </w:tc>
        <w:tc>
          <w:tcPr>
            <w:tcW w:w="11317" w:type="dxa"/>
            <w:vAlign w:val="center"/>
          </w:tcPr>
          <w:p w:rsidR="00180ED5" w:rsidRPr="005D34A1" w:rsidRDefault="00180ED5" w:rsidP="009D79C0">
            <w:pPr>
              <w:rPr>
                <w:rFonts w:ascii="GHEA Grapalat" w:hAnsi="GHEA Grapalat"/>
                <w:color w:val="000000"/>
                <w:sz w:val="16"/>
                <w:szCs w:val="16"/>
                <w:lang w:val="hy-AM"/>
              </w:rPr>
            </w:pPr>
            <w:r w:rsidRPr="005D34A1">
              <w:rPr>
                <w:rFonts w:ascii="GHEA Grapalat" w:hAnsi="GHEA Grapalat" w:cs="Sylfaen"/>
                <w:color w:val="000000"/>
                <w:sz w:val="16"/>
                <w:szCs w:val="16"/>
                <w:lang w:val="hy-AM"/>
              </w:rPr>
              <w:t>Տուգանք չի կիրառվում</w:t>
            </w: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pStyle w:val="BodyTextIndent"/>
              <w:spacing w:line="240" w:lineRule="auto"/>
              <w:ind w:left="0" w:firstLine="0"/>
              <w:jc w:val="left"/>
              <w:rPr>
                <w:rFonts w:ascii="GHEA Grapalat" w:hAnsi="GHEA Grapalat" w:cs="Times Armenian"/>
                <w:color w:val="000000"/>
                <w:sz w:val="16"/>
                <w:szCs w:val="16"/>
                <w:lang w:val="hy-AM" w:eastAsia="en-US"/>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317" w:type="dxa"/>
            <w:vAlign w:val="center"/>
          </w:tcPr>
          <w:p w:rsidR="00180ED5" w:rsidRPr="005D34A1" w:rsidRDefault="00180ED5"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Times Armenian"/>
                <w:color w:val="000000"/>
                <w:sz w:val="16"/>
                <w:szCs w:val="16"/>
                <w:lang w:val="hy-AM" w:eastAsia="en-US"/>
              </w:rPr>
              <w:t xml:space="preserve">ժամկետանց վարկի համար՝ </w:t>
            </w:r>
            <w:r w:rsidRPr="005D34A1">
              <w:rPr>
                <w:rFonts w:ascii="GHEA Grapalat" w:hAnsi="GHEA Grapalat" w:cs="Sylfaen"/>
                <w:color w:val="000000"/>
                <w:sz w:val="16"/>
                <w:szCs w:val="16"/>
                <w:lang w:val="hy-AM" w:eastAsia="en-US"/>
              </w:rPr>
              <w:t>օրական 0.015%,</w:t>
            </w:r>
          </w:p>
          <w:p w:rsidR="00180ED5" w:rsidRPr="005D34A1" w:rsidRDefault="00180ED5" w:rsidP="009D79C0">
            <w:pPr>
              <w:pStyle w:val="BodyTextIndent"/>
              <w:spacing w:line="240" w:lineRule="auto"/>
              <w:ind w:left="0" w:firstLine="0"/>
              <w:jc w:val="left"/>
              <w:rPr>
                <w:rFonts w:ascii="GHEA Grapalat" w:hAnsi="GHEA Grapalat" w:cs="Sylfaen"/>
                <w:color w:val="000000"/>
                <w:sz w:val="16"/>
                <w:szCs w:val="16"/>
                <w:lang w:val="hy-AM" w:eastAsia="en-US"/>
              </w:rPr>
            </w:pPr>
            <w:r w:rsidRPr="005D34A1">
              <w:rPr>
                <w:rFonts w:ascii="GHEA Grapalat" w:hAnsi="GHEA Grapalat" w:cs="Sylfaen"/>
                <w:color w:val="000000"/>
                <w:sz w:val="16"/>
                <w:szCs w:val="16"/>
                <w:lang w:val="hy-AM" w:eastAsia="en-US"/>
              </w:rPr>
              <w:t xml:space="preserve">ժամկետանց տոկոսագումարի համար օրական 0.1%: </w:t>
            </w:r>
          </w:p>
          <w:p w:rsidR="00180ED5" w:rsidRPr="005D34A1" w:rsidRDefault="00180ED5" w:rsidP="009D79C0">
            <w:pPr>
              <w:pStyle w:val="BodyTextIndent"/>
              <w:spacing w:line="240" w:lineRule="auto"/>
              <w:ind w:left="0" w:firstLine="0"/>
              <w:jc w:val="left"/>
              <w:rPr>
                <w:rFonts w:ascii="GHEA Grapalat" w:hAnsi="GHEA Grapalat" w:cs="Times Armenian"/>
                <w:color w:val="000000"/>
                <w:sz w:val="16"/>
                <w:szCs w:val="16"/>
                <w:lang w:val="hy-AM" w:eastAsia="en-US"/>
              </w:rPr>
            </w:pP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b/>
                <w:color w:val="000000"/>
                <w:sz w:val="16"/>
                <w:szCs w:val="16"/>
                <w:lang w:val="hy-AM"/>
              </w:rPr>
            </w:pPr>
            <w:r w:rsidRPr="005D34A1">
              <w:rPr>
                <w:rFonts w:ascii="GHEA Grapalat" w:hAnsi="GHEA Grapalat"/>
                <w:color w:val="000000"/>
                <w:sz w:val="16"/>
                <w:lang w:val="ru-RU"/>
              </w:rPr>
              <w:t>Վարկի</w:t>
            </w:r>
            <w:r w:rsidRPr="005D34A1">
              <w:rPr>
                <w:rFonts w:ascii="GHEA Grapalat" w:hAnsi="GHEA Grapalat"/>
                <w:color w:val="000000"/>
                <w:sz w:val="16"/>
              </w:rPr>
              <w:t xml:space="preserve"> վերադարձելության </w:t>
            </w:r>
            <w:r w:rsidRPr="005D34A1">
              <w:rPr>
                <w:rFonts w:ascii="GHEA Grapalat" w:hAnsi="GHEA Grapalat"/>
                <w:color w:val="000000"/>
                <w:sz w:val="16"/>
                <w:lang w:val="ru-RU"/>
              </w:rPr>
              <w:t>ապահով</w:t>
            </w:r>
            <w:r w:rsidRPr="005D34A1">
              <w:rPr>
                <w:rFonts w:ascii="GHEA Grapalat" w:hAnsi="GHEA Grapalat"/>
                <w:color w:val="000000"/>
                <w:sz w:val="16"/>
              </w:rPr>
              <w:t xml:space="preserve">ման </w:t>
            </w:r>
            <w:r w:rsidRPr="005D34A1">
              <w:rPr>
                <w:rFonts w:ascii="GHEA Grapalat" w:hAnsi="GHEA Grapalat"/>
                <w:color w:val="000000"/>
                <w:sz w:val="16"/>
                <w:lang w:val="ru-RU"/>
              </w:rPr>
              <w:t>միջոց</w:t>
            </w:r>
            <w:r w:rsidRPr="005D34A1">
              <w:rPr>
                <w:rFonts w:ascii="GHEA Grapalat" w:hAnsi="GHEA Grapalat"/>
                <w:color w:val="000000"/>
                <w:sz w:val="16"/>
              </w:rPr>
              <w:t>ները</w:t>
            </w:r>
            <w:r w:rsidRPr="005D34A1">
              <w:rPr>
                <w:rFonts w:ascii="GHEA Grapalat" w:hAnsi="GHEA Grapalat" w:cs="Sylfaen"/>
                <w:color w:val="000000"/>
                <w:sz w:val="16"/>
                <w:szCs w:val="16"/>
                <w:lang w:val="hy-AM"/>
              </w:rPr>
              <w:t xml:space="preserve"> </w:t>
            </w:r>
          </w:p>
        </w:tc>
        <w:tc>
          <w:tcPr>
            <w:tcW w:w="11317" w:type="dxa"/>
            <w:vAlign w:val="center"/>
          </w:tcPr>
          <w:p w:rsidR="00180ED5" w:rsidRPr="005D34A1" w:rsidRDefault="00180ED5" w:rsidP="009D79C0">
            <w:pPr>
              <w:widowControl w:val="0"/>
              <w:numPr>
                <w:ilvl w:val="0"/>
                <w:numId w:val="5"/>
              </w:numPr>
              <w:adjustRightInd w:val="0"/>
              <w:ind w:left="0"/>
              <w:textAlignment w:val="baseline"/>
              <w:rPr>
                <w:rFonts w:ascii="GHEA Grapalat" w:hAnsi="GHEA Grapalat"/>
                <w:b/>
                <w:color w:val="000000"/>
                <w:sz w:val="16"/>
                <w:szCs w:val="16"/>
                <w:lang w:val="hy-AM"/>
              </w:rPr>
            </w:pPr>
            <w:r w:rsidRPr="005D34A1">
              <w:rPr>
                <w:rFonts w:ascii="GHEA Grapalat" w:hAnsi="GHEA Grapalat"/>
                <w:color w:val="000000"/>
                <w:sz w:val="16"/>
                <w:lang w:val="hy-AM"/>
              </w:rPr>
              <w:t>Ուսանողի ծնողի(ների</w:t>
            </w:r>
            <w:r w:rsidRPr="005D34A1">
              <w:rPr>
                <w:rFonts w:ascii="GHEA Grapalat" w:hAnsi="GHEA Grapalat" w:cs="Sylfaen"/>
                <w:color w:val="000000"/>
                <w:sz w:val="16"/>
                <w:szCs w:val="16"/>
                <w:lang w:val="hy-AM"/>
              </w:rPr>
              <w:t>),</w:t>
            </w:r>
            <w:r w:rsidRPr="005D34A1">
              <w:rPr>
                <w:rFonts w:ascii="GHEA Grapalat" w:hAnsi="GHEA Grapalat"/>
                <w:color w:val="000000"/>
                <w:sz w:val="16"/>
                <w:lang w:val="hy-AM"/>
              </w:rPr>
              <w:t xml:space="preserve"> խնամակալի(ների) </w:t>
            </w:r>
            <w:r w:rsidRPr="005D34A1">
              <w:rPr>
                <w:rFonts w:ascii="GHEA Grapalat" w:hAnsi="GHEA Grapalat" w:cs="Sylfaen"/>
                <w:color w:val="000000"/>
                <w:sz w:val="16"/>
                <w:szCs w:val="16"/>
                <w:lang w:val="hy-AM"/>
              </w:rPr>
              <w:t xml:space="preserve">կամ այլ անձանց </w:t>
            </w:r>
            <w:r w:rsidRPr="005D34A1">
              <w:rPr>
                <w:rFonts w:ascii="GHEA Grapalat" w:hAnsi="GHEA Grapalat"/>
                <w:color w:val="000000"/>
                <w:sz w:val="16"/>
                <w:lang w:val="hy-AM"/>
              </w:rPr>
              <w:t>երաշխավորություն</w:t>
            </w:r>
          </w:p>
        </w:tc>
      </w:tr>
      <w:tr w:rsidR="00180ED5" w:rsidRPr="005D34A1"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olor w:val="000000"/>
                <w:sz w:val="16"/>
                <w:szCs w:val="16"/>
              </w:rPr>
            </w:pPr>
            <w:r w:rsidRPr="005D34A1">
              <w:rPr>
                <w:rFonts w:ascii="GHEA Grapalat" w:hAnsi="GHEA Grapalat"/>
                <w:color w:val="000000"/>
                <w:sz w:val="16"/>
                <w:szCs w:val="16"/>
              </w:rPr>
              <w:t>Գանձվող վճարներ</w:t>
            </w:r>
          </w:p>
        </w:tc>
        <w:tc>
          <w:tcPr>
            <w:tcW w:w="11317" w:type="dxa"/>
            <w:vAlign w:val="center"/>
          </w:tcPr>
          <w:p w:rsidR="00180ED5" w:rsidRPr="005D34A1" w:rsidRDefault="00180ED5" w:rsidP="009D79C0">
            <w:pPr>
              <w:tabs>
                <w:tab w:val="left" w:pos="254"/>
              </w:tabs>
              <w:rPr>
                <w:rFonts w:ascii="GHEA Grapalat" w:hAnsi="GHEA Grapalat"/>
                <w:b/>
                <w:i/>
                <w:color w:val="000000"/>
                <w:sz w:val="16"/>
                <w:szCs w:val="16"/>
                <w:lang w:val="hy-AM"/>
              </w:rPr>
            </w:pPr>
            <w:r w:rsidRPr="005D34A1">
              <w:rPr>
                <w:rFonts w:ascii="GHEA Grapalat" w:hAnsi="GHEA Grapalat"/>
                <w:color w:val="000000"/>
                <w:sz w:val="16"/>
                <w:szCs w:val="16"/>
                <w:lang w:val="hy-AM"/>
              </w:rPr>
              <w:t>Առկա չէ</w:t>
            </w:r>
          </w:p>
        </w:tc>
      </w:tr>
      <w:tr w:rsidR="00180ED5" w:rsidRPr="00AC5E78" w:rsidTr="00180ED5">
        <w:trPr>
          <w:jc w:val="center"/>
        </w:trPr>
        <w:tc>
          <w:tcPr>
            <w:tcW w:w="438" w:type="dxa"/>
            <w:vAlign w:val="center"/>
          </w:tcPr>
          <w:p w:rsidR="00180ED5" w:rsidRPr="005D34A1" w:rsidRDefault="00180ED5" w:rsidP="009D79C0">
            <w:pPr>
              <w:numPr>
                <w:ilvl w:val="0"/>
                <w:numId w:val="89"/>
              </w:numPr>
              <w:jc w:val="center"/>
              <w:rPr>
                <w:rFonts w:ascii="GHEA Grapalat" w:hAnsi="GHEA Grapalat" w:cs="Times Armenian"/>
                <w:color w:val="000000"/>
                <w:sz w:val="16"/>
                <w:szCs w:val="16"/>
                <w:lang w:val="hy-AM"/>
              </w:rPr>
            </w:pPr>
          </w:p>
        </w:tc>
        <w:tc>
          <w:tcPr>
            <w:tcW w:w="2910" w:type="dxa"/>
            <w:vAlign w:val="center"/>
          </w:tcPr>
          <w:p w:rsidR="00180ED5" w:rsidRPr="005D34A1" w:rsidRDefault="00180ED5" w:rsidP="009D79C0">
            <w:pPr>
              <w:rPr>
                <w:rFonts w:ascii="GHEA Grapalat" w:hAnsi="GHEA Grapalat"/>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արկի տրամադրման կամ մերժման վերաբերյալ որոշումների կայացման Ժամկետներ</w:t>
            </w:r>
          </w:p>
        </w:tc>
        <w:tc>
          <w:tcPr>
            <w:tcW w:w="11317" w:type="dxa"/>
            <w:vAlign w:val="center"/>
          </w:tcPr>
          <w:p w:rsidR="00180ED5" w:rsidRPr="005D34A1" w:rsidRDefault="00180ED5" w:rsidP="009D79C0">
            <w:pPr>
              <w:pStyle w:val="ListParagraph"/>
              <w:widowControl w:val="0"/>
              <w:numPr>
                <w:ilvl w:val="0"/>
                <w:numId w:val="5"/>
              </w:numPr>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3 (երեք) աշխատանքային օրվա ընթացքում, որոշումների կայացման համար Բանկի կողմից պահանջվող նախնական փաստաթղթերը ամբողջությամբ ներկայացնելուց հետո:</w:t>
            </w:r>
          </w:p>
          <w:p w:rsidR="00180ED5" w:rsidRPr="005D34A1" w:rsidRDefault="00180ED5" w:rsidP="009D79C0">
            <w:pPr>
              <w:pStyle w:val="ListParagraph"/>
              <w:widowControl w:val="0"/>
              <w:numPr>
                <w:ilvl w:val="0"/>
                <w:numId w:val="5"/>
              </w:numPr>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w:t>
            </w:r>
            <w:r w:rsidRPr="005D34A1">
              <w:rPr>
                <w:rFonts w:ascii="GHEA Grapalat" w:hAnsi="GHEA Grapalat" w:cs="Sylfaen"/>
                <w:color w:val="000000"/>
                <w:sz w:val="16"/>
                <w:szCs w:val="16"/>
                <w:lang w:val="hy-AM"/>
              </w:rPr>
              <w:t xml:space="preserve"> ձևակերպվում և փոխանցվում է համապատասխան ուսումնական հաստատության բանկային հաշվին, վարկավորման և երաշխավորության պայմանագրերը/համաձայնագրերը կնքելուց և փոխանցման հաշիվ-ապրանքագիրը Բանկ ներկայացնելուց հետո՝ 2 (երկու) աշխատանքային օրվա ընթացքում:</w:t>
            </w:r>
          </w:p>
        </w:tc>
      </w:tr>
    </w:tbl>
    <w:p w:rsidR="00A4757E" w:rsidRPr="005D34A1" w:rsidRDefault="00A4757E" w:rsidP="009D79C0">
      <w:pPr>
        <w:pStyle w:val="Heading2"/>
        <w:jc w:val="center"/>
        <w:rPr>
          <w:rFonts w:ascii="GHEA Grapalat" w:hAnsi="GHEA Grapalat" w:cs="Sylfaen"/>
          <w:color w:val="000000" w:themeColor="text1"/>
          <w:sz w:val="16"/>
          <w:szCs w:val="16"/>
          <w:lang w:val="hy-AM"/>
        </w:rPr>
      </w:pPr>
    </w:p>
    <w:p w:rsidR="007A5E31" w:rsidRPr="005D34A1" w:rsidRDefault="00A4757E"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bookmarkStart w:id="27" w:name="_Toc175929974"/>
      <w:r w:rsidR="007A5E31" w:rsidRPr="005D34A1">
        <w:rPr>
          <w:rFonts w:ascii="GHEA Grapalat" w:hAnsi="GHEA Grapalat" w:cs="Sylfaen"/>
          <w:color w:val="000000" w:themeColor="text1"/>
          <w:sz w:val="16"/>
          <w:szCs w:val="16"/>
        </w:rPr>
        <w:lastRenderedPageBreak/>
        <w:t>Ոսկու գրավով (լոմբարդային)</w:t>
      </w:r>
      <w:r w:rsidR="00BC3C97" w:rsidRPr="005D34A1">
        <w:rPr>
          <w:rFonts w:ascii="GHEA Grapalat" w:hAnsi="GHEA Grapalat" w:cs="Sylfaen"/>
          <w:color w:val="000000" w:themeColor="text1"/>
          <w:sz w:val="16"/>
          <w:szCs w:val="16"/>
        </w:rPr>
        <w:t xml:space="preserve"> </w:t>
      </w:r>
      <w:r w:rsidR="007A5E31" w:rsidRPr="005D34A1">
        <w:rPr>
          <w:rFonts w:ascii="GHEA Grapalat" w:hAnsi="GHEA Grapalat" w:cs="Sylfaen"/>
          <w:color w:val="000000" w:themeColor="text1"/>
          <w:sz w:val="16"/>
          <w:szCs w:val="16"/>
        </w:rPr>
        <w:t>վարկ</w:t>
      </w:r>
      <w:bookmarkStart w:id="28" w:name="ժ"/>
      <w:bookmarkEnd w:id="27"/>
      <w:bookmarkEnd w:id="28"/>
    </w:p>
    <w:tbl>
      <w:tblPr>
        <w:tblW w:w="14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706"/>
        <w:gridCol w:w="9"/>
        <w:gridCol w:w="1300"/>
        <w:gridCol w:w="2991"/>
        <w:gridCol w:w="288"/>
        <w:gridCol w:w="968"/>
        <w:gridCol w:w="844"/>
        <w:gridCol w:w="2188"/>
        <w:gridCol w:w="8"/>
        <w:gridCol w:w="2539"/>
      </w:tblGrid>
      <w:tr w:rsidR="004E032B" w:rsidRPr="005D34A1" w:rsidTr="00532959">
        <w:trPr>
          <w:trHeight w:val="43"/>
          <w:jc w:val="center"/>
        </w:trPr>
        <w:tc>
          <w:tcPr>
            <w:tcW w:w="507" w:type="dxa"/>
            <w:vAlign w:val="center"/>
          </w:tcPr>
          <w:p w:rsidR="005919DA" w:rsidRPr="005D34A1" w:rsidRDefault="005919DA" w:rsidP="009D79C0">
            <w:pPr>
              <w:numPr>
                <w:ilvl w:val="0"/>
                <w:numId w:val="26"/>
              </w:numPr>
              <w:rPr>
                <w:rFonts w:ascii="GHEA Grapalat" w:hAnsi="GHEA Grapalat" w:cs="Times Armenian"/>
                <w:color w:val="000000" w:themeColor="text1"/>
                <w:sz w:val="16"/>
                <w:szCs w:val="16"/>
                <w:lang w:val="hy-AM"/>
              </w:rPr>
            </w:pPr>
          </w:p>
        </w:tc>
        <w:tc>
          <w:tcPr>
            <w:tcW w:w="2715" w:type="dxa"/>
            <w:gridSpan w:val="2"/>
            <w:shd w:val="clear" w:color="auto" w:fill="auto"/>
            <w:vAlign w:val="center"/>
          </w:tcPr>
          <w:p w:rsidR="005919DA" w:rsidRPr="005D34A1" w:rsidRDefault="005919DA"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Վարկի տրամադրման նպատակը</w:t>
            </w:r>
          </w:p>
        </w:tc>
        <w:tc>
          <w:tcPr>
            <w:tcW w:w="11126" w:type="dxa"/>
            <w:gridSpan w:val="8"/>
            <w:shd w:val="clear" w:color="auto" w:fill="auto"/>
            <w:vAlign w:val="center"/>
          </w:tcPr>
          <w:p w:rsidR="005919DA" w:rsidRPr="005D34A1" w:rsidRDefault="005919DA"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Վարկը տրամադրվում է ոսկյա իրերի գրավադրմամբ` </w:t>
            </w:r>
            <w:r w:rsidRPr="005D34A1">
              <w:rPr>
                <w:rFonts w:ascii="GHEA Grapalat" w:hAnsi="GHEA Grapalat"/>
                <w:bCs/>
                <w:iCs/>
                <w:color w:val="000000" w:themeColor="text1"/>
                <w:sz w:val="16"/>
                <w:szCs w:val="16"/>
                <w:lang w:val="hy-AM"/>
              </w:rPr>
              <w:t>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4E032B" w:rsidRPr="00AC5E78" w:rsidTr="00532959">
        <w:trPr>
          <w:trHeight w:val="43"/>
          <w:jc w:val="center"/>
        </w:trPr>
        <w:tc>
          <w:tcPr>
            <w:tcW w:w="507" w:type="dxa"/>
            <w:vAlign w:val="center"/>
          </w:tcPr>
          <w:p w:rsidR="005919DA" w:rsidRPr="005D34A1" w:rsidRDefault="005919DA" w:rsidP="009D79C0">
            <w:pPr>
              <w:numPr>
                <w:ilvl w:val="0"/>
                <w:numId w:val="26"/>
              </w:numPr>
              <w:rPr>
                <w:rFonts w:ascii="GHEA Grapalat" w:hAnsi="GHEA Grapalat" w:cs="Times Armenian"/>
                <w:color w:val="000000" w:themeColor="text1"/>
                <w:sz w:val="16"/>
                <w:szCs w:val="16"/>
                <w:lang w:val="hy-AM"/>
              </w:rPr>
            </w:pPr>
          </w:p>
        </w:tc>
        <w:tc>
          <w:tcPr>
            <w:tcW w:w="2715" w:type="dxa"/>
            <w:gridSpan w:val="2"/>
            <w:shd w:val="clear" w:color="auto" w:fill="auto"/>
            <w:vAlign w:val="center"/>
          </w:tcPr>
          <w:p w:rsidR="005919DA" w:rsidRPr="005D34A1" w:rsidRDefault="005919DA"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Ովքեր կարող են դիմել</w:t>
            </w:r>
          </w:p>
        </w:tc>
        <w:tc>
          <w:tcPr>
            <w:tcW w:w="11126" w:type="dxa"/>
            <w:gridSpan w:val="8"/>
            <w:shd w:val="clear" w:color="auto" w:fill="auto"/>
            <w:vAlign w:val="center"/>
          </w:tcPr>
          <w:p w:rsidR="004C5A19" w:rsidRPr="005D34A1" w:rsidRDefault="005919DA" w:rsidP="009D79C0">
            <w:p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18–</w:t>
            </w:r>
            <w:r w:rsidRPr="005D34A1">
              <w:rPr>
                <w:rFonts w:ascii="GHEA Grapalat" w:hAnsi="GHEA Grapalat"/>
                <w:bCs/>
                <w:iCs/>
                <w:color w:val="000000" w:themeColor="text1"/>
                <w:sz w:val="16"/>
                <w:szCs w:val="16"/>
              </w:rPr>
              <w:t>70</w:t>
            </w:r>
            <w:r w:rsidRPr="005D34A1">
              <w:rPr>
                <w:rFonts w:ascii="GHEA Grapalat" w:hAnsi="GHEA Grapalat"/>
                <w:bCs/>
                <w:iCs/>
                <w:color w:val="000000" w:themeColor="text1"/>
                <w:sz w:val="16"/>
                <w:szCs w:val="16"/>
                <w:lang w:val="hy-AM"/>
              </w:rPr>
              <w:t xml:space="preserve"> տարեկան </w:t>
            </w:r>
            <w:r w:rsidRPr="005D34A1">
              <w:rPr>
                <w:rFonts w:ascii="GHEA Grapalat" w:hAnsi="GHEA Grapalat"/>
                <w:color w:val="000000" w:themeColor="text1"/>
                <w:sz w:val="16"/>
                <w:szCs w:val="16"/>
                <w:lang w:val="hy-AM"/>
              </w:rPr>
              <w:t>ՀՀ ռեզիդենտ ֆիզիկական անձինք</w:t>
            </w:r>
            <w:r w:rsidR="004C5A19" w:rsidRPr="005D34A1">
              <w:rPr>
                <w:rFonts w:ascii="GHEA Grapalat" w:hAnsi="GHEA Grapalat"/>
                <w:bCs/>
                <w:iCs/>
                <w:color w:val="000000" w:themeColor="text1"/>
                <w:sz w:val="16"/>
                <w:szCs w:val="16"/>
                <w:lang w:val="hy-AM"/>
              </w:rPr>
              <w:t>։</w:t>
            </w:r>
          </w:p>
          <w:p w:rsidR="005919DA" w:rsidRPr="005D34A1" w:rsidRDefault="005919DA" w:rsidP="009D79C0">
            <w:pPr>
              <w:jc w:val="both"/>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 xml:space="preserve"> </w:t>
            </w:r>
            <w:r w:rsidR="004C5A19"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70 տարին։</w:t>
            </w:r>
          </w:p>
        </w:tc>
      </w:tr>
      <w:tr w:rsidR="004E032B" w:rsidRPr="005D34A1" w:rsidTr="00532959">
        <w:trPr>
          <w:trHeight w:val="43"/>
          <w:jc w:val="center"/>
        </w:trPr>
        <w:tc>
          <w:tcPr>
            <w:tcW w:w="507" w:type="dxa"/>
            <w:vAlign w:val="center"/>
          </w:tcPr>
          <w:p w:rsidR="005919DA" w:rsidRPr="005D34A1" w:rsidRDefault="005919DA" w:rsidP="009D79C0">
            <w:pPr>
              <w:numPr>
                <w:ilvl w:val="0"/>
                <w:numId w:val="26"/>
              </w:numPr>
              <w:rPr>
                <w:rFonts w:ascii="GHEA Grapalat" w:hAnsi="GHEA Grapalat" w:cs="Times Armenian"/>
                <w:color w:val="000000" w:themeColor="text1"/>
                <w:sz w:val="16"/>
                <w:szCs w:val="16"/>
                <w:lang w:val="hy-AM"/>
              </w:rPr>
            </w:pPr>
          </w:p>
        </w:tc>
        <w:tc>
          <w:tcPr>
            <w:tcW w:w="2715" w:type="dxa"/>
            <w:gridSpan w:val="2"/>
            <w:shd w:val="clear" w:color="auto" w:fill="auto"/>
            <w:vAlign w:val="center"/>
          </w:tcPr>
          <w:p w:rsidR="005919DA" w:rsidRPr="005D34A1" w:rsidRDefault="005919DA"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Վարկավորման ա</w:t>
            </w:r>
            <w:r w:rsidRPr="005D34A1">
              <w:rPr>
                <w:rFonts w:ascii="GHEA Grapalat" w:hAnsi="GHEA Grapalat" w:cs="Times Armenian"/>
                <w:color w:val="000000" w:themeColor="text1"/>
                <w:sz w:val="16"/>
                <w:szCs w:val="16"/>
              </w:rPr>
              <w:t>րժույթ</w:t>
            </w:r>
          </w:p>
        </w:tc>
        <w:tc>
          <w:tcPr>
            <w:tcW w:w="11126" w:type="dxa"/>
            <w:gridSpan w:val="8"/>
            <w:shd w:val="clear" w:color="auto" w:fill="auto"/>
            <w:vAlign w:val="center"/>
          </w:tcPr>
          <w:p w:rsidR="005919DA" w:rsidRPr="005D34A1" w:rsidRDefault="005919DA" w:rsidP="009D79C0">
            <w:pP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 xml:space="preserve">ՀՀ դրամ </w:t>
            </w:r>
          </w:p>
        </w:tc>
      </w:tr>
      <w:tr w:rsidR="004E032B" w:rsidRPr="005D34A1" w:rsidTr="00532959">
        <w:trPr>
          <w:trHeight w:val="43"/>
          <w:jc w:val="center"/>
        </w:trPr>
        <w:tc>
          <w:tcPr>
            <w:tcW w:w="507" w:type="dxa"/>
            <w:vAlign w:val="center"/>
          </w:tcPr>
          <w:p w:rsidR="005919DA" w:rsidRPr="005D34A1" w:rsidRDefault="005919DA" w:rsidP="009D79C0">
            <w:pPr>
              <w:numPr>
                <w:ilvl w:val="0"/>
                <w:numId w:val="26"/>
              </w:numPr>
              <w:rPr>
                <w:rFonts w:ascii="GHEA Grapalat" w:hAnsi="GHEA Grapalat" w:cs="Times Armenian"/>
                <w:color w:val="000000" w:themeColor="text1"/>
                <w:sz w:val="16"/>
                <w:szCs w:val="16"/>
                <w:lang w:val="hy-AM"/>
              </w:rPr>
            </w:pPr>
          </w:p>
        </w:tc>
        <w:tc>
          <w:tcPr>
            <w:tcW w:w="2715" w:type="dxa"/>
            <w:gridSpan w:val="2"/>
            <w:shd w:val="clear" w:color="auto" w:fill="auto"/>
            <w:vAlign w:val="center"/>
          </w:tcPr>
          <w:p w:rsidR="005919DA" w:rsidRPr="005D34A1" w:rsidRDefault="005919DA" w:rsidP="009D79C0">
            <w:pPr>
              <w:rPr>
                <w:rFonts w:ascii="GHEA Grapalat" w:hAnsi="GHEA Grapalat" w:cs="Times Armenian"/>
                <w:color w:val="000000" w:themeColor="text1"/>
                <w:sz w:val="16"/>
                <w:szCs w:val="16"/>
              </w:rPr>
            </w:pPr>
            <w:r w:rsidRPr="005D34A1">
              <w:rPr>
                <w:rFonts w:ascii="GHEA Grapalat" w:hAnsi="GHEA Grapalat" w:cs="Sylfaen"/>
                <w:color w:val="000000" w:themeColor="text1"/>
                <w:sz w:val="16"/>
                <w:szCs w:val="16"/>
              </w:rPr>
              <w:t>Վարկավորման գումար</w:t>
            </w:r>
          </w:p>
        </w:tc>
        <w:tc>
          <w:tcPr>
            <w:tcW w:w="11126" w:type="dxa"/>
            <w:gridSpan w:val="8"/>
            <w:shd w:val="clear" w:color="auto" w:fill="auto"/>
            <w:vAlign w:val="center"/>
          </w:tcPr>
          <w:p w:rsidR="005919DA" w:rsidRPr="005D34A1" w:rsidRDefault="000E6B0E" w:rsidP="001D651B">
            <w:pPr>
              <w:rPr>
                <w:rFonts w:ascii="GHEA Grapalat" w:hAnsi="GHEA Grapalat" w:cs="Times Armenian"/>
                <w:i/>
                <w:color w:val="000000" w:themeColor="text1"/>
                <w:sz w:val="16"/>
                <w:szCs w:val="16"/>
              </w:rPr>
            </w:pPr>
            <w:r w:rsidRPr="005D34A1">
              <w:rPr>
                <w:rFonts w:ascii="GHEA Grapalat" w:hAnsi="GHEA Grapalat" w:cs="Times Armenian"/>
                <w:color w:val="000000" w:themeColor="text1"/>
                <w:sz w:val="16"/>
                <w:szCs w:val="16"/>
              </w:rPr>
              <w:t xml:space="preserve">100 </w:t>
            </w:r>
            <w:r w:rsidR="005919DA" w:rsidRPr="005D34A1">
              <w:rPr>
                <w:rFonts w:ascii="GHEA Grapalat" w:hAnsi="GHEA Grapalat" w:cs="Times Armenian"/>
                <w:color w:val="000000" w:themeColor="text1"/>
                <w:sz w:val="16"/>
                <w:szCs w:val="16"/>
              </w:rPr>
              <w:t>000 (Մարզերում գտնվ</w:t>
            </w:r>
            <w:r w:rsidRPr="005D34A1">
              <w:rPr>
                <w:rFonts w:ascii="GHEA Grapalat" w:hAnsi="GHEA Grapalat" w:cs="Times Armenian"/>
                <w:color w:val="000000" w:themeColor="text1"/>
                <w:sz w:val="16"/>
                <w:szCs w:val="16"/>
              </w:rPr>
              <w:t xml:space="preserve">ող մասնաճյուղերի համար 50 </w:t>
            </w:r>
            <w:r w:rsidR="005919DA" w:rsidRPr="005D34A1">
              <w:rPr>
                <w:rFonts w:ascii="GHEA Grapalat" w:hAnsi="GHEA Grapalat" w:cs="Times Armenian"/>
                <w:color w:val="000000" w:themeColor="text1"/>
                <w:sz w:val="16"/>
                <w:szCs w:val="16"/>
              </w:rPr>
              <w:t xml:space="preserve">000) </w:t>
            </w:r>
            <w:r w:rsidR="005919DA" w:rsidRPr="005D34A1">
              <w:rPr>
                <w:rFonts w:ascii="GHEA Grapalat" w:hAnsi="GHEA Grapalat"/>
                <w:color w:val="000000" w:themeColor="text1"/>
                <w:sz w:val="16"/>
                <w:szCs w:val="16"/>
              </w:rPr>
              <w:t xml:space="preserve">– </w:t>
            </w:r>
            <w:r w:rsidR="001D651B">
              <w:rPr>
                <w:rFonts w:ascii="GHEA Grapalat" w:hAnsi="GHEA Grapalat" w:cs="Times Armenian"/>
                <w:color w:val="000000" w:themeColor="text1"/>
                <w:sz w:val="16"/>
                <w:szCs w:val="16"/>
              </w:rPr>
              <w:t>5</w:t>
            </w:r>
            <w:r w:rsidRPr="005D34A1">
              <w:rPr>
                <w:rFonts w:ascii="GHEA Grapalat" w:hAnsi="GHEA Grapalat" w:cs="Times Armenian"/>
                <w:color w:val="000000" w:themeColor="text1"/>
                <w:sz w:val="16"/>
                <w:szCs w:val="16"/>
              </w:rPr>
              <w:t xml:space="preserve">0 000 </w:t>
            </w:r>
            <w:r w:rsidR="005919DA" w:rsidRPr="005D34A1">
              <w:rPr>
                <w:rFonts w:ascii="GHEA Grapalat" w:hAnsi="GHEA Grapalat" w:cs="Times Armenian"/>
                <w:color w:val="000000" w:themeColor="text1"/>
                <w:sz w:val="16"/>
                <w:szCs w:val="16"/>
              </w:rPr>
              <w:t>000</w:t>
            </w:r>
          </w:p>
        </w:tc>
      </w:tr>
      <w:tr w:rsidR="004E032B" w:rsidRPr="005D34A1" w:rsidTr="00532959">
        <w:trPr>
          <w:trHeight w:val="43"/>
          <w:jc w:val="center"/>
        </w:trPr>
        <w:tc>
          <w:tcPr>
            <w:tcW w:w="507" w:type="dxa"/>
            <w:vAlign w:val="center"/>
          </w:tcPr>
          <w:p w:rsidR="00780114" w:rsidRPr="005D34A1" w:rsidRDefault="00780114" w:rsidP="009D79C0">
            <w:pPr>
              <w:numPr>
                <w:ilvl w:val="0"/>
                <w:numId w:val="26"/>
              </w:numPr>
              <w:rPr>
                <w:rFonts w:ascii="GHEA Grapalat" w:hAnsi="GHEA Grapalat" w:cs="Times Armenian"/>
                <w:color w:val="000000" w:themeColor="text1"/>
                <w:sz w:val="16"/>
                <w:szCs w:val="16"/>
                <w:lang w:val="hy-AM"/>
              </w:rPr>
            </w:pPr>
          </w:p>
        </w:tc>
        <w:tc>
          <w:tcPr>
            <w:tcW w:w="2706" w:type="dxa"/>
            <w:shd w:val="clear" w:color="auto" w:fill="auto"/>
            <w:vAlign w:val="center"/>
          </w:tcPr>
          <w:p w:rsidR="00780114" w:rsidRPr="005D34A1" w:rsidRDefault="00780114" w:rsidP="009D79C0">
            <w:pPr>
              <w:rPr>
                <w:rFonts w:ascii="GHEA Grapalat" w:hAnsi="GHEA Grapalat" w:cs="Times Armenian"/>
                <w:color w:val="000000" w:themeColor="text1"/>
                <w:sz w:val="16"/>
                <w:szCs w:val="16"/>
                <w:lang w:val="hy-AM"/>
              </w:rPr>
            </w:pPr>
            <w:r w:rsidRPr="005D34A1">
              <w:rPr>
                <w:rFonts w:ascii="GHEA Grapalat" w:hAnsi="GHEA Grapalat" w:cs="Sylfaen"/>
                <w:color w:val="000000" w:themeColor="text1"/>
                <w:sz w:val="16"/>
                <w:szCs w:val="16"/>
                <w:lang w:val="ru-RU"/>
              </w:rPr>
              <w:t xml:space="preserve">Վարկի </w:t>
            </w:r>
            <w:r w:rsidRPr="005D34A1">
              <w:rPr>
                <w:rFonts w:ascii="GHEA Grapalat" w:hAnsi="GHEA Grapalat" w:cs="Sylfaen"/>
                <w:color w:val="000000" w:themeColor="text1"/>
                <w:sz w:val="16"/>
                <w:szCs w:val="16"/>
                <w:lang w:val="hy-AM"/>
              </w:rPr>
              <w:t xml:space="preserve">մարման </w:t>
            </w:r>
            <w:r w:rsidRPr="005D34A1">
              <w:rPr>
                <w:rFonts w:ascii="GHEA Grapalat" w:hAnsi="GHEA Grapalat" w:cs="Sylfaen"/>
                <w:color w:val="000000" w:themeColor="text1"/>
                <w:sz w:val="16"/>
                <w:szCs w:val="16"/>
                <w:lang w:val="ru-RU"/>
              </w:rPr>
              <w:t>ժամկետ</w:t>
            </w:r>
            <w:r w:rsidRPr="005D34A1">
              <w:rPr>
                <w:rFonts w:ascii="GHEA Grapalat" w:hAnsi="GHEA Grapalat" w:cs="Sylfaen"/>
                <w:color w:val="000000" w:themeColor="text1"/>
                <w:sz w:val="16"/>
                <w:szCs w:val="16"/>
              </w:rPr>
              <w:t>ը</w:t>
            </w:r>
          </w:p>
        </w:tc>
        <w:tc>
          <w:tcPr>
            <w:tcW w:w="11135" w:type="dxa"/>
            <w:gridSpan w:val="9"/>
            <w:shd w:val="clear" w:color="auto" w:fill="auto"/>
            <w:vAlign w:val="center"/>
          </w:tcPr>
          <w:p w:rsidR="00780114" w:rsidRPr="005D34A1" w:rsidRDefault="002D7CAF"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ru-RU"/>
              </w:rPr>
              <w:t>3</w:t>
            </w:r>
            <w:r w:rsidR="00BF3FCF" w:rsidRPr="005D34A1">
              <w:rPr>
                <w:rFonts w:ascii="GHEA Grapalat" w:hAnsi="GHEA Grapalat" w:cs="Times Armenian"/>
                <w:color w:val="000000" w:themeColor="text1"/>
                <w:sz w:val="16"/>
                <w:szCs w:val="16"/>
                <w:lang w:val="hy-AM"/>
              </w:rPr>
              <w:t xml:space="preserve"> </w:t>
            </w:r>
            <w:r w:rsidR="00780114" w:rsidRPr="005D34A1">
              <w:rPr>
                <w:rFonts w:ascii="GHEA Grapalat" w:hAnsi="GHEA Grapalat" w:cs="Times Armenian"/>
                <w:color w:val="000000" w:themeColor="text1"/>
                <w:sz w:val="16"/>
                <w:szCs w:val="16"/>
              </w:rPr>
              <w:t xml:space="preserve">- </w:t>
            </w:r>
            <w:r w:rsidR="007D4319" w:rsidRPr="005D34A1">
              <w:rPr>
                <w:rFonts w:ascii="GHEA Grapalat" w:hAnsi="GHEA Grapalat" w:cs="Times Armenian"/>
                <w:color w:val="000000" w:themeColor="text1"/>
                <w:sz w:val="16"/>
                <w:szCs w:val="16"/>
              </w:rPr>
              <w:t>36</w:t>
            </w:r>
            <w:r w:rsidR="00780114" w:rsidRPr="005D34A1">
              <w:rPr>
                <w:rFonts w:ascii="GHEA Grapalat" w:hAnsi="GHEA Grapalat" w:cs="Times Armenian"/>
                <w:color w:val="000000" w:themeColor="text1"/>
                <w:sz w:val="16"/>
                <w:szCs w:val="16"/>
              </w:rPr>
              <w:t xml:space="preserve"> ամիս</w:t>
            </w:r>
          </w:p>
        </w:tc>
      </w:tr>
      <w:tr w:rsidR="004E032B" w:rsidRPr="005D34A1" w:rsidTr="00ED6554">
        <w:trPr>
          <w:trHeight w:val="233"/>
          <w:jc w:val="center"/>
        </w:trPr>
        <w:tc>
          <w:tcPr>
            <w:tcW w:w="507" w:type="dxa"/>
            <w:vMerge w:val="restart"/>
            <w:vAlign w:val="center"/>
          </w:tcPr>
          <w:p w:rsidR="00972A13" w:rsidRPr="005D34A1" w:rsidRDefault="00972A13" w:rsidP="009D79C0">
            <w:pPr>
              <w:numPr>
                <w:ilvl w:val="0"/>
                <w:numId w:val="26"/>
              </w:numPr>
              <w:rPr>
                <w:rFonts w:ascii="GHEA Grapalat" w:hAnsi="GHEA Grapalat" w:cs="Times Armenian"/>
                <w:color w:val="000000" w:themeColor="text1"/>
                <w:sz w:val="16"/>
                <w:szCs w:val="16"/>
                <w:lang w:val="hy-AM"/>
              </w:rPr>
            </w:pPr>
          </w:p>
        </w:tc>
        <w:tc>
          <w:tcPr>
            <w:tcW w:w="2715" w:type="dxa"/>
            <w:gridSpan w:val="2"/>
            <w:vMerge w:val="restart"/>
            <w:shd w:val="clear" w:color="auto" w:fill="auto"/>
            <w:vAlign w:val="center"/>
          </w:tcPr>
          <w:p w:rsidR="00972A13" w:rsidRPr="005D34A1" w:rsidRDefault="00972A13" w:rsidP="009D79C0">
            <w:pPr>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մարման եղանակը</w:t>
            </w:r>
          </w:p>
        </w:tc>
        <w:tc>
          <w:tcPr>
            <w:tcW w:w="4579" w:type="dxa"/>
            <w:gridSpan w:val="3"/>
            <w:shd w:val="clear" w:color="auto" w:fill="DBE5F1" w:themeFill="accent1" w:themeFillTint="33"/>
          </w:tcPr>
          <w:p w:rsidR="00972A13" w:rsidRPr="005D34A1" w:rsidRDefault="00972A13"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ժամկետ</w:t>
            </w:r>
          </w:p>
        </w:tc>
        <w:tc>
          <w:tcPr>
            <w:tcW w:w="6547" w:type="dxa"/>
            <w:gridSpan w:val="5"/>
            <w:shd w:val="clear" w:color="auto" w:fill="DBE5F1" w:themeFill="accent1" w:themeFillTint="33"/>
          </w:tcPr>
          <w:p w:rsidR="00972A13" w:rsidRPr="005D34A1" w:rsidRDefault="00972A13"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Մարման եղանակ</w:t>
            </w:r>
          </w:p>
        </w:tc>
      </w:tr>
      <w:tr w:rsidR="004E032B" w:rsidRPr="005D34A1" w:rsidTr="00532959">
        <w:trPr>
          <w:trHeight w:val="179"/>
          <w:jc w:val="center"/>
        </w:trPr>
        <w:tc>
          <w:tcPr>
            <w:tcW w:w="507" w:type="dxa"/>
            <w:vMerge/>
            <w:vAlign w:val="center"/>
          </w:tcPr>
          <w:p w:rsidR="00972A13" w:rsidRPr="005D34A1" w:rsidRDefault="00972A13"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972A13" w:rsidRPr="005D34A1" w:rsidRDefault="00972A13" w:rsidP="009D79C0">
            <w:pPr>
              <w:rPr>
                <w:rFonts w:ascii="GHEA Grapalat" w:hAnsi="GHEA Grapalat" w:cs="Sylfaen"/>
                <w:color w:val="000000" w:themeColor="text1"/>
                <w:sz w:val="16"/>
                <w:szCs w:val="16"/>
                <w:lang w:val="hy-AM"/>
              </w:rPr>
            </w:pPr>
          </w:p>
        </w:tc>
        <w:tc>
          <w:tcPr>
            <w:tcW w:w="4579" w:type="dxa"/>
            <w:gridSpan w:val="3"/>
            <w:shd w:val="clear" w:color="auto" w:fill="auto"/>
          </w:tcPr>
          <w:p w:rsidR="00972A13" w:rsidRPr="005D34A1" w:rsidRDefault="002D7CAF"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ru-RU"/>
              </w:rPr>
              <w:t>3</w:t>
            </w:r>
            <w:r w:rsidR="004F6C9B" w:rsidRPr="005D34A1">
              <w:rPr>
                <w:rFonts w:ascii="GHEA Grapalat" w:hAnsi="GHEA Grapalat" w:cs="Times Armenian"/>
                <w:color w:val="000000" w:themeColor="text1"/>
                <w:sz w:val="16"/>
                <w:szCs w:val="16"/>
              </w:rPr>
              <w:t xml:space="preserve"> </w:t>
            </w:r>
            <w:r w:rsidR="00972A13" w:rsidRPr="005D34A1">
              <w:rPr>
                <w:rFonts w:ascii="GHEA Grapalat" w:hAnsi="GHEA Grapalat" w:cs="Times Armenian"/>
                <w:color w:val="000000" w:themeColor="text1"/>
                <w:sz w:val="16"/>
                <w:szCs w:val="16"/>
                <w:lang w:val="hy-AM"/>
              </w:rPr>
              <w:t>-</w:t>
            </w:r>
            <w:r w:rsidR="004F6C9B" w:rsidRPr="005D34A1">
              <w:rPr>
                <w:rFonts w:ascii="GHEA Grapalat" w:hAnsi="GHEA Grapalat" w:cs="Times Armenian"/>
                <w:color w:val="000000" w:themeColor="text1"/>
                <w:sz w:val="16"/>
                <w:szCs w:val="16"/>
              </w:rPr>
              <w:t xml:space="preserve"> </w:t>
            </w:r>
            <w:r w:rsidR="00972A13" w:rsidRPr="005D34A1">
              <w:rPr>
                <w:rFonts w:ascii="GHEA Grapalat" w:hAnsi="GHEA Grapalat" w:cs="Times Armenian"/>
                <w:color w:val="000000" w:themeColor="text1"/>
                <w:sz w:val="16"/>
                <w:szCs w:val="16"/>
                <w:lang w:val="hy-AM"/>
              </w:rPr>
              <w:t xml:space="preserve">12 ամիս </w:t>
            </w:r>
          </w:p>
        </w:tc>
        <w:tc>
          <w:tcPr>
            <w:tcW w:w="6547" w:type="dxa"/>
            <w:gridSpan w:val="5"/>
            <w:shd w:val="clear" w:color="auto" w:fill="auto"/>
          </w:tcPr>
          <w:p w:rsidR="00972A13" w:rsidRPr="005D34A1" w:rsidRDefault="00972A13"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Միանգամյա կամ անուիտետային</w:t>
            </w:r>
          </w:p>
        </w:tc>
      </w:tr>
      <w:tr w:rsidR="004E032B" w:rsidRPr="005D34A1" w:rsidTr="00532959">
        <w:trPr>
          <w:trHeight w:val="242"/>
          <w:jc w:val="center"/>
        </w:trPr>
        <w:tc>
          <w:tcPr>
            <w:tcW w:w="507" w:type="dxa"/>
            <w:vMerge/>
            <w:vAlign w:val="center"/>
          </w:tcPr>
          <w:p w:rsidR="00972A13" w:rsidRPr="005D34A1" w:rsidRDefault="00972A13" w:rsidP="009D79C0">
            <w:pPr>
              <w:rPr>
                <w:rFonts w:ascii="GHEA Grapalat" w:hAnsi="GHEA Grapalat" w:cs="Sylfaen"/>
                <w:color w:val="000000" w:themeColor="text1"/>
                <w:sz w:val="16"/>
                <w:szCs w:val="16"/>
                <w:lang w:val="hy-AM"/>
              </w:rPr>
            </w:pPr>
          </w:p>
        </w:tc>
        <w:tc>
          <w:tcPr>
            <w:tcW w:w="2715" w:type="dxa"/>
            <w:gridSpan w:val="2"/>
            <w:vMerge/>
            <w:shd w:val="clear" w:color="auto" w:fill="auto"/>
            <w:vAlign w:val="center"/>
          </w:tcPr>
          <w:p w:rsidR="00972A13" w:rsidRPr="005D34A1" w:rsidRDefault="00972A13" w:rsidP="009D79C0">
            <w:pPr>
              <w:rPr>
                <w:rFonts w:ascii="GHEA Grapalat" w:hAnsi="GHEA Grapalat" w:cs="Sylfaen"/>
                <w:color w:val="000000" w:themeColor="text1"/>
                <w:sz w:val="16"/>
                <w:szCs w:val="16"/>
                <w:lang w:val="hy-AM"/>
              </w:rPr>
            </w:pPr>
          </w:p>
        </w:tc>
        <w:tc>
          <w:tcPr>
            <w:tcW w:w="4579" w:type="dxa"/>
            <w:gridSpan w:val="3"/>
            <w:shd w:val="clear" w:color="auto" w:fill="auto"/>
          </w:tcPr>
          <w:p w:rsidR="00972A13" w:rsidRPr="005D34A1" w:rsidRDefault="00972A13"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13-</w:t>
            </w:r>
            <w:r w:rsidR="00E302D9" w:rsidRPr="005D34A1">
              <w:rPr>
                <w:rFonts w:ascii="GHEA Grapalat" w:hAnsi="GHEA Grapalat" w:cs="Times Armenian"/>
                <w:color w:val="000000" w:themeColor="text1"/>
                <w:sz w:val="16"/>
                <w:szCs w:val="16"/>
                <w:lang w:val="hy-AM"/>
              </w:rPr>
              <w:t>36</w:t>
            </w:r>
            <w:r w:rsidRPr="005D34A1">
              <w:rPr>
                <w:rFonts w:ascii="GHEA Grapalat" w:hAnsi="GHEA Grapalat" w:cs="Times Armenian"/>
                <w:color w:val="000000" w:themeColor="text1"/>
                <w:sz w:val="16"/>
                <w:szCs w:val="16"/>
                <w:lang w:val="hy-AM"/>
              </w:rPr>
              <w:t xml:space="preserve"> ամիս </w:t>
            </w:r>
          </w:p>
        </w:tc>
        <w:tc>
          <w:tcPr>
            <w:tcW w:w="6547" w:type="dxa"/>
            <w:gridSpan w:val="5"/>
            <w:shd w:val="clear" w:color="auto" w:fill="auto"/>
          </w:tcPr>
          <w:p w:rsidR="00972A13" w:rsidRPr="005D34A1" w:rsidRDefault="00972A13"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Անուիտետային</w:t>
            </w:r>
          </w:p>
        </w:tc>
      </w:tr>
      <w:tr w:rsidR="004E032B" w:rsidRPr="005D34A1" w:rsidTr="00532959">
        <w:trPr>
          <w:trHeight w:val="43"/>
          <w:jc w:val="center"/>
        </w:trPr>
        <w:tc>
          <w:tcPr>
            <w:tcW w:w="507" w:type="dxa"/>
            <w:vMerge w:val="restart"/>
            <w:vAlign w:val="center"/>
          </w:tcPr>
          <w:p w:rsidR="00FD5A54" w:rsidRPr="005D34A1" w:rsidRDefault="00FD5A54" w:rsidP="009D79C0">
            <w:pPr>
              <w:numPr>
                <w:ilvl w:val="0"/>
                <w:numId w:val="26"/>
              </w:numPr>
              <w:rPr>
                <w:rFonts w:ascii="GHEA Grapalat" w:hAnsi="GHEA Grapalat" w:cs="Times Armenian"/>
                <w:color w:val="000000" w:themeColor="text1"/>
                <w:sz w:val="16"/>
                <w:szCs w:val="16"/>
                <w:lang w:val="hy-AM"/>
              </w:rPr>
            </w:pPr>
          </w:p>
        </w:tc>
        <w:tc>
          <w:tcPr>
            <w:tcW w:w="2715" w:type="dxa"/>
            <w:gridSpan w:val="2"/>
            <w:vMerge w:val="restart"/>
            <w:shd w:val="clear" w:color="auto" w:fill="auto"/>
            <w:vAlign w:val="center"/>
          </w:tcPr>
          <w:p w:rsidR="00FD5A54" w:rsidRPr="005D34A1" w:rsidRDefault="00FD5A54" w:rsidP="009D79C0">
            <w:pPr>
              <w:ind w:right="360"/>
              <w:rPr>
                <w:rFonts w:ascii="GHEA Grapalat" w:hAnsi="GHEA Grapalat" w:cs="Times Armenian"/>
                <w:color w:val="000000" w:themeColor="text1"/>
                <w:sz w:val="16"/>
                <w:szCs w:val="16"/>
              </w:rPr>
            </w:pPr>
            <w:r w:rsidRPr="005D34A1">
              <w:rPr>
                <w:rFonts w:ascii="GHEA Grapalat" w:hAnsi="GHEA Grapalat" w:cs="Sylfaen"/>
                <w:color w:val="000000" w:themeColor="text1"/>
                <w:sz w:val="16"/>
                <w:szCs w:val="16"/>
                <w:lang w:val="hy-AM"/>
              </w:rPr>
              <w:t>Տարեկան                                                                                                                                                                                                                                                                                                                                                                                    տոկոսադրույքներ</w:t>
            </w:r>
          </w:p>
        </w:tc>
        <w:tc>
          <w:tcPr>
            <w:tcW w:w="4291" w:type="dxa"/>
            <w:gridSpan w:val="2"/>
            <w:vMerge w:val="restart"/>
            <w:shd w:val="clear" w:color="auto" w:fill="auto"/>
            <w:vAlign w:val="center"/>
          </w:tcPr>
          <w:p w:rsidR="00FD5A54" w:rsidRPr="005D34A1" w:rsidRDefault="00FD5A5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ժամկետ</w:t>
            </w:r>
          </w:p>
        </w:tc>
        <w:tc>
          <w:tcPr>
            <w:tcW w:w="4288" w:type="dxa"/>
            <w:gridSpan w:val="4"/>
            <w:shd w:val="clear" w:color="auto" w:fill="auto"/>
            <w:vAlign w:val="center"/>
          </w:tcPr>
          <w:p w:rsidR="00FD5A54" w:rsidRPr="005D34A1" w:rsidRDefault="00FD5A5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մարման եղանակ</w:t>
            </w:r>
          </w:p>
        </w:tc>
        <w:tc>
          <w:tcPr>
            <w:tcW w:w="2547" w:type="dxa"/>
            <w:gridSpan w:val="2"/>
            <w:vMerge w:val="restart"/>
            <w:shd w:val="clear" w:color="auto" w:fill="auto"/>
            <w:vAlign w:val="center"/>
          </w:tcPr>
          <w:p w:rsidR="00FD5A54" w:rsidRPr="005D34A1" w:rsidRDefault="00FD5A5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Առավելագույն փաստացի</w:t>
            </w:r>
          </w:p>
        </w:tc>
      </w:tr>
      <w:tr w:rsidR="004E032B" w:rsidRPr="005D34A1" w:rsidTr="00FD5A54">
        <w:trPr>
          <w:trHeight w:val="43"/>
          <w:jc w:val="center"/>
        </w:trPr>
        <w:tc>
          <w:tcPr>
            <w:tcW w:w="507" w:type="dxa"/>
            <w:vMerge/>
            <w:vAlign w:val="center"/>
          </w:tcPr>
          <w:p w:rsidR="00FD5A54" w:rsidRPr="005D34A1" w:rsidRDefault="00FD5A54"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FD5A54" w:rsidRPr="005D34A1" w:rsidRDefault="00FD5A54" w:rsidP="009D79C0">
            <w:pPr>
              <w:ind w:right="360"/>
              <w:rPr>
                <w:rFonts w:ascii="GHEA Grapalat" w:hAnsi="GHEA Grapalat" w:cs="Sylfaen"/>
                <w:color w:val="000000" w:themeColor="text1"/>
                <w:sz w:val="16"/>
                <w:szCs w:val="16"/>
                <w:lang w:val="hy-AM"/>
              </w:rPr>
            </w:pPr>
          </w:p>
        </w:tc>
        <w:tc>
          <w:tcPr>
            <w:tcW w:w="4291" w:type="dxa"/>
            <w:gridSpan w:val="2"/>
            <w:vMerge/>
            <w:shd w:val="clear" w:color="auto" w:fill="DBE5F1" w:themeFill="accent1" w:themeFillTint="33"/>
            <w:vAlign w:val="center"/>
          </w:tcPr>
          <w:p w:rsidR="00FD5A54" w:rsidRPr="005D34A1" w:rsidRDefault="00FD5A54" w:rsidP="009D79C0">
            <w:pPr>
              <w:rPr>
                <w:rFonts w:ascii="GHEA Grapalat" w:hAnsi="GHEA Grapalat" w:cs="Times Armenian"/>
                <w:color w:val="000000" w:themeColor="text1"/>
                <w:sz w:val="16"/>
                <w:szCs w:val="16"/>
                <w:lang w:val="hy-AM"/>
              </w:rPr>
            </w:pPr>
          </w:p>
        </w:tc>
        <w:tc>
          <w:tcPr>
            <w:tcW w:w="2100" w:type="dxa"/>
            <w:gridSpan w:val="3"/>
            <w:shd w:val="clear" w:color="auto" w:fill="auto"/>
            <w:vAlign w:val="center"/>
          </w:tcPr>
          <w:p w:rsidR="00FD5A54" w:rsidRPr="005D34A1" w:rsidRDefault="00FD5A5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Անուիտետային</w:t>
            </w:r>
          </w:p>
        </w:tc>
        <w:tc>
          <w:tcPr>
            <w:tcW w:w="2188" w:type="dxa"/>
            <w:shd w:val="clear" w:color="auto" w:fill="auto"/>
            <w:vAlign w:val="center"/>
          </w:tcPr>
          <w:p w:rsidR="00FD5A54" w:rsidRPr="005D34A1" w:rsidRDefault="00FD5A5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Միանգամյա</w:t>
            </w:r>
          </w:p>
        </w:tc>
        <w:tc>
          <w:tcPr>
            <w:tcW w:w="2547" w:type="dxa"/>
            <w:gridSpan w:val="2"/>
            <w:vMerge/>
            <w:shd w:val="clear" w:color="auto" w:fill="DBE5F1" w:themeFill="accent1" w:themeFillTint="33"/>
            <w:vAlign w:val="center"/>
          </w:tcPr>
          <w:p w:rsidR="00FD5A54" w:rsidRPr="005D34A1" w:rsidRDefault="00FD5A54" w:rsidP="009D79C0">
            <w:pPr>
              <w:jc w:val="center"/>
              <w:rPr>
                <w:rFonts w:ascii="GHEA Grapalat" w:hAnsi="GHEA Grapalat" w:cs="Times Armenian"/>
                <w:color w:val="000000" w:themeColor="text1"/>
                <w:sz w:val="16"/>
                <w:szCs w:val="16"/>
                <w:lang w:val="hy-AM"/>
              </w:rPr>
            </w:pPr>
          </w:p>
        </w:tc>
      </w:tr>
      <w:tr w:rsidR="004E032B" w:rsidRPr="005D34A1" w:rsidTr="00F73E68">
        <w:trPr>
          <w:trHeight w:val="62"/>
          <w:jc w:val="center"/>
        </w:trPr>
        <w:tc>
          <w:tcPr>
            <w:tcW w:w="507" w:type="dxa"/>
            <w:vMerge/>
            <w:vAlign w:val="center"/>
          </w:tcPr>
          <w:p w:rsidR="00F73E68" w:rsidRPr="005D34A1" w:rsidRDefault="00F73E68"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F73E68" w:rsidRPr="005D34A1" w:rsidRDefault="00F73E68" w:rsidP="009D79C0">
            <w:pPr>
              <w:ind w:right="360"/>
              <w:rPr>
                <w:rFonts w:ascii="GHEA Grapalat" w:hAnsi="GHEA Grapalat" w:cs="Sylfaen"/>
                <w:color w:val="000000" w:themeColor="text1"/>
                <w:sz w:val="16"/>
                <w:szCs w:val="16"/>
                <w:lang w:val="hy-AM"/>
              </w:rPr>
            </w:pPr>
          </w:p>
        </w:tc>
        <w:tc>
          <w:tcPr>
            <w:tcW w:w="4291" w:type="dxa"/>
            <w:gridSpan w:val="2"/>
            <w:shd w:val="clear" w:color="auto" w:fill="auto"/>
            <w:vAlign w:val="center"/>
          </w:tcPr>
          <w:p w:rsidR="00F73E68" w:rsidRPr="005D34A1" w:rsidRDefault="004974E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3</w:t>
            </w:r>
            <w:r w:rsidR="006466D7" w:rsidRPr="005D34A1">
              <w:rPr>
                <w:rFonts w:ascii="GHEA Grapalat" w:hAnsi="GHEA Grapalat" w:cs="Times Armenian"/>
                <w:color w:val="000000" w:themeColor="text1"/>
                <w:sz w:val="16"/>
                <w:szCs w:val="16"/>
                <w:lang w:val="hy-AM"/>
              </w:rPr>
              <w:t>-</w:t>
            </w:r>
            <w:r w:rsidRPr="005D34A1">
              <w:rPr>
                <w:rFonts w:ascii="GHEA Grapalat" w:hAnsi="GHEA Grapalat" w:cs="Times Armenian"/>
                <w:color w:val="000000" w:themeColor="text1"/>
                <w:sz w:val="16"/>
                <w:szCs w:val="16"/>
                <w:lang w:val="hy-AM"/>
              </w:rPr>
              <w:t xml:space="preserve">6 </w:t>
            </w:r>
            <w:r w:rsidR="006466D7" w:rsidRPr="005D34A1">
              <w:rPr>
                <w:rFonts w:ascii="GHEA Grapalat" w:hAnsi="GHEA Grapalat" w:cs="Times Armenian"/>
                <w:color w:val="000000" w:themeColor="text1"/>
                <w:sz w:val="16"/>
                <w:szCs w:val="16"/>
                <w:lang w:val="hy-AM"/>
              </w:rPr>
              <w:t xml:space="preserve">ամիս մարման ժամկետով տրամադրված վարկի դեպքում </w:t>
            </w:r>
          </w:p>
        </w:tc>
        <w:tc>
          <w:tcPr>
            <w:tcW w:w="2100" w:type="dxa"/>
            <w:gridSpan w:val="3"/>
            <w:shd w:val="clear" w:color="auto" w:fill="auto"/>
          </w:tcPr>
          <w:p w:rsidR="00F73E68" w:rsidRPr="005D34A1" w:rsidRDefault="00F73E68" w:rsidP="009D79C0">
            <w:pPr>
              <w:jc w:val="center"/>
              <w:rPr>
                <w:color w:val="000000" w:themeColor="text1"/>
                <w:sz w:val="16"/>
                <w:szCs w:val="16"/>
              </w:rPr>
            </w:pPr>
            <w:r w:rsidRPr="005D34A1">
              <w:rPr>
                <w:rFonts w:ascii="GHEA Grapalat" w:hAnsi="GHEA Grapalat" w:cs="Times Armenian"/>
                <w:color w:val="000000" w:themeColor="text1"/>
                <w:sz w:val="16"/>
                <w:szCs w:val="16"/>
              </w:rPr>
              <w:t>1</w:t>
            </w:r>
            <w:r w:rsidRPr="005D34A1">
              <w:rPr>
                <w:rFonts w:ascii="GHEA Grapalat" w:hAnsi="GHEA Grapalat" w:cs="Times Armenian"/>
                <w:color w:val="000000" w:themeColor="text1"/>
                <w:sz w:val="16"/>
                <w:szCs w:val="16"/>
                <w:lang w:val="hy-AM"/>
              </w:rPr>
              <w:t>5.5</w:t>
            </w:r>
            <w:r w:rsidRPr="005D34A1">
              <w:rPr>
                <w:rFonts w:ascii="GHEA Grapalat" w:hAnsi="GHEA Grapalat" w:cs="Times Armenian"/>
                <w:color w:val="000000" w:themeColor="text1"/>
                <w:sz w:val="16"/>
                <w:szCs w:val="16"/>
              </w:rPr>
              <w:t>%</w:t>
            </w:r>
          </w:p>
        </w:tc>
        <w:tc>
          <w:tcPr>
            <w:tcW w:w="2188" w:type="dxa"/>
            <w:shd w:val="clear" w:color="auto" w:fill="auto"/>
          </w:tcPr>
          <w:p w:rsidR="00F73E68" w:rsidRPr="005D34A1" w:rsidRDefault="00F73E68" w:rsidP="009D79C0">
            <w:pPr>
              <w:jc w:val="center"/>
              <w:rPr>
                <w:color w:val="000000" w:themeColor="text1"/>
                <w:sz w:val="16"/>
                <w:szCs w:val="16"/>
              </w:rPr>
            </w:pPr>
            <w:r w:rsidRPr="005D34A1">
              <w:rPr>
                <w:rFonts w:ascii="GHEA Grapalat" w:hAnsi="GHEA Grapalat" w:cs="Times Armenian"/>
                <w:color w:val="000000" w:themeColor="text1"/>
                <w:sz w:val="16"/>
                <w:szCs w:val="16"/>
                <w:lang w:val="hy-AM"/>
              </w:rPr>
              <w:t>16.5</w:t>
            </w:r>
            <w:r w:rsidRPr="005D34A1">
              <w:rPr>
                <w:rFonts w:ascii="GHEA Grapalat" w:hAnsi="GHEA Grapalat" w:cs="Times Armenian"/>
                <w:color w:val="000000" w:themeColor="text1"/>
                <w:sz w:val="16"/>
                <w:szCs w:val="16"/>
              </w:rPr>
              <w:t>%</w:t>
            </w:r>
          </w:p>
        </w:tc>
        <w:tc>
          <w:tcPr>
            <w:tcW w:w="2547" w:type="dxa"/>
            <w:gridSpan w:val="2"/>
            <w:shd w:val="clear" w:color="auto" w:fill="auto"/>
          </w:tcPr>
          <w:p w:rsidR="00F73E68" w:rsidRPr="005D34A1" w:rsidRDefault="00F73E68"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1</w:t>
            </w:r>
            <w:r w:rsidR="00500191" w:rsidRPr="005D34A1">
              <w:rPr>
                <w:rFonts w:ascii="GHEA Grapalat" w:hAnsi="GHEA Grapalat" w:cs="Times Armenian"/>
                <w:color w:val="000000" w:themeColor="text1"/>
                <w:sz w:val="16"/>
                <w:szCs w:val="16"/>
                <w:lang w:val="ru-RU"/>
              </w:rPr>
              <w:t>7</w:t>
            </w:r>
            <w:r w:rsidRPr="005D34A1">
              <w:rPr>
                <w:rFonts w:ascii="GHEA Grapalat" w:hAnsi="GHEA Grapalat" w:cs="Times Armenian"/>
                <w:color w:val="000000" w:themeColor="text1"/>
                <w:sz w:val="16"/>
                <w:szCs w:val="16"/>
              </w:rPr>
              <w:t>.</w:t>
            </w:r>
            <w:r w:rsidR="00500191" w:rsidRPr="005D34A1">
              <w:rPr>
                <w:rFonts w:ascii="GHEA Grapalat" w:hAnsi="GHEA Grapalat" w:cs="Times Armenian"/>
                <w:color w:val="000000" w:themeColor="text1"/>
                <w:sz w:val="16"/>
                <w:szCs w:val="16"/>
                <w:lang w:val="hy-AM"/>
              </w:rPr>
              <w:t>97</w:t>
            </w:r>
            <w:r w:rsidRPr="005D34A1">
              <w:rPr>
                <w:rFonts w:ascii="GHEA Grapalat" w:hAnsi="GHEA Grapalat" w:cs="Times Armenian"/>
                <w:color w:val="000000" w:themeColor="text1"/>
                <w:sz w:val="16"/>
                <w:szCs w:val="16"/>
                <w:lang w:val="hy-AM"/>
              </w:rPr>
              <w:t>%</w:t>
            </w:r>
          </w:p>
        </w:tc>
      </w:tr>
      <w:tr w:rsidR="004E032B" w:rsidRPr="005D34A1" w:rsidTr="007842F0">
        <w:trPr>
          <w:trHeight w:val="43"/>
          <w:jc w:val="center"/>
        </w:trPr>
        <w:tc>
          <w:tcPr>
            <w:tcW w:w="507" w:type="dxa"/>
            <w:vMerge/>
            <w:vAlign w:val="center"/>
          </w:tcPr>
          <w:p w:rsidR="00FD5A54" w:rsidRPr="005D34A1" w:rsidRDefault="00FD5A54"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FD5A54" w:rsidRPr="005D34A1" w:rsidRDefault="00FD5A54" w:rsidP="009D79C0">
            <w:pPr>
              <w:ind w:right="360"/>
              <w:rPr>
                <w:rFonts w:ascii="GHEA Grapalat" w:hAnsi="GHEA Grapalat" w:cs="Sylfaen"/>
                <w:color w:val="000000" w:themeColor="text1"/>
                <w:sz w:val="16"/>
                <w:szCs w:val="16"/>
                <w:lang w:val="hy-AM"/>
              </w:rPr>
            </w:pPr>
          </w:p>
        </w:tc>
        <w:tc>
          <w:tcPr>
            <w:tcW w:w="4291" w:type="dxa"/>
            <w:gridSpan w:val="2"/>
            <w:shd w:val="clear" w:color="auto" w:fill="auto"/>
            <w:vAlign w:val="center"/>
          </w:tcPr>
          <w:p w:rsidR="00FD5A54" w:rsidRPr="005D34A1" w:rsidRDefault="004974E3"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7</w:t>
            </w:r>
            <w:r w:rsidR="006466D7" w:rsidRPr="005D34A1">
              <w:rPr>
                <w:rFonts w:ascii="GHEA Grapalat" w:hAnsi="GHEA Grapalat" w:cs="Times Armenian"/>
                <w:color w:val="000000" w:themeColor="text1"/>
                <w:sz w:val="16"/>
                <w:szCs w:val="16"/>
                <w:lang w:val="hy-AM"/>
              </w:rPr>
              <w:t>-24 ամիս մարման ժամկետով վարկի դեպքում</w:t>
            </w:r>
          </w:p>
        </w:tc>
        <w:tc>
          <w:tcPr>
            <w:tcW w:w="2100" w:type="dxa"/>
            <w:gridSpan w:val="3"/>
            <w:shd w:val="clear" w:color="auto" w:fill="auto"/>
          </w:tcPr>
          <w:p w:rsidR="00FD5A54" w:rsidRPr="005D34A1" w:rsidRDefault="00F73E68" w:rsidP="009D79C0">
            <w:pPr>
              <w:jc w:val="center"/>
              <w:rPr>
                <w:color w:val="000000" w:themeColor="text1"/>
                <w:sz w:val="16"/>
                <w:szCs w:val="16"/>
              </w:rPr>
            </w:pPr>
            <w:r w:rsidRPr="005D34A1">
              <w:rPr>
                <w:rFonts w:ascii="GHEA Grapalat" w:hAnsi="GHEA Grapalat" w:cs="Times Armenian"/>
                <w:color w:val="000000" w:themeColor="text1"/>
                <w:sz w:val="16"/>
                <w:szCs w:val="16"/>
                <w:lang w:val="hy-AM"/>
              </w:rPr>
              <w:t>16</w:t>
            </w:r>
            <w:r w:rsidR="00FD5A54" w:rsidRPr="005D34A1">
              <w:rPr>
                <w:rFonts w:ascii="GHEA Grapalat" w:hAnsi="GHEA Grapalat" w:cs="Times Armenian"/>
                <w:color w:val="000000" w:themeColor="text1"/>
                <w:sz w:val="16"/>
                <w:szCs w:val="16"/>
              </w:rPr>
              <w:t>%</w:t>
            </w:r>
          </w:p>
        </w:tc>
        <w:tc>
          <w:tcPr>
            <w:tcW w:w="2188" w:type="dxa"/>
            <w:shd w:val="clear" w:color="auto" w:fill="auto"/>
          </w:tcPr>
          <w:p w:rsidR="00FD5A54" w:rsidRPr="005D34A1" w:rsidRDefault="00F73E68" w:rsidP="009D79C0">
            <w:pPr>
              <w:jc w:val="center"/>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17</w:t>
            </w:r>
            <w:r w:rsidR="00FD5A54" w:rsidRPr="005D34A1">
              <w:rPr>
                <w:rFonts w:ascii="GHEA Grapalat" w:hAnsi="GHEA Grapalat" w:cs="Times Armenian"/>
                <w:color w:val="000000" w:themeColor="text1"/>
                <w:sz w:val="16"/>
                <w:szCs w:val="16"/>
              </w:rPr>
              <w:t>%</w:t>
            </w:r>
            <w:r w:rsidR="00F31981" w:rsidRPr="005D34A1">
              <w:rPr>
                <w:rStyle w:val="FootnoteReference"/>
                <w:rFonts w:ascii="GHEA Grapalat" w:hAnsi="GHEA Grapalat" w:cs="Times Armenian"/>
                <w:color w:val="000000" w:themeColor="text1"/>
                <w:sz w:val="16"/>
                <w:szCs w:val="16"/>
                <w:lang w:val="hy-AM"/>
              </w:rPr>
              <w:footnoteReference w:id="32"/>
            </w:r>
          </w:p>
        </w:tc>
        <w:tc>
          <w:tcPr>
            <w:tcW w:w="2547" w:type="dxa"/>
            <w:gridSpan w:val="2"/>
            <w:shd w:val="clear" w:color="auto" w:fill="auto"/>
          </w:tcPr>
          <w:p w:rsidR="00FD5A54" w:rsidRPr="005D34A1" w:rsidRDefault="0003167A"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18</w:t>
            </w:r>
            <w:r w:rsidRPr="005D34A1">
              <w:rPr>
                <w:rFonts w:ascii="GHEA Grapalat" w:hAnsi="GHEA Grapalat" w:cs="Times Armenian"/>
                <w:color w:val="000000" w:themeColor="text1"/>
                <w:sz w:val="16"/>
                <w:szCs w:val="16"/>
              </w:rPr>
              <w:t>.</w:t>
            </w:r>
            <w:r w:rsidRPr="005D34A1">
              <w:rPr>
                <w:rFonts w:ascii="GHEA Grapalat" w:hAnsi="GHEA Grapalat" w:cs="Times Armenian"/>
                <w:color w:val="000000" w:themeColor="text1"/>
                <w:sz w:val="16"/>
                <w:szCs w:val="16"/>
                <w:lang w:val="hy-AM"/>
              </w:rPr>
              <w:t>4</w:t>
            </w:r>
            <w:r w:rsidR="00500191" w:rsidRPr="005D34A1">
              <w:rPr>
                <w:rFonts w:ascii="GHEA Grapalat" w:hAnsi="GHEA Grapalat" w:cs="Times Armenian"/>
                <w:color w:val="000000" w:themeColor="text1"/>
                <w:sz w:val="16"/>
                <w:szCs w:val="16"/>
                <w:lang w:val="ru-RU"/>
              </w:rPr>
              <w:t>8</w:t>
            </w:r>
            <w:r w:rsidR="00FD5A54" w:rsidRPr="005D34A1">
              <w:rPr>
                <w:rFonts w:ascii="GHEA Grapalat" w:hAnsi="GHEA Grapalat" w:cs="Times Armenian"/>
                <w:color w:val="000000" w:themeColor="text1"/>
                <w:sz w:val="16"/>
                <w:szCs w:val="16"/>
                <w:lang w:val="hy-AM"/>
              </w:rPr>
              <w:t>%</w:t>
            </w:r>
          </w:p>
        </w:tc>
      </w:tr>
      <w:tr w:rsidR="004E032B" w:rsidRPr="005D34A1" w:rsidTr="007842F0">
        <w:trPr>
          <w:trHeight w:val="56"/>
          <w:jc w:val="center"/>
        </w:trPr>
        <w:tc>
          <w:tcPr>
            <w:tcW w:w="507" w:type="dxa"/>
            <w:vMerge/>
            <w:vAlign w:val="center"/>
          </w:tcPr>
          <w:p w:rsidR="00FD5A54" w:rsidRPr="005D34A1" w:rsidRDefault="00FD5A54"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FD5A54" w:rsidRPr="005D34A1" w:rsidRDefault="00FD5A54" w:rsidP="009D79C0">
            <w:pPr>
              <w:ind w:right="360"/>
              <w:rPr>
                <w:rFonts w:ascii="GHEA Grapalat" w:hAnsi="GHEA Grapalat" w:cs="Sylfaen"/>
                <w:color w:val="000000" w:themeColor="text1"/>
                <w:sz w:val="16"/>
                <w:szCs w:val="16"/>
                <w:lang w:val="hy-AM"/>
              </w:rPr>
            </w:pPr>
          </w:p>
        </w:tc>
        <w:tc>
          <w:tcPr>
            <w:tcW w:w="4291" w:type="dxa"/>
            <w:gridSpan w:val="2"/>
            <w:shd w:val="clear" w:color="auto" w:fill="auto"/>
            <w:vAlign w:val="center"/>
          </w:tcPr>
          <w:p w:rsidR="00FD5A54" w:rsidRPr="005D34A1" w:rsidRDefault="006466D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25- 36 ամիս մարման ժամկետով վարկի դեպքում</w:t>
            </w:r>
          </w:p>
        </w:tc>
        <w:tc>
          <w:tcPr>
            <w:tcW w:w="2100" w:type="dxa"/>
            <w:gridSpan w:val="3"/>
            <w:shd w:val="clear" w:color="auto" w:fill="auto"/>
          </w:tcPr>
          <w:p w:rsidR="00FD5A54" w:rsidRPr="005D34A1" w:rsidRDefault="00FD5A54" w:rsidP="009D79C0">
            <w:pPr>
              <w:jc w:val="center"/>
              <w:rPr>
                <w:color w:val="000000" w:themeColor="text1"/>
                <w:sz w:val="16"/>
                <w:szCs w:val="16"/>
              </w:rPr>
            </w:pPr>
            <w:r w:rsidRPr="005D34A1">
              <w:rPr>
                <w:rFonts w:ascii="GHEA Grapalat" w:hAnsi="GHEA Grapalat" w:cs="Times Armenian"/>
                <w:color w:val="000000" w:themeColor="text1"/>
                <w:sz w:val="16"/>
                <w:szCs w:val="16"/>
              </w:rPr>
              <w:t>1</w:t>
            </w:r>
            <w:r w:rsidR="00F73E68" w:rsidRPr="005D34A1">
              <w:rPr>
                <w:rFonts w:ascii="GHEA Grapalat" w:hAnsi="GHEA Grapalat" w:cs="Times Armenian"/>
                <w:color w:val="000000" w:themeColor="text1"/>
                <w:sz w:val="16"/>
                <w:szCs w:val="16"/>
                <w:lang w:val="hy-AM"/>
              </w:rPr>
              <w:t>7</w:t>
            </w:r>
            <w:r w:rsidRPr="005D34A1">
              <w:rPr>
                <w:rFonts w:ascii="GHEA Grapalat" w:hAnsi="GHEA Grapalat" w:cs="Times Armenian"/>
                <w:color w:val="000000" w:themeColor="text1"/>
                <w:sz w:val="16"/>
                <w:szCs w:val="16"/>
              </w:rPr>
              <w:t>%</w:t>
            </w:r>
          </w:p>
        </w:tc>
        <w:tc>
          <w:tcPr>
            <w:tcW w:w="2196" w:type="dxa"/>
            <w:gridSpan w:val="2"/>
            <w:shd w:val="clear" w:color="auto" w:fill="auto"/>
          </w:tcPr>
          <w:p w:rsidR="00FD5A54" w:rsidRPr="005D34A1" w:rsidRDefault="005E1F38"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1</w:t>
            </w:r>
            <w:r w:rsidR="00F73E68" w:rsidRPr="005D34A1">
              <w:rPr>
                <w:rFonts w:ascii="GHEA Grapalat" w:hAnsi="GHEA Grapalat" w:cs="Times Armenian"/>
                <w:color w:val="000000" w:themeColor="text1"/>
                <w:sz w:val="16"/>
                <w:szCs w:val="16"/>
                <w:lang w:val="hy-AM"/>
              </w:rPr>
              <w:t>8</w:t>
            </w:r>
            <w:r w:rsidR="00FD5A54" w:rsidRPr="005D34A1">
              <w:rPr>
                <w:rFonts w:ascii="GHEA Grapalat" w:hAnsi="GHEA Grapalat" w:cs="Times Armenian"/>
                <w:color w:val="000000" w:themeColor="text1"/>
                <w:sz w:val="16"/>
                <w:szCs w:val="16"/>
              </w:rPr>
              <w:t>%</w:t>
            </w:r>
            <w:r w:rsidR="008B5E1D" w:rsidRPr="005D34A1">
              <w:rPr>
                <w:rStyle w:val="FootnoteReference"/>
                <w:rFonts w:ascii="GHEA Grapalat" w:hAnsi="GHEA Grapalat" w:cs="Times Armenian"/>
                <w:color w:val="000000" w:themeColor="text1"/>
                <w:sz w:val="16"/>
                <w:szCs w:val="16"/>
                <w:lang w:val="hy-AM"/>
              </w:rPr>
              <w:footnoteReference w:id="33"/>
            </w:r>
          </w:p>
        </w:tc>
        <w:tc>
          <w:tcPr>
            <w:tcW w:w="2539" w:type="dxa"/>
            <w:shd w:val="clear" w:color="auto" w:fill="auto"/>
          </w:tcPr>
          <w:p w:rsidR="00FD5A54" w:rsidRPr="005D34A1" w:rsidRDefault="00060564" w:rsidP="009D79C0">
            <w:pPr>
              <w:jc w:val="cente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rPr>
              <w:t>19.</w:t>
            </w:r>
            <w:r w:rsidR="00902546" w:rsidRPr="005D34A1">
              <w:rPr>
                <w:rFonts w:ascii="GHEA Grapalat" w:hAnsi="GHEA Grapalat" w:cs="Times Armenian"/>
                <w:color w:val="000000" w:themeColor="text1"/>
                <w:sz w:val="16"/>
                <w:szCs w:val="16"/>
                <w:lang w:val="hy-AM"/>
              </w:rPr>
              <w:t>59</w:t>
            </w:r>
            <w:r w:rsidR="00FD5A54" w:rsidRPr="005D34A1">
              <w:rPr>
                <w:rFonts w:ascii="GHEA Grapalat" w:hAnsi="GHEA Grapalat" w:cs="Times Armenian"/>
                <w:color w:val="000000" w:themeColor="text1"/>
                <w:sz w:val="16"/>
                <w:szCs w:val="16"/>
                <w:lang w:val="hy-AM"/>
              </w:rPr>
              <w:t>%</w:t>
            </w:r>
          </w:p>
        </w:tc>
      </w:tr>
      <w:tr w:rsidR="004E032B" w:rsidRPr="005D34A1" w:rsidTr="00532959">
        <w:trPr>
          <w:trHeight w:val="43"/>
          <w:jc w:val="center"/>
        </w:trPr>
        <w:tc>
          <w:tcPr>
            <w:tcW w:w="507" w:type="dxa"/>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8262" w:type="dxa"/>
            <w:gridSpan w:val="6"/>
            <w:shd w:val="clear" w:color="auto" w:fill="auto"/>
            <w:vAlign w:val="center"/>
          </w:tcPr>
          <w:p w:rsidR="00184373" w:rsidRPr="005D34A1" w:rsidRDefault="00184373" w:rsidP="009D79C0">
            <w:pPr>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t>Վարկի գումարը պայմանագրով ամրագրված ժամանակացույցից շուտ մարելու համար վճարվող տուգանք</w:t>
            </w:r>
          </w:p>
        </w:tc>
        <w:tc>
          <w:tcPr>
            <w:tcW w:w="5579" w:type="dxa"/>
            <w:gridSpan w:val="4"/>
            <w:shd w:val="clear" w:color="auto" w:fill="auto"/>
            <w:vAlign w:val="center"/>
          </w:tcPr>
          <w:p w:rsidR="00184373" w:rsidRPr="005D34A1" w:rsidRDefault="00184373" w:rsidP="009D79C0">
            <w:pPr>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t>Տուգանք չի կիրառվում</w:t>
            </w:r>
          </w:p>
        </w:tc>
      </w:tr>
      <w:tr w:rsidR="004E032B" w:rsidRPr="00AC5E78" w:rsidTr="00532959">
        <w:trPr>
          <w:trHeight w:val="43"/>
          <w:jc w:val="center"/>
        </w:trPr>
        <w:tc>
          <w:tcPr>
            <w:tcW w:w="507" w:type="dxa"/>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8262" w:type="dxa"/>
            <w:gridSpan w:val="6"/>
            <w:shd w:val="clear" w:color="auto" w:fill="auto"/>
          </w:tcPr>
          <w:p w:rsidR="00184373" w:rsidRPr="005D34A1" w:rsidRDefault="00184373"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Վարկային</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պայմանա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րով</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ամրա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րված</w:t>
            </w:r>
            <w:r w:rsidRPr="005D34A1">
              <w:rPr>
                <w:rFonts w:ascii="GHEA Grapalat" w:hAnsi="GHEA Grapalat" w:cs="Times Armenian"/>
                <w:color w:val="000000" w:themeColor="text1"/>
                <w:sz w:val="16"/>
                <w:szCs w:val="16"/>
                <w:lang w:val="hy-AM" w:eastAsia="en-US"/>
              </w:rPr>
              <w:t xml:space="preserve"> վարկի գումարների և </w:t>
            </w:r>
            <w:r w:rsidRPr="005D34A1">
              <w:rPr>
                <w:rFonts w:ascii="GHEA Grapalat" w:hAnsi="GHEA Grapalat" w:cs="Sylfaen"/>
                <w:color w:val="000000" w:themeColor="text1"/>
                <w:sz w:val="16"/>
                <w:szCs w:val="16"/>
                <w:lang w:val="hy-AM" w:eastAsia="en-US"/>
              </w:rPr>
              <w:t>տոկոսա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ումարների</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մարման</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ժամկետների</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ուշացման դեպքում վճարվող տույժեր</w:t>
            </w:r>
            <w:r w:rsidRPr="005D34A1">
              <w:rPr>
                <w:rFonts w:ascii="GHEA Grapalat" w:hAnsi="GHEA Grapalat" w:cs="Times Armenian"/>
                <w:color w:val="000000" w:themeColor="text1"/>
                <w:sz w:val="16"/>
                <w:szCs w:val="16"/>
                <w:lang w:val="hy-AM" w:eastAsia="en-US"/>
              </w:rPr>
              <w:t xml:space="preserve"> </w:t>
            </w:r>
          </w:p>
        </w:tc>
        <w:tc>
          <w:tcPr>
            <w:tcW w:w="5579" w:type="dxa"/>
            <w:gridSpan w:val="4"/>
            <w:shd w:val="clear" w:color="auto" w:fill="auto"/>
            <w:vAlign w:val="center"/>
          </w:tcPr>
          <w:p w:rsidR="00184373" w:rsidRPr="005D34A1" w:rsidRDefault="00184373"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 xml:space="preserve">ժամկետանց վարկի համար՝ </w:t>
            </w:r>
            <w:r w:rsidRPr="005D34A1">
              <w:rPr>
                <w:rFonts w:ascii="GHEA Grapalat" w:hAnsi="GHEA Grapalat" w:cs="Sylfaen"/>
                <w:color w:val="000000" w:themeColor="text1"/>
                <w:sz w:val="16"/>
                <w:szCs w:val="16"/>
                <w:lang w:val="hy-AM" w:eastAsia="en-US"/>
              </w:rPr>
              <w:t xml:space="preserve">օրական </w:t>
            </w:r>
            <w:r w:rsidR="007D399E" w:rsidRPr="005D34A1">
              <w:rPr>
                <w:rFonts w:ascii="GHEA Grapalat" w:hAnsi="GHEA Grapalat" w:cs="Sylfaen"/>
                <w:color w:val="000000" w:themeColor="text1"/>
                <w:sz w:val="16"/>
                <w:szCs w:val="16"/>
                <w:lang w:val="hy-AM" w:eastAsia="en-US"/>
              </w:rPr>
              <w:t>0.015%</w:t>
            </w:r>
            <w:r w:rsidRPr="005D34A1">
              <w:rPr>
                <w:rFonts w:ascii="GHEA Grapalat" w:hAnsi="GHEA Grapalat" w:cs="Sylfaen"/>
                <w:color w:val="000000" w:themeColor="text1"/>
                <w:sz w:val="16"/>
                <w:szCs w:val="16"/>
                <w:lang w:val="hy-AM" w:eastAsia="en-US"/>
              </w:rPr>
              <w:t>,</w:t>
            </w:r>
          </w:p>
          <w:p w:rsidR="00184373" w:rsidRPr="005D34A1" w:rsidRDefault="00184373"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Sylfaen"/>
                <w:color w:val="000000" w:themeColor="text1"/>
                <w:sz w:val="16"/>
                <w:szCs w:val="16"/>
                <w:lang w:val="hy-AM" w:eastAsia="en-US"/>
              </w:rPr>
              <w:t xml:space="preserve">ժամկետանց տոկոսագումարի համար օրական </w:t>
            </w:r>
            <w:r w:rsidR="007D399E" w:rsidRPr="005D34A1">
              <w:rPr>
                <w:rFonts w:ascii="GHEA Grapalat" w:hAnsi="GHEA Grapalat" w:cs="Sylfaen"/>
                <w:color w:val="000000" w:themeColor="text1"/>
                <w:sz w:val="16"/>
                <w:szCs w:val="16"/>
                <w:lang w:val="hy-AM" w:eastAsia="en-US"/>
              </w:rPr>
              <w:t>0.1%</w:t>
            </w:r>
            <w:r w:rsidRPr="005D34A1">
              <w:rPr>
                <w:rFonts w:ascii="GHEA Grapalat" w:hAnsi="GHEA Grapalat" w:cs="Sylfaen"/>
                <w:color w:val="000000" w:themeColor="text1"/>
                <w:sz w:val="16"/>
                <w:szCs w:val="16"/>
                <w:lang w:val="hy-AM" w:eastAsia="en-US"/>
              </w:rPr>
              <w:t xml:space="preserve">: </w:t>
            </w:r>
          </w:p>
        </w:tc>
      </w:tr>
      <w:tr w:rsidR="004E032B" w:rsidRPr="00AC5E78" w:rsidTr="00370946">
        <w:trPr>
          <w:trHeight w:val="224"/>
          <w:jc w:val="center"/>
        </w:trPr>
        <w:tc>
          <w:tcPr>
            <w:tcW w:w="507" w:type="dxa"/>
            <w:vMerge w:val="restart"/>
            <w:vAlign w:val="center"/>
          </w:tcPr>
          <w:p w:rsidR="00370946" w:rsidRPr="005D34A1" w:rsidRDefault="00370946" w:rsidP="009D79C0">
            <w:pPr>
              <w:numPr>
                <w:ilvl w:val="0"/>
                <w:numId w:val="26"/>
              </w:numPr>
              <w:rPr>
                <w:rFonts w:ascii="GHEA Grapalat" w:hAnsi="GHEA Grapalat" w:cs="Times Armenian"/>
                <w:color w:val="000000" w:themeColor="text1"/>
                <w:sz w:val="16"/>
                <w:szCs w:val="16"/>
                <w:lang w:val="hy-AM"/>
              </w:rPr>
            </w:pPr>
          </w:p>
        </w:tc>
        <w:tc>
          <w:tcPr>
            <w:tcW w:w="2715" w:type="dxa"/>
            <w:gridSpan w:val="2"/>
            <w:vMerge w:val="restart"/>
            <w:shd w:val="clear" w:color="auto" w:fill="auto"/>
            <w:vAlign w:val="center"/>
          </w:tcPr>
          <w:p w:rsidR="00370946" w:rsidRPr="005D34A1" w:rsidRDefault="00370946" w:rsidP="009D79C0">
            <w:pPr>
              <w:ind w:right="360"/>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rPr>
              <w:t>Վարկ/գրավ հարաբերակցությունը</w:t>
            </w:r>
          </w:p>
        </w:tc>
        <w:tc>
          <w:tcPr>
            <w:tcW w:w="5547" w:type="dxa"/>
            <w:gridSpan w:val="4"/>
            <w:shd w:val="clear" w:color="auto" w:fill="auto"/>
            <w:vAlign w:val="center"/>
          </w:tcPr>
          <w:p w:rsidR="00370946" w:rsidRPr="005D34A1" w:rsidRDefault="00370946" w:rsidP="009D79C0">
            <w:pPr>
              <w:tabs>
                <w:tab w:val="left" w:pos="254"/>
              </w:tabs>
              <w:rPr>
                <w:rFonts w:ascii="GHEA Grapalat" w:hAnsi="GHEA Grapalat"/>
                <w:color w:val="000000" w:themeColor="text1"/>
                <w:sz w:val="16"/>
                <w:szCs w:val="16"/>
                <w:lang w:val="hy-AM"/>
              </w:rPr>
            </w:pPr>
            <w:r w:rsidRPr="005D34A1">
              <w:rPr>
                <w:rFonts w:ascii="GHEA Grapalat" w:hAnsi="GHEA Grapalat" w:cs="Times Armenian"/>
                <w:color w:val="000000" w:themeColor="text1"/>
                <w:sz w:val="16"/>
                <w:szCs w:val="16"/>
                <w:lang w:val="hy-AM"/>
              </w:rPr>
              <w:t xml:space="preserve">«Անուիտետային» </w:t>
            </w:r>
          </w:p>
        </w:tc>
        <w:tc>
          <w:tcPr>
            <w:tcW w:w="5579" w:type="dxa"/>
            <w:gridSpan w:val="4"/>
            <w:vMerge w:val="restart"/>
            <w:shd w:val="clear" w:color="auto" w:fill="auto"/>
            <w:vAlign w:val="center"/>
          </w:tcPr>
          <w:p w:rsidR="00370946" w:rsidRPr="005D34A1" w:rsidRDefault="00370946" w:rsidP="009D79C0">
            <w:pPr>
              <w:tabs>
                <w:tab w:val="left" w:pos="254"/>
              </w:tabs>
              <w:ind w:left="-1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ոսկյա իրերի գնահատված արժեքի</w:t>
            </w:r>
            <w:r w:rsidRPr="005D34A1">
              <w:rPr>
                <w:rFonts w:cs="Times Armenian"/>
                <w:b/>
                <w:bCs/>
                <w:color w:val="000000" w:themeColor="text1"/>
                <w:sz w:val="16"/>
                <w:szCs w:val="16"/>
                <w:lang w:val="hy-AM"/>
              </w:rPr>
              <w:t xml:space="preserve"> </w:t>
            </w:r>
            <w:r w:rsidRPr="005D34A1">
              <w:rPr>
                <w:rFonts w:ascii="GHEA Grapalat" w:hAnsi="GHEA Grapalat" w:cs="Times Armenian"/>
                <w:color w:val="000000" w:themeColor="text1"/>
                <w:sz w:val="16"/>
                <w:szCs w:val="16"/>
                <w:lang w:val="hy-AM"/>
              </w:rPr>
              <w:t>մինչև 95%</w:t>
            </w:r>
          </w:p>
        </w:tc>
      </w:tr>
      <w:tr w:rsidR="004E032B" w:rsidRPr="005D34A1" w:rsidTr="00532959">
        <w:trPr>
          <w:trHeight w:val="43"/>
          <w:jc w:val="center"/>
        </w:trPr>
        <w:tc>
          <w:tcPr>
            <w:tcW w:w="507" w:type="dxa"/>
            <w:vMerge/>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184373" w:rsidRPr="005D34A1" w:rsidRDefault="00184373" w:rsidP="009D79C0">
            <w:pPr>
              <w:ind w:right="360"/>
              <w:rPr>
                <w:rFonts w:ascii="GHEA Grapalat" w:hAnsi="GHEA Grapalat" w:cs="Times Armenian"/>
                <w:color w:val="000000" w:themeColor="text1"/>
                <w:sz w:val="16"/>
                <w:szCs w:val="16"/>
                <w:lang w:val="hy-AM"/>
              </w:rPr>
            </w:pPr>
          </w:p>
        </w:tc>
        <w:tc>
          <w:tcPr>
            <w:tcW w:w="5547" w:type="dxa"/>
            <w:gridSpan w:val="4"/>
            <w:shd w:val="clear" w:color="auto" w:fill="auto"/>
            <w:vAlign w:val="center"/>
          </w:tcPr>
          <w:p w:rsidR="00184373" w:rsidRPr="005D34A1" w:rsidRDefault="00184373" w:rsidP="009D79C0">
            <w:pPr>
              <w:tabs>
                <w:tab w:val="left" w:pos="254"/>
              </w:tabs>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«Միանգամյա» /</w:t>
            </w:r>
            <w:r w:rsidR="00F637A6" w:rsidRPr="005D34A1">
              <w:rPr>
                <w:rFonts w:ascii="GHEA Grapalat" w:hAnsi="GHEA Grapalat" w:cs="Times Armenian"/>
                <w:color w:val="000000" w:themeColor="text1"/>
                <w:sz w:val="16"/>
                <w:szCs w:val="16"/>
              </w:rPr>
              <w:t xml:space="preserve">1 </w:t>
            </w:r>
            <w:r w:rsidRPr="005D34A1">
              <w:rPr>
                <w:rFonts w:ascii="GHEA Grapalat" w:hAnsi="GHEA Grapalat" w:cs="Times Armenian"/>
                <w:color w:val="000000" w:themeColor="text1"/>
                <w:sz w:val="16"/>
                <w:szCs w:val="16"/>
              </w:rPr>
              <w:t>-</w:t>
            </w:r>
            <w:r w:rsidRPr="005D34A1">
              <w:rPr>
                <w:rFonts w:ascii="GHEA Grapalat" w:hAnsi="GHEA Grapalat" w:cs="Times Armenian"/>
                <w:color w:val="000000" w:themeColor="text1"/>
                <w:sz w:val="16"/>
                <w:szCs w:val="16"/>
                <w:lang w:val="hy-AM"/>
              </w:rPr>
              <w:t xml:space="preserve"> 6 ամիս ժամկետով/</w:t>
            </w:r>
          </w:p>
        </w:tc>
        <w:tc>
          <w:tcPr>
            <w:tcW w:w="5579" w:type="dxa"/>
            <w:gridSpan w:val="4"/>
            <w:vMerge/>
            <w:shd w:val="clear" w:color="auto" w:fill="auto"/>
            <w:vAlign w:val="center"/>
          </w:tcPr>
          <w:p w:rsidR="00184373" w:rsidRPr="005D34A1" w:rsidRDefault="00184373" w:rsidP="009D79C0">
            <w:pPr>
              <w:tabs>
                <w:tab w:val="left" w:pos="254"/>
              </w:tabs>
              <w:ind w:left="-16"/>
              <w:rPr>
                <w:rFonts w:ascii="GHEA Grapalat" w:hAnsi="GHEA Grapalat" w:cs="Times Armenian"/>
                <w:color w:val="000000" w:themeColor="text1"/>
                <w:sz w:val="16"/>
                <w:szCs w:val="16"/>
                <w:lang w:val="hy-AM"/>
              </w:rPr>
            </w:pPr>
          </w:p>
        </w:tc>
      </w:tr>
      <w:tr w:rsidR="004E032B" w:rsidRPr="00AC5E78" w:rsidTr="00532959">
        <w:trPr>
          <w:trHeight w:val="43"/>
          <w:jc w:val="center"/>
        </w:trPr>
        <w:tc>
          <w:tcPr>
            <w:tcW w:w="507" w:type="dxa"/>
            <w:vMerge/>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2715" w:type="dxa"/>
            <w:gridSpan w:val="2"/>
            <w:vMerge/>
            <w:shd w:val="clear" w:color="auto" w:fill="auto"/>
            <w:vAlign w:val="center"/>
          </w:tcPr>
          <w:p w:rsidR="00184373" w:rsidRPr="005D34A1" w:rsidRDefault="00184373" w:rsidP="009D79C0">
            <w:pPr>
              <w:ind w:right="360"/>
              <w:rPr>
                <w:rFonts w:ascii="GHEA Grapalat" w:hAnsi="GHEA Grapalat" w:cs="Times Armenian"/>
                <w:color w:val="000000" w:themeColor="text1"/>
                <w:sz w:val="16"/>
                <w:szCs w:val="16"/>
                <w:lang w:val="hy-AM"/>
              </w:rPr>
            </w:pPr>
          </w:p>
        </w:tc>
        <w:tc>
          <w:tcPr>
            <w:tcW w:w="5547" w:type="dxa"/>
            <w:gridSpan w:val="4"/>
            <w:shd w:val="clear" w:color="auto" w:fill="auto"/>
          </w:tcPr>
          <w:p w:rsidR="00184373" w:rsidRPr="005D34A1" w:rsidRDefault="00184373" w:rsidP="009D79C0">
            <w:pPr>
              <w:tabs>
                <w:tab w:val="left" w:pos="254"/>
              </w:tabs>
              <w:ind w:left="-1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«Միանգամյա» / 6 ամսից ավել  ժամկետով/</w:t>
            </w:r>
          </w:p>
        </w:tc>
        <w:tc>
          <w:tcPr>
            <w:tcW w:w="5579" w:type="dxa"/>
            <w:gridSpan w:val="4"/>
            <w:shd w:val="clear" w:color="auto" w:fill="auto"/>
          </w:tcPr>
          <w:p w:rsidR="00184373" w:rsidRPr="005D34A1" w:rsidRDefault="00184373" w:rsidP="009D79C0">
            <w:pPr>
              <w:tabs>
                <w:tab w:val="left" w:pos="254"/>
              </w:tabs>
              <w:ind w:left="-16"/>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ոսկյա իրերի գնահատված արժեքի</w:t>
            </w:r>
            <w:r w:rsidRPr="005D34A1">
              <w:rPr>
                <w:rFonts w:cs="Times Armenian"/>
                <w:b/>
                <w:bCs/>
                <w:color w:val="000000" w:themeColor="text1"/>
                <w:sz w:val="16"/>
                <w:szCs w:val="16"/>
                <w:lang w:val="hy-AM"/>
              </w:rPr>
              <w:t xml:space="preserve"> </w:t>
            </w:r>
            <w:r w:rsidRPr="005D34A1">
              <w:rPr>
                <w:rFonts w:ascii="GHEA Grapalat" w:hAnsi="GHEA Grapalat" w:cs="Times Armenian"/>
                <w:color w:val="000000" w:themeColor="text1"/>
                <w:sz w:val="16"/>
                <w:szCs w:val="16"/>
                <w:lang w:val="hy-AM"/>
              </w:rPr>
              <w:t>մինչև 90%</w:t>
            </w:r>
          </w:p>
        </w:tc>
      </w:tr>
      <w:tr w:rsidR="004E032B" w:rsidRPr="00AC5E78" w:rsidTr="00532959">
        <w:trPr>
          <w:trHeight w:val="43"/>
          <w:jc w:val="center"/>
        </w:trPr>
        <w:tc>
          <w:tcPr>
            <w:tcW w:w="507" w:type="dxa"/>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4015" w:type="dxa"/>
            <w:gridSpan w:val="3"/>
            <w:shd w:val="clear" w:color="auto" w:fill="auto"/>
            <w:vAlign w:val="center"/>
          </w:tcPr>
          <w:p w:rsidR="00184373" w:rsidRPr="005D34A1" w:rsidRDefault="00184373"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w:t>
            </w:r>
            <w:r w:rsidRPr="005D34A1">
              <w:rPr>
                <w:rFonts w:ascii="GHEA Grapalat" w:hAnsi="GHEA Grapalat"/>
                <w:bCs/>
                <w:iCs/>
                <w:color w:val="000000" w:themeColor="text1"/>
                <w:sz w:val="16"/>
                <w:szCs w:val="16"/>
                <w:lang w:val="hy-AM"/>
              </w:rPr>
              <w:t>արկի տրամադրման կամ մերժման վերաբերյալ որոշումների կայացման Ժամկետներ</w:t>
            </w:r>
          </w:p>
        </w:tc>
        <w:tc>
          <w:tcPr>
            <w:tcW w:w="9826" w:type="dxa"/>
            <w:gridSpan w:val="7"/>
            <w:shd w:val="clear" w:color="auto" w:fill="auto"/>
            <w:vAlign w:val="center"/>
          </w:tcPr>
          <w:p w:rsidR="00184373" w:rsidRPr="005D34A1" w:rsidRDefault="00184373" w:rsidP="009D79C0">
            <w:pPr>
              <w:widowControl w:val="0"/>
              <w:numPr>
                <w:ilvl w:val="0"/>
                <w:numId w:val="5"/>
              </w:numPr>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տրամադրման կամ մերժման որոշումը կայացվում է առավելագույնը 1 (մեկ) աշխատանքային օրվա ընթացքում:</w:t>
            </w:r>
          </w:p>
          <w:p w:rsidR="00184373" w:rsidRPr="005D34A1" w:rsidRDefault="00184373" w:rsidP="009D79C0">
            <w:pPr>
              <w:widowControl w:val="0"/>
              <w:numPr>
                <w:ilvl w:val="0"/>
                <w:numId w:val="5"/>
              </w:numPr>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Վարկը տրամադրվում է Բանկի կողմից դրական որոշման դեպքում,</w:t>
            </w:r>
            <w:r w:rsidRPr="005D34A1">
              <w:rPr>
                <w:rFonts w:ascii="GHEA Grapalat" w:hAnsi="GHEA Grapalat" w:cs="Sylfaen"/>
                <w:color w:val="000000" w:themeColor="text1"/>
                <w:sz w:val="16"/>
                <w:szCs w:val="16"/>
                <w:lang w:val="hy-AM"/>
              </w:rPr>
              <w:t xml:space="preserve"> 1 (</w:t>
            </w:r>
            <w:r w:rsidRPr="005D34A1">
              <w:rPr>
                <w:rFonts w:ascii="GHEA Grapalat" w:hAnsi="GHEA Grapalat"/>
                <w:bCs/>
                <w:iCs/>
                <w:color w:val="000000" w:themeColor="text1"/>
                <w:sz w:val="16"/>
                <w:szCs w:val="16"/>
                <w:lang w:val="hy-AM"/>
              </w:rPr>
              <w:t>մեկ</w:t>
            </w:r>
            <w:r w:rsidRPr="005D34A1">
              <w:rPr>
                <w:rFonts w:ascii="GHEA Grapalat" w:hAnsi="GHEA Grapalat" w:cs="Sylfaen"/>
                <w:color w:val="000000" w:themeColor="text1"/>
                <w:sz w:val="16"/>
                <w:szCs w:val="16"/>
                <w:lang w:val="hy-AM"/>
              </w:rPr>
              <w:t>) աշխատանքային օրվա ընթացքում:</w:t>
            </w:r>
          </w:p>
        </w:tc>
      </w:tr>
      <w:tr w:rsidR="004E032B" w:rsidRPr="00AC5E78" w:rsidTr="00532959">
        <w:trPr>
          <w:trHeight w:val="43"/>
          <w:jc w:val="center"/>
        </w:trPr>
        <w:tc>
          <w:tcPr>
            <w:tcW w:w="507" w:type="dxa"/>
            <w:vAlign w:val="center"/>
          </w:tcPr>
          <w:p w:rsidR="00091FD5" w:rsidRPr="005D34A1" w:rsidRDefault="00091FD5" w:rsidP="009D79C0">
            <w:pPr>
              <w:numPr>
                <w:ilvl w:val="0"/>
                <w:numId w:val="26"/>
              </w:numPr>
              <w:rPr>
                <w:rFonts w:ascii="GHEA Grapalat" w:hAnsi="GHEA Grapalat" w:cs="Times Armenian"/>
                <w:color w:val="000000" w:themeColor="text1"/>
                <w:sz w:val="16"/>
                <w:szCs w:val="16"/>
                <w:lang w:val="hy-AM"/>
              </w:rPr>
            </w:pPr>
          </w:p>
        </w:tc>
        <w:tc>
          <w:tcPr>
            <w:tcW w:w="4015" w:type="dxa"/>
            <w:gridSpan w:val="3"/>
            <w:shd w:val="clear" w:color="auto" w:fill="auto"/>
            <w:vAlign w:val="center"/>
          </w:tcPr>
          <w:p w:rsidR="00091FD5" w:rsidRPr="005D34A1" w:rsidRDefault="00091FD5"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Այլ պայմաններ</w:t>
            </w:r>
          </w:p>
        </w:tc>
        <w:tc>
          <w:tcPr>
            <w:tcW w:w="9826" w:type="dxa"/>
            <w:gridSpan w:val="7"/>
            <w:shd w:val="clear" w:color="auto" w:fill="auto"/>
            <w:vAlign w:val="center"/>
          </w:tcPr>
          <w:p w:rsidR="00091FD5" w:rsidRPr="005D34A1" w:rsidRDefault="00091FD5" w:rsidP="009D79C0">
            <w:pPr>
              <w:pStyle w:val="ListParagraph"/>
              <w:widowControl w:val="0"/>
              <w:numPr>
                <w:ilvl w:val="0"/>
                <w:numId w:val="57"/>
              </w:numPr>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ՀՀ դրամով տրամադրվող վարկերը մուտքագրվում են Բանկային հաշվեհամարին</w:t>
            </w:r>
          </w:p>
          <w:p w:rsidR="00844660" w:rsidRPr="005D34A1" w:rsidRDefault="00844660" w:rsidP="009D79C0">
            <w:pPr>
              <w:pStyle w:val="ListParagraph"/>
              <w:widowControl w:val="0"/>
              <w:numPr>
                <w:ilvl w:val="0"/>
                <w:numId w:val="57"/>
              </w:numPr>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ամբողջական մարումից հետո Բանկ մոտենալու դեպքում գրավ հանդիսացած ոսկյա իրերը վերադարձվում են հաճախորդին առավելագույնը 2 աշխատանքային օրվա ընթացքում</w:t>
            </w:r>
          </w:p>
        </w:tc>
      </w:tr>
      <w:tr w:rsidR="00184373" w:rsidRPr="005D34A1" w:rsidTr="00532959">
        <w:trPr>
          <w:trHeight w:val="43"/>
          <w:jc w:val="center"/>
        </w:trPr>
        <w:tc>
          <w:tcPr>
            <w:tcW w:w="507" w:type="dxa"/>
            <w:vAlign w:val="center"/>
          </w:tcPr>
          <w:p w:rsidR="00184373" w:rsidRPr="005D34A1" w:rsidRDefault="00184373" w:rsidP="009D79C0">
            <w:pPr>
              <w:numPr>
                <w:ilvl w:val="0"/>
                <w:numId w:val="26"/>
              </w:numPr>
              <w:rPr>
                <w:rFonts w:ascii="GHEA Grapalat" w:hAnsi="GHEA Grapalat" w:cs="Times Armenian"/>
                <w:color w:val="000000" w:themeColor="text1"/>
                <w:sz w:val="16"/>
                <w:szCs w:val="16"/>
                <w:lang w:val="hy-AM"/>
              </w:rPr>
            </w:pPr>
          </w:p>
        </w:tc>
        <w:tc>
          <w:tcPr>
            <w:tcW w:w="2715" w:type="dxa"/>
            <w:gridSpan w:val="2"/>
            <w:shd w:val="clear" w:color="auto" w:fill="auto"/>
            <w:vAlign w:val="center"/>
          </w:tcPr>
          <w:p w:rsidR="00184373" w:rsidRPr="005D34A1" w:rsidRDefault="00184373" w:rsidP="009D79C0">
            <w:pPr>
              <w:ind w:right="360"/>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1126" w:type="dxa"/>
            <w:gridSpan w:val="8"/>
            <w:shd w:val="clear" w:color="auto" w:fill="auto"/>
            <w:vAlign w:val="center"/>
          </w:tcPr>
          <w:p w:rsidR="00184373" w:rsidRPr="005D34A1" w:rsidRDefault="00184373" w:rsidP="009D79C0">
            <w:pPr>
              <w:pStyle w:val="ListParagraph"/>
              <w:numPr>
                <w:ilvl w:val="0"/>
                <w:numId w:val="14"/>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eastAsia="en-US"/>
              </w:rPr>
              <w:t>Ոսկու գրավով (լոմբարդային) վարկի տրամադրման դիմում</w:t>
            </w:r>
            <w:r w:rsidRPr="005D34A1">
              <w:rPr>
                <w:rFonts w:ascii="GHEA Grapalat" w:hAnsi="GHEA Grapalat"/>
                <w:bCs/>
                <w:iCs/>
                <w:color w:val="000000" w:themeColor="text1"/>
                <w:sz w:val="16"/>
                <w:szCs w:val="16"/>
                <w:lang w:val="hy-AM" w:eastAsia="en-US"/>
              </w:rPr>
              <w:t>,</w:t>
            </w:r>
          </w:p>
          <w:p w:rsidR="00184373" w:rsidRPr="005D34A1" w:rsidRDefault="00184373" w:rsidP="009D79C0">
            <w:pPr>
              <w:pStyle w:val="ListParagraph"/>
              <w:numPr>
                <w:ilvl w:val="0"/>
                <w:numId w:val="14"/>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անձնագիր կամ նույնականացման քարտ,</w:t>
            </w:r>
          </w:p>
          <w:p w:rsidR="00184373" w:rsidRPr="005D34A1" w:rsidRDefault="00184373" w:rsidP="009D79C0">
            <w:pPr>
              <w:pStyle w:val="ListParagraph"/>
              <w:numPr>
                <w:ilvl w:val="0"/>
                <w:numId w:val="14"/>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անձը ներկայացրել է նույնականացման քարտ),</w:t>
            </w:r>
          </w:p>
          <w:p w:rsidR="00184373" w:rsidRPr="005D34A1" w:rsidRDefault="00184373" w:rsidP="009D79C0">
            <w:pPr>
              <w:pStyle w:val="ListParagraph"/>
              <w:numPr>
                <w:ilvl w:val="0"/>
                <w:numId w:val="14"/>
              </w:num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eastAsia="en-US"/>
              </w:rPr>
              <w:t>Բանկի պահանջով այլ փաստաթղթեր:</w:t>
            </w:r>
          </w:p>
        </w:tc>
      </w:tr>
    </w:tbl>
    <w:p w:rsidR="00611F60" w:rsidRPr="005D34A1" w:rsidRDefault="00611F60" w:rsidP="009D79C0">
      <w:pPr>
        <w:pStyle w:val="ListParagraph"/>
        <w:ind w:left="-360"/>
        <w:rPr>
          <w:rFonts w:ascii="GHEA Grapalat" w:hAnsi="GHEA Grapalat" w:cs="Sylfaen"/>
          <w:b/>
          <w:color w:val="000000" w:themeColor="text1"/>
          <w:sz w:val="16"/>
          <w:szCs w:val="16"/>
        </w:rPr>
      </w:pPr>
    </w:p>
    <w:p w:rsidR="00006861" w:rsidRPr="005D34A1" w:rsidRDefault="00A30F1E" w:rsidP="009D79C0">
      <w:pPr>
        <w:pStyle w:val="Heading2"/>
        <w:jc w:val="center"/>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br w:type="page"/>
      </w:r>
      <w:bookmarkStart w:id="29" w:name="_Toc175929975"/>
      <w:r w:rsidR="00006861" w:rsidRPr="005D34A1">
        <w:rPr>
          <w:rFonts w:ascii="GHEA Grapalat" w:hAnsi="GHEA Grapalat" w:cs="Sylfaen"/>
          <w:color w:val="000000" w:themeColor="text1"/>
          <w:sz w:val="16"/>
          <w:szCs w:val="16"/>
        </w:rPr>
        <w:lastRenderedPageBreak/>
        <w:t xml:space="preserve">Ոսկու գրավով (լոմբարդային) </w:t>
      </w:r>
      <w:r w:rsidR="006922CE" w:rsidRPr="005D34A1">
        <w:rPr>
          <w:rFonts w:ascii="GHEA Grapalat" w:hAnsi="GHEA Grapalat" w:cs="Sylfaen"/>
          <w:color w:val="000000" w:themeColor="text1"/>
          <w:sz w:val="16"/>
          <w:szCs w:val="16"/>
        </w:rPr>
        <w:t>վարկ</w:t>
      </w:r>
      <w:r w:rsidR="00006861" w:rsidRPr="005D34A1">
        <w:rPr>
          <w:rFonts w:ascii="GHEA Grapalat" w:hAnsi="GHEA Grapalat" w:cs="Sylfaen"/>
          <w:color w:val="000000" w:themeColor="text1"/>
          <w:sz w:val="16"/>
          <w:szCs w:val="16"/>
        </w:rPr>
        <w:t xml:space="preserve"> վարկունակության գնահատմամբ</w:t>
      </w:r>
      <w:bookmarkStart w:id="30" w:name="ի"/>
      <w:bookmarkEnd w:id="29"/>
      <w:bookmarkEnd w:id="30"/>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549"/>
        <w:gridCol w:w="4127"/>
        <w:gridCol w:w="1076"/>
        <w:gridCol w:w="6094"/>
      </w:tblGrid>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numPr>
                <w:ilvl w:val="0"/>
                <w:numId w:val="27"/>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տրամադրման նպատակը</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pStyle w:val="ListParagraph"/>
              <w:ind w:left="-18"/>
              <w:jc w:val="both"/>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Վարկը տրամադրվում է ոսկյա իրերի գրավադրմամբ` </w:t>
            </w:r>
            <w:r w:rsidRPr="005D34A1">
              <w:rPr>
                <w:rFonts w:ascii="GHEA Grapalat" w:hAnsi="GHEA Grapalat" w:cs="Sylfaen"/>
                <w:bCs/>
                <w:iCs/>
                <w:color w:val="000000" w:themeColor="text1"/>
                <w:sz w:val="16"/>
                <w:szCs w:val="16"/>
                <w:lang w:val="hy-AM"/>
              </w:rPr>
              <w:t>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numPr>
                <w:ilvl w:val="0"/>
                <w:numId w:val="27"/>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Ովքեր կարող են դիմել</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B5253D" w:rsidRPr="005D34A1" w:rsidRDefault="007F0113" w:rsidP="009D79C0">
            <w:pPr>
              <w:pStyle w:val="ListParagraph"/>
              <w:ind w:left="0"/>
              <w:rPr>
                <w:rFonts w:ascii="GHEA Grapalat" w:hAnsi="GHEA Grapalat" w:cs="Sylfaen"/>
                <w:bCs/>
                <w:iCs/>
                <w:color w:val="000000" w:themeColor="text1"/>
                <w:sz w:val="16"/>
                <w:szCs w:val="16"/>
                <w:lang w:val="hy-AM"/>
              </w:rPr>
            </w:pPr>
            <w:r w:rsidRPr="005D34A1">
              <w:rPr>
                <w:rFonts w:ascii="GHEA Grapalat" w:hAnsi="GHEA Grapalat" w:cs="Sylfaen"/>
                <w:bCs/>
                <w:iCs/>
                <w:color w:val="000000" w:themeColor="text1"/>
                <w:sz w:val="16"/>
                <w:szCs w:val="16"/>
                <w:lang w:val="hy-AM"/>
              </w:rPr>
              <w:t>18– 70 տարեկ</w:t>
            </w:r>
            <w:r w:rsidR="00B5253D" w:rsidRPr="005D34A1">
              <w:rPr>
                <w:rFonts w:ascii="GHEA Grapalat" w:hAnsi="GHEA Grapalat" w:cs="Sylfaen"/>
                <w:bCs/>
                <w:iCs/>
                <w:color w:val="000000" w:themeColor="text1"/>
                <w:sz w:val="16"/>
                <w:szCs w:val="16"/>
                <w:lang w:val="hy-AM"/>
              </w:rPr>
              <w:t>ան ՀՀ ռեզիդենտ ֆիզիկական անձինք։</w:t>
            </w:r>
          </w:p>
          <w:p w:rsidR="007F0113" w:rsidRPr="005D34A1" w:rsidRDefault="00B5253D"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70 տարին։</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6676" w:type="dxa"/>
            <w:gridSpan w:val="2"/>
            <w:tcBorders>
              <w:top w:val="single" w:sz="4" w:space="0" w:color="auto"/>
              <w:left w:val="single" w:sz="4" w:space="0" w:color="auto"/>
              <w:bottom w:val="single" w:sz="4" w:space="0" w:color="auto"/>
              <w:right w:val="single" w:sz="4" w:space="0" w:color="auto"/>
            </w:tcBorders>
            <w:vAlign w:val="center"/>
            <w:hideMark/>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Վարկավորման արժույթ</w:t>
            </w:r>
          </w:p>
        </w:tc>
        <w:tc>
          <w:tcPr>
            <w:tcW w:w="7170" w:type="dxa"/>
            <w:gridSpan w:val="2"/>
            <w:tcBorders>
              <w:top w:val="single" w:sz="4" w:space="0" w:color="auto"/>
              <w:left w:val="single" w:sz="4" w:space="0" w:color="auto"/>
              <w:bottom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en-US"/>
              </w:rPr>
              <w:t>ՀՀ դրամ</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6676" w:type="dxa"/>
            <w:gridSpan w:val="2"/>
            <w:tcBorders>
              <w:top w:val="single" w:sz="4" w:space="0" w:color="auto"/>
              <w:left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Վարկավորման գումար</w:t>
            </w:r>
          </w:p>
        </w:tc>
        <w:tc>
          <w:tcPr>
            <w:tcW w:w="7170" w:type="dxa"/>
            <w:gridSpan w:val="2"/>
            <w:tcBorders>
              <w:top w:val="single" w:sz="4" w:space="0" w:color="auto"/>
              <w:left w:val="single" w:sz="4" w:space="0" w:color="auto"/>
              <w:right w:val="single" w:sz="4" w:space="0" w:color="auto"/>
            </w:tcBorders>
            <w:vAlign w:val="center"/>
          </w:tcPr>
          <w:p w:rsidR="00170A31" w:rsidRPr="005D34A1" w:rsidRDefault="00A923C6" w:rsidP="00506B9E">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en-US"/>
              </w:rPr>
              <w:t xml:space="preserve">100 </w:t>
            </w:r>
            <w:r w:rsidR="00170A31" w:rsidRPr="005D34A1">
              <w:rPr>
                <w:rFonts w:ascii="GHEA Grapalat" w:hAnsi="GHEA Grapalat" w:cs="Sylfaen"/>
                <w:color w:val="000000" w:themeColor="text1"/>
                <w:sz w:val="16"/>
                <w:szCs w:val="16"/>
                <w:lang w:val="en-US"/>
              </w:rPr>
              <w:t>000 –</w:t>
            </w:r>
            <w:r w:rsidRPr="005D34A1">
              <w:rPr>
                <w:rFonts w:ascii="GHEA Grapalat" w:hAnsi="GHEA Grapalat" w:cs="Sylfaen"/>
                <w:color w:val="000000" w:themeColor="text1"/>
                <w:sz w:val="16"/>
                <w:szCs w:val="16"/>
                <w:lang w:val="hy-AM"/>
              </w:rPr>
              <w:t xml:space="preserve"> </w:t>
            </w:r>
            <w:r w:rsidR="00506B9E">
              <w:rPr>
                <w:rFonts w:ascii="GHEA Grapalat" w:hAnsi="GHEA Grapalat" w:cs="Sylfaen"/>
                <w:color w:val="000000" w:themeColor="text1"/>
                <w:sz w:val="16"/>
                <w:szCs w:val="16"/>
                <w:lang w:val="en-US"/>
              </w:rPr>
              <w:t>5</w:t>
            </w:r>
            <w:r w:rsidR="00D90E79" w:rsidRPr="005D34A1">
              <w:rPr>
                <w:rFonts w:ascii="GHEA Grapalat" w:hAnsi="GHEA Grapalat" w:cs="Sylfaen"/>
                <w:color w:val="000000" w:themeColor="text1"/>
                <w:sz w:val="16"/>
                <w:szCs w:val="16"/>
                <w:lang w:val="hy-AM"/>
              </w:rPr>
              <w:t>0</w:t>
            </w:r>
            <w:r w:rsidRPr="005D34A1">
              <w:rPr>
                <w:rFonts w:ascii="GHEA Grapalat" w:hAnsi="GHEA Grapalat" w:cs="Sylfaen"/>
                <w:color w:val="000000" w:themeColor="text1"/>
                <w:sz w:val="16"/>
                <w:szCs w:val="16"/>
                <w:lang w:val="en-US"/>
              </w:rPr>
              <w:t xml:space="preserve"> 000 </w:t>
            </w:r>
            <w:r w:rsidR="00170A31" w:rsidRPr="005D34A1">
              <w:rPr>
                <w:rFonts w:ascii="GHEA Grapalat" w:hAnsi="GHEA Grapalat" w:cs="Sylfaen"/>
                <w:color w:val="000000" w:themeColor="text1"/>
                <w:sz w:val="16"/>
                <w:szCs w:val="16"/>
                <w:lang w:val="en-US"/>
              </w:rPr>
              <w:t xml:space="preserve">000 </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6676" w:type="dxa"/>
            <w:gridSpan w:val="2"/>
            <w:tcBorders>
              <w:top w:val="single" w:sz="4" w:space="0" w:color="auto"/>
              <w:left w:val="single" w:sz="4" w:space="0" w:color="auto"/>
              <w:right w:val="single" w:sz="4" w:space="0" w:color="auto"/>
            </w:tcBorders>
            <w:vAlign w:val="center"/>
            <w:hideMark/>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Վարկի մարման ժամկետը</w:t>
            </w:r>
          </w:p>
        </w:tc>
        <w:tc>
          <w:tcPr>
            <w:tcW w:w="7170" w:type="dxa"/>
            <w:gridSpan w:val="2"/>
            <w:tcBorders>
              <w:top w:val="single" w:sz="4" w:space="0" w:color="auto"/>
              <w:left w:val="single" w:sz="4" w:space="0" w:color="auto"/>
              <w:right w:val="single" w:sz="4" w:space="0" w:color="auto"/>
            </w:tcBorders>
            <w:vAlign w:val="center"/>
          </w:tcPr>
          <w:p w:rsidR="00170A31" w:rsidRPr="005D34A1" w:rsidRDefault="00B503AF"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en-US"/>
              </w:rPr>
              <w:t>24</w:t>
            </w:r>
            <w:r w:rsidRPr="005D34A1">
              <w:rPr>
                <w:rFonts w:ascii="GHEA Grapalat" w:hAnsi="GHEA Grapalat" w:cs="Sylfaen"/>
                <w:color w:val="000000" w:themeColor="text1"/>
                <w:sz w:val="16"/>
                <w:szCs w:val="16"/>
                <w:lang w:val="hy-AM"/>
              </w:rPr>
              <w:t xml:space="preserve">-36 </w:t>
            </w:r>
            <w:r w:rsidR="00170A31" w:rsidRPr="005D34A1">
              <w:rPr>
                <w:rFonts w:ascii="GHEA Grapalat" w:hAnsi="GHEA Grapalat" w:cs="Sylfaen"/>
                <w:color w:val="000000" w:themeColor="text1"/>
                <w:sz w:val="16"/>
                <w:szCs w:val="16"/>
                <w:lang w:val="hy-AM"/>
              </w:rPr>
              <w:t>ամիս</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6676" w:type="dxa"/>
            <w:gridSpan w:val="2"/>
            <w:tcBorders>
              <w:top w:val="single" w:sz="4" w:space="0" w:color="auto"/>
              <w:left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Վարկի մարման եղանակը</w:t>
            </w:r>
          </w:p>
        </w:tc>
        <w:tc>
          <w:tcPr>
            <w:tcW w:w="7170" w:type="dxa"/>
            <w:gridSpan w:val="2"/>
            <w:tcBorders>
              <w:top w:val="single" w:sz="4" w:space="0" w:color="auto"/>
              <w:left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 xml:space="preserve">«Անուիտետային» </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6676" w:type="dxa"/>
            <w:gridSpan w:val="2"/>
            <w:tcBorders>
              <w:top w:val="single" w:sz="4" w:space="0" w:color="auto"/>
              <w:left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տրամադրման եղանակը</w:t>
            </w:r>
          </w:p>
        </w:tc>
        <w:tc>
          <w:tcPr>
            <w:tcW w:w="7170" w:type="dxa"/>
            <w:gridSpan w:val="2"/>
            <w:tcBorders>
              <w:top w:val="single" w:sz="4" w:space="0" w:color="auto"/>
              <w:left w:val="single" w:sz="4" w:space="0" w:color="auto"/>
              <w:right w:val="single" w:sz="4" w:space="0" w:color="auto"/>
            </w:tcBorders>
            <w:vAlign w:val="center"/>
          </w:tcPr>
          <w:p w:rsidR="00170A31" w:rsidRPr="005D34A1" w:rsidRDefault="008C1C1C"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Ա</w:t>
            </w:r>
            <w:r w:rsidR="00170A31" w:rsidRPr="005D34A1">
              <w:rPr>
                <w:rFonts w:ascii="GHEA Grapalat" w:hAnsi="GHEA Grapalat" w:cs="Sylfaen"/>
                <w:color w:val="000000" w:themeColor="text1"/>
                <w:sz w:val="16"/>
                <w:szCs w:val="16"/>
                <w:lang w:val="hy-AM"/>
              </w:rPr>
              <w:t>նկանխիկ</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5F1733" w:rsidRPr="005D34A1" w:rsidRDefault="005F1733" w:rsidP="009D79C0">
            <w:pPr>
              <w:numPr>
                <w:ilvl w:val="0"/>
                <w:numId w:val="27"/>
              </w:numPr>
              <w:rPr>
                <w:rFonts w:ascii="GHEA Grapalat" w:hAnsi="GHEA Grapalat" w:cs="Times Armenian"/>
                <w:color w:val="000000" w:themeColor="text1"/>
                <w:sz w:val="16"/>
                <w:szCs w:val="16"/>
                <w:lang w:val="hy-AM"/>
              </w:rPr>
            </w:pPr>
          </w:p>
        </w:tc>
        <w:tc>
          <w:tcPr>
            <w:tcW w:w="7752" w:type="dxa"/>
            <w:gridSpan w:val="3"/>
            <w:tcBorders>
              <w:top w:val="single" w:sz="4" w:space="0" w:color="auto"/>
              <w:left w:val="single" w:sz="4" w:space="0" w:color="auto"/>
              <w:right w:val="single" w:sz="4" w:space="0" w:color="auto"/>
            </w:tcBorders>
            <w:vAlign w:val="center"/>
          </w:tcPr>
          <w:p w:rsidR="005F1733" w:rsidRPr="005D34A1" w:rsidRDefault="005F1733" w:rsidP="009D79C0">
            <w:pPr>
              <w:pStyle w:val="ListParagraph"/>
              <w:ind w:left="0"/>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Տարեկան անվանական տոկոսադրույքներ</w:t>
            </w:r>
          </w:p>
        </w:tc>
        <w:tc>
          <w:tcPr>
            <w:tcW w:w="6094" w:type="dxa"/>
            <w:tcBorders>
              <w:top w:val="single" w:sz="4" w:space="0" w:color="auto"/>
              <w:left w:val="single" w:sz="4" w:space="0" w:color="auto"/>
              <w:right w:val="single" w:sz="4" w:space="0" w:color="auto"/>
            </w:tcBorders>
            <w:vAlign w:val="center"/>
          </w:tcPr>
          <w:p w:rsidR="005F1733" w:rsidRPr="005D34A1" w:rsidRDefault="00B503AF" w:rsidP="009D79C0">
            <w:pPr>
              <w:pStyle w:val="ListParagraph"/>
              <w:ind w:left="162"/>
              <w:rPr>
                <w:rFonts w:ascii="GHEA Grapalat" w:hAnsi="GHEA Grapalat" w:cs="Sylfaen"/>
                <w:color w:val="000000" w:themeColor="text1"/>
                <w:sz w:val="16"/>
                <w:szCs w:val="16"/>
                <w:lang w:val="en-US"/>
              </w:rPr>
            </w:pPr>
            <w:r w:rsidRPr="005D34A1">
              <w:rPr>
                <w:rFonts w:ascii="GHEA Grapalat" w:hAnsi="GHEA Grapalat" w:cs="Sylfaen"/>
                <w:color w:val="000000" w:themeColor="text1"/>
                <w:sz w:val="16"/>
                <w:szCs w:val="16"/>
                <w:lang w:val="hy-AM"/>
              </w:rPr>
              <w:t>1</w:t>
            </w:r>
            <w:r w:rsidR="00091FD5" w:rsidRPr="005D34A1">
              <w:rPr>
                <w:rFonts w:ascii="GHEA Grapalat" w:hAnsi="GHEA Grapalat" w:cs="Sylfaen"/>
                <w:color w:val="000000" w:themeColor="text1"/>
                <w:sz w:val="16"/>
                <w:szCs w:val="16"/>
                <w:lang w:val="hy-AM"/>
              </w:rPr>
              <w:t>9.5</w:t>
            </w:r>
            <w:r w:rsidR="007D399E" w:rsidRPr="005D34A1">
              <w:rPr>
                <w:rFonts w:ascii="GHEA Grapalat" w:hAnsi="GHEA Grapalat" w:cs="Sylfaen"/>
                <w:color w:val="000000" w:themeColor="text1"/>
                <w:sz w:val="16"/>
                <w:szCs w:val="16"/>
                <w:lang w:val="en-US"/>
              </w:rPr>
              <w:t>%</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5F1733" w:rsidRPr="005D34A1" w:rsidRDefault="005F1733" w:rsidP="009D79C0">
            <w:pPr>
              <w:numPr>
                <w:ilvl w:val="0"/>
                <w:numId w:val="27"/>
              </w:numPr>
              <w:rPr>
                <w:rFonts w:ascii="GHEA Grapalat" w:hAnsi="GHEA Grapalat" w:cs="Times Armenian"/>
                <w:color w:val="000000" w:themeColor="text1"/>
                <w:sz w:val="16"/>
                <w:szCs w:val="16"/>
                <w:lang w:val="hy-AM"/>
              </w:rPr>
            </w:pPr>
          </w:p>
        </w:tc>
        <w:tc>
          <w:tcPr>
            <w:tcW w:w="7752" w:type="dxa"/>
            <w:gridSpan w:val="3"/>
            <w:tcBorders>
              <w:top w:val="single" w:sz="4" w:space="0" w:color="auto"/>
              <w:left w:val="single" w:sz="4" w:space="0" w:color="auto"/>
              <w:right w:val="single" w:sz="4" w:space="0" w:color="auto"/>
            </w:tcBorders>
            <w:vAlign w:val="center"/>
          </w:tcPr>
          <w:p w:rsidR="005F1733" w:rsidRPr="005D34A1" w:rsidRDefault="005F173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lang w:val="hy-AM"/>
              </w:rPr>
              <w:t>Փաստացի տոկոսադրույք</w:t>
            </w:r>
          </w:p>
        </w:tc>
        <w:tc>
          <w:tcPr>
            <w:tcW w:w="6094" w:type="dxa"/>
            <w:tcBorders>
              <w:top w:val="single" w:sz="4" w:space="0" w:color="auto"/>
              <w:left w:val="single" w:sz="4" w:space="0" w:color="auto"/>
              <w:right w:val="single" w:sz="4" w:space="0" w:color="auto"/>
            </w:tcBorders>
            <w:vAlign w:val="center"/>
          </w:tcPr>
          <w:p w:rsidR="005F1733" w:rsidRPr="005D34A1" w:rsidRDefault="00060564" w:rsidP="009D79C0">
            <w:pPr>
              <w:pStyle w:val="ListParagraph"/>
              <w:ind w:left="162"/>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21.</w:t>
            </w:r>
            <w:r w:rsidR="00FB6B0B" w:rsidRPr="005D34A1">
              <w:rPr>
                <w:rFonts w:ascii="GHEA Grapalat" w:hAnsi="GHEA Grapalat" w:cs="Sylfaen"/>
                <w:color w:val="000000" w:themeColor="text1"/>
                <w:sz w:val="16"/>
                <w:szCs w:val="16"/>
                <w:lang w:val="hy-AM"/>
              </w:rPr>
              <w:t>38</w:t>
            </w:r>
            <w:r w:rsidR="007D399E" w:rsidRPr="005D34A1">
              <w:rPr>
                <w:rFonts w:ascii="GHEA Grapalat" w:hAnsi="GHEA Grapalat" w:cs="Sylfaen"/>
                <w:color w:val="000000" w:themeColor="text1"/>
                <w:sz w:val="16"/>
                <w:szCs w:val="16"/>
                <w:lang w:val="hy-AM"/>
              </w:rPr>
              <w:t>%</w:t>
            </w: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5F1733" w:rsidRPr="005D34A1" w:rsidRDefault="005F1733" w:rsidP="009D79C0">
            <w:pPr>
              <w:numPr>
                <w:ilvl w:val="0"/>
                <w:numId w:val="27"/>
              </w:numPr>
              <w:rPr>
                <w:rFonts w:ascii="GHEA Grapalat" w:hAnsi="GHEA Grapalat" w:cs="Times Armenian"/>
                <w:color w:val="000000" w:themeColor="text1"/>
                <w:sz w:val="16"/>
                <w:szCs w:val="16"/>
                <w:lang w:val="hy-AM"/>
              </w:rPr>
            </w:pPr>
          </w:p>
        </w:tc>
        <w:tc>
          <w:tcPr>
            <w:tcW w:w="7752" w:type="dxa"/>
            <w:gridSpan w:val="3"/>
            <w:tcBorders>
              <w:top w:val="single" w:sz="4" w:space="0" w:color="auto"/>
              <w:left w:val="single" w:sz="4" w:space="0" w:color="auto"/>
              <w:right w:val="single" w:sz="4" w:space="0" w:color="auto"/>
            </w:tcBorders>
            <w:vAlign w:val="center"/>
          </w:tcPr>
          <w:p w:rsidR="005F1733" w:rsidRPr="005D34A1" w:rsidRDefault="005F173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գումարը պայմանագրով ամրագրված ժամանակացույցից շուտ մարելու համար վճարվող տուգանք</w:t>
            </w:r>
          </w:p>
        </w:tc>
        <w:tc>
          <w:tcPr>
            <w:tcW w:w="6094" w:type="dxa"/>
            <w:tcBorders>
              <w:top w:val="single" w:sz="4" w:space="0" w:color="auto"/>
              <w:left w:val="single" w:sz="4" w:space="0" w:color="auto"/>
              <w:right w:val="single" w:sz="4" w:space="0" w:color="auto"/>
            </w:tcBorders>
            <w:vAlign w:val="center"/>
          </w:tcPr>
          <w:p w:rsidR="005F1733" w:rsidRPr="005D34A1" w:rsidRDefault="005F173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Տուգանք չի կիրառվում</w:t>
            </w:r>
          </w:p>
        </w:tc>
      </w:tr>
      <w:tr w:rsidR="004E032B" w:rsidRPr="00AC5E78" w:rsidTr="00C93F69">
        <w:trPr>
          <w:trHeight w:val="43"/>
          <w:jc w:val="center"/>
        </w:trPr>
        <w:tc>
          <w:tcPr>
            <w:tcW w:w="518" w:type="dxa"/>
            <w:tcBorders>
              <w:left w:val="single" w:sz="4" w:space="0" w:color="auto"/>
              <w:right w:val="single" w:sz="4" w:space="0" w:color="auto"/>
            </w:tcBorders>
            <w:vAlign w:val="center"/>
          </w:tcPr>
          <w:p w:rsidR="006E2873" w:rsidRPr="005D34A1" w:rsidRDefault="006E2873" w:rsidP="009D79C0">
            <w:pPr>
              <w:numPr>
                <w:ilvl w:val="0"/>
                <w:numId w:val="27"/>
              </w:numPr>
              <w:rPr>
                <w:rFonts w:ascii="GHEA Grapalat" w:hAnsi="GHEA Grapalat" w:cs="Times Armenian"/>
                <w:color w:val="000000" w:themeColor="text1"/>
                <w:sz w:val="16"/>
                <w:szCs w:val="16"/>
                <w:lang w:val="hy-AM"/>
              </w:rPr>
            </w:pPr>
          </w:p>
        </w:tc>
        <w:tc>
          <w:tcPr>
            <w:tcW w:w="7752" w:type="dxa"/>
            <w:gridSpan w:val="3"/>
            <w:tcBorders>
              <w:left w:val="single" w:sz="4" w:space="0" w:color="auto"/>
              <w:right w:val="single" w:sz="4" w:space="0" w:color="auto"/>
            </w:tcBorders>
            <w:vAlign w:val="center"/>
          </w:tcPr>
          <w:p w:rsidR="006E2873" w:rsidRPr="005D34A1" w:rsidRDefault="006E287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6094" w:type="dxa"/>
            <w:tcBorders>
              <w:top w:val="single" w:sz="4" w:space="0" w:color="auto"/>
              <w:left w:val="single" w:sz="4" w:space="0" w:color="auto"/>
              <w:right w:val="single" w:sz="4" w:space="0" w:color="auto"/>
            </w:tcBorders>
            <w:vAlign w:val="center"/>
          </w:tcPr>
          <w:p w:rsidR="006E2873" w:rsidRPr="005D34A1" w:rsidRDefault="006E287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 xml:space="preserve">ժամկետանց վարկի համար՝ օրական </w:t>
            </w:r>
            <w:r w:rsidR="007D399E" w:rsidRPr="005D34A1">
              <w:rPr>
                <w:rFonts w:ascii="GHEA Grapalat" w:hAnsi="GHEA Grapalat" w:cs="Sylfaen"/>
                <w:color w:val="000000" w:themeColor="text1"/>
                <w:sz w:val="16"/>
                <w:szCs w:val="16"/>
                <w:lang w:val="hy-AM"/>
              </w:rPr>
              <w:t>0.015%</w:t>
            </w:r>
            <w:r w:rsidRPr="005D34A1">
              <w:rPr>
                <w:rFonts w:ascii="GHEA Grapalat" w:hAnsi="GHEA Grapalat" w:cs="Sylfaen"/>
                <w:color w:val="000000" w:themeColor="text1"/>
                <w:sz w:val="16"/>
                <w:szCs w:val="16"/>
                <w:lang w:val="hy-AM"/>
              </w:rPr>
              <w:t>,</w:t>
            </w:r>
          </w:p>
          <w:p w:rsidR="006E2873" w:rsidRPr="005D34A1" w:rsidRDefault="006E287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ժամկետանց տոկոսագումարի համար</w:t>
            </w:r>
            <w:r w:rsidR="00170A31" w:rsidRPr="005D34A1">
              <w:rPr>
                <w:rFonts w:ascii="GHEA Grapalat" w:hAnsi="GHEA Grapalat" w:cs="Sylfaen"/>
                <w:color w:val="000000" w:themeColor="text1"/>
                <w:sz w:val="16"/>
                <w:szCs w:val="16"/>
                <w:lang w:val="hy-AM"/>
              </w:rPr>
              <w:t>`</w:t>
            </w:r>
            <w:r w:rsidRPr="005D34A1">
              <w:rPr>
                <w:rFonts w:ascii="GHEA Grapalat" w:hAnsi="GHEA Grapalat" w:cs="Sylfaen"/>
                <w:color w:val="000000" w:themeColor="text1"/>
                <w:sz w:val="16"/>
                <w:szCs w:val="16"/>
                <w:lang w:val="hy-AM"/>
              </w:rPr>
              <w:t xml:space="preserve"> օրական </w:t>
            </w:r>
            <w:r w:rsidR="007D399E" w:rsidRPr="005D34A1">
              <w:rPr>
                <w:rFonts w:ascii="GHEA Grapalat" w:hAnsi="GHEA Grapalat" w:cs="Sylfaen"/>
                <w:color w:val="000000" w:themeColor="text1"/>
                <w:sz w:val="16"/>
                <w:szCs w:val="16"/>
                <w:lang w:val="hy-AM"/>
              </w:rPr>
              <w:t>0.1%</w:t>
            </w:r>
            <w:r w:rsidRPr="005D34A1">
              <w:rPr>
                <w:rFonts w:ascii="GHEA Grapalat" w:hAnsi="GHEA Grapalat" w:cs="Sylfaen"/>
                <w:color w:val="000000" w:themeColor="text1"/>
                <w:sz w:val="16"/>
                <w:szCs w:val="16"/>
                <w:lang w:val="hy-AM"/>
              </w:rPr>
              <w:t xml:space="preserve">: </w:t>
            </w:r>
          </w:p>
          <w:p w:rsidR="006E2873" w:rsidRPr="005D34A1" w:rsidRDefault="006E2873" w:rsidP="009D79C0">
            <w:pPr>
              <w:pStyle w:val="ListParagraph"/>
              <w:ind w:left="162"/>
              <w:rPr>
                <w:rFonts w:ascii="GHEA Grapalat" w:hAnsi="GHEA Grapalat" w:cs="Sylfaen"/>
                <w:color w:val="000000" w:themeColor="text1"/>
                <w:sz w:val="16"/>
                <w:szCs w:val="16"/>
                <w:lang w:val="hy-AM"/>
              </w:rPr>
            </w:pPr>
          </w:p>
        </w:tc>
      </w:tr>
      <w:tr w:rsidR="004E032B" w:rsidRPr="005D34A1" w:rsidTr="00C93F69">
        <w:trPr>
          <w:trHeight w:val="43"/>
          <w:jc w:val="center"/>
        </w:trPr>
        <w:tc>
          <w:tcPr>
            <w:tcW w:w="518" w:type="dxa"/>
            <w:tcBorders>
              <w:top w:val="single" w:sz="4" w:space="0" w:color="auto"/>
              <w:left w:val="single" w:sz="4" w:space="0" w:color="auto"/>
              <w:right w:val="single" w:sz="4" w:space="0" w:color="auto"/>
            </w:tcBorders>
            <w:vAlign w:val="center"/>
          </w:tcPr>
          <w:p w:rsidR="00170A31" w:rsidRPr="005D34A1" w:rsidRDefault="00170A31" w:rsidP="009D79C0">
            <w:pPr>
              <w:numPr>
                <w:ilvl w:val="0"/>
                <w:numId w:val="27"/>
              </w:numPr>
              <w:rPr>
                <w:rFonts w:ascii="GHEA Grapalat" w:hAnsi="GHEA Grapalat" w:cs="Times Armenian"/>
                <w:color w:val="000000" w:themeColor="text1"/>
                <w:sz w:val="16"/>
                <w:szCs w:val="16"/>
                <w:lang w:val="hy-AM"/>
              </w:rPr>
            </w:pPr>
          </w:p>
        </w:tc>
        <w:tc>
          <w:tcPr>
            <w:tcW w:w="7752" w:type="dxa"/>
            <w:gridSpan w:val="3"/>
            <w:tcBorders>
              <w:top w:val="single" w:sz="4" w:space="0" w:color="auto"/>
              <w:left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Վարկ/գրավ հարաբերակցությունը</w:t>
            </w:r>
            <w:r w:rsidRPr="005D34A1">
              <w:rPr>
                <w:rFonts w:ascii="Courier New" w:hAnsi="Courier New" w:cs="Courier New"/>
                <w:color w:val="000000" w:themeColor="text1"/>
                <w:sz w:val="16"/>
                <w:szCs w:val="16"/>
                <w:lang w:val="hy-AM"/>
              </w:rPr>
              <w:t> </w:t>
            </w:r>
          </w:p>
        </w:tc>
        <w:tc>
          <w:tcPr>
            <w:tcW w:w="6094" w:type="dxa"/>
            <w:tcBorders>
              <w:top w:val="single" w:sz="4" w:space="0" w:color="auto"/>
              <w:left w:val="single" w:sz="4" w:space="0" w:color="auto"/>
              <w:bottom w:val="single" w:sz="4" w:space="0" w:color="auto"/>
              <w:right w:val="single" w:sz="4" w:space="0" w:color="auto"/>
            </w:tcBorders>
            <w:vAlign w:val="center"/>
          </w:tcPr>
          <w:p w:rsidR="00170A31" w:rsidRPr="005D34A1" w:rsidRDefault="00170A31"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Մինչև 1</w:t>
            </w:r>
            <w:r w:rsidR="007A3B5B" w:rsidRPr="005D34A1">
              <w:rPr>
                <w:rFonts w:ascii="GHEA Grapalat" w:hAnsi="GHEA Grapalat" w:cs="Sylfaen"/>
                <w:color w:val="000000" w:themeColor="text1"/>
                <w:sz w:val="16"/>
                <w:szCs w:val="16"/>
                <w:lang w:val="hy-AM"/>
              </w:rPr>
              <w:t>5</w:t>
            </w:r>
            <w:r w:rsidRPr="005D34A1">
              <w:rPr>
                <w:rFonts w:ascii="GHEA Grapalat" w:hAnsi="GHEA Grapalat" w:cs="Sylfaen"/>
                <w:color w:val="000000" w:themeColor="text1"/>
                <w:sz w:val="16"/>
                <w:szCs w:val="16"/>
                <w:lang w:val="hy-AM"/>
              </w:rPr>
              <w:t>0</w:t>
            </w:r>
            <w:r w:rsidR="007D399E" w:rsidRPr="005D34A1">
              <w:rPr>
                <w:rFonts w:ascii="GHEA Grapalat" w:hAnsi="GHEA Grapalat" w:cs="Sylfaen"/>
                <w:color w:val="000000" w:themeColor="text1"/>
                <w:sz w:val="16"/>
                <w:szCs w:val="16"/>
                <w:lang w:val="hy-AM"/>
              </w:rPr>
              <w:t>%</w:t>
            </w:r>
            <w:r w:rsidR="007A3B5B" w:rsidRPr="005D34A1">
              <w:rPr>
                <w:rStyle w:val="FootnoteReference"/>
                <w:rFonts w:ascii="GHEA Grapalat" w:hAnsi="GHEA Grapalat" w:cs="Times Armenian"/>
                <w:color w:val="000000" w:themeColor="text1"/>
                <w:sz w:val="16"/>
                <w:szCs w:val="16"/>
              </w:rPr>
              <w:footnoteReference w:id="34"/>
            </w:r>
          </w:p>
        </w:tc>
      </w:tr>
      <w:tr w:rsidR="004E032B" w:rsidRPr="00AC5E78" w:rsidTr="00C93F69">
        <w:trPr>
          <w:trHeight w:val="43"/>
          <w:jc w:val="center"/>
        </w:trPr>
        <w:tc>
          <w:tcPr>
            <w:tcW w:w="518" w:type="dxa"/>
            <w:tcBorders>
              <w:top w:val="single" w:sz="4" w:space="0" w:color="auto"/>
              <w:left w:val="single" w:sz="4" w:space="0" w:color="auto"/>
              <w:right w:val="single" w:sz="4" w:space="0" w:color="auto"/>
            </w:tcBorders>
            <w:vAlign w:val="center"/>
          </w:tcPr>
          <w:p w:rsidR="007F0113" w:rsidRPr="005D34A1" w:rsidRDefault="007F0113" w:rsidP="009D79C0">
            <w:pPr>
              <w:numPr>
                <w:ilvl w:val="0"/>
                <w:numId w:val="27"/>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right w:val="single" w:sz="4" w:space="0" w:color="auto"/>
            </w:tcBorders>
            <w:vAlign w:val="center"/>
          </w:tcPr>
          <w:p w:rsidR="007F0113" w:rsidRPr="005D34A1" w:rsidRDefault="007F011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en-US"/>
              </w:rPr>
              <w:t>Հատուկ պայման</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Սույն վարկատեսակի շրջանակներում մեկ փոխառուն կ</w:t>
            </w:r>
            <w:r w:rsidR="00443942" w:rsidRPr="005D34A1">
              <w:rPr>
                <w:rFonts w:ascii="GHEA Grapalat" w:hAnsi="GHEA Grapalat" w:cs="Sylfaen"/>
                <w:color w:val="000000" w:themeColor="text1"/>
                <w:sz w:val="16"/>
                <w:szCs w:val="16"/>
                <w:lang w:val="hy-AM"/>
              </w:rPr>
              <w:t xml:space="preserve">արող է ունենալ առավելագույնը  2 000 </w:t>
            </w:r>
            <w:r w:rsidRPr="005D34A1">
              <w:rPr>
                <w:rFonts w:ascii="GHEA Grapalat" w:hAnsi="GHEA Grapalat" w:cs="Sylfaen"/>
                <w:color w:val="000000" w:themeColor="text1"/>
                <w:sz w:val="16"/>
                <w:szCs w:val="16"/>
                <w:lang w:val="hy-AM"/>
              </w:rPr>
              <w:t xml:space="preserve">000 ՀՀ դրամի չափով պարտավորություններ </w:t>
            </w:r>
          </w:p>
        </w:tc>
      </w:tr>
      <w:tr w:rsidR="004E032B" w:rsidRPr="00AC5E78" w:rsidTr="00C93F69">
        <w:trPr>
          <w:trHeight w:val="43"/>
          <w:jc w:val="center"/>
        </w:trPr>
        <w:tc>
          <w:tcPr>
            <w:tcW w:w="518" w:type="dxa"/>
            <w:tcBorders>
              <w:left w:val="single" w:sz="4" w:space="0" w:color="auto"/>
              <w:right w:val="single" w:sz="4" w:space="0" w:color="auto"/>
            </w:tcBorders>
            <w:vAlign w:val="center"/>
          </w:tcPr>
          <w:p w:rsidR="007F0113" w:rsidRPr="005D34A1" w:rsidRDefault="007F0113" w:rsidP="009D79C0">
            <w:pPr>
              <w:numPr>
                <w:ilvl w:val="0"/>
                <w:numId w:val="27"/>
              </w:numPr>
              <w:rPr>
                <w:rFonts w:ascii="GHEA Grapalat" w:hAnsi="GHEA Grapalat" w:cs="Times Armenian"/>
                <w:color w:val="000000" w:themeColor="text1"/>
                <w:sz w:val="16"/>
                <w:szCs w:val="16"/>
                <w:lang w:val="hy-AM"/>
              </w:rPr>
            </w:pPr>
          </w:p>
        </w:tc>
        <w:tc>
          <w:tcPr>
            <w:tcW w:w="2549" w:type="dxa"/>
            <w:tcBorders>
              <w:left w:val="single" w:sz="4" w:space="0" w:color="auto"/>
              <w:right w:val="single" w:sz="4" w:space="0" w:color="auto"/>
            </w:tcBorders>
            <w:vAlign w:val="center"/>
          </w:tcPr>
          <w:p w:rsidR="007F0113" w:rsidRPr="005D34A1" w:rsidRDefault="007F0113"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Sylfaen"/>
                <w:color w:val="000000" w:themeColor="text1"/>
                <w:sz w:val="16"/>
                <w:szCs w:val="16"/>
                <w:lang w:val="hy-AM"/>
              </w:rPr>
              <w:t>Վարկի տրամադրման կամ մերժման վերաբերյալ որոշումների կայացման Ժամկետներ</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7F0113" w:rsidRPr="005D34A1" w:rsidRDefault="007F0113" w:rsidP="009D79C0">
            <w:pPr>
              <w:pStyle w:val="ListParagraph"/>
              <w:ind w:left="0"/>
              <w:jc w:val="both"/>
              <w:rPr>
                <w:rFonts w:ascii="GHEA Grapalat" w:hAnsi="GHEA Grapalat" w:cs="Sylfaen"/>
                <w:bCs/>
                <w:iCs/>
                <w:color w:val="000000" w:themeColor="text1"/>
                <w:sz w:val="16"/>
                <w:szCs w:val="16"/>
                <w:lang w:val="hy-AM"/>
              </w:rPr>
            </w:pPr>
            <w:r w:rsidRPr="005D34A1">
              <w:rPr>
                <w:rFonts w:ascii="GHEA Grapalat" w:hAnsi="GHEA Grapalat" w:cs="Sylfaen"/>
                <w:bCs/>
                <w:iCs/>
                <w:color w:val="000000" w:themeColor="text1"/>
                <w:sz w:val="16"/>
                <w:szCs w:val="16"/>
                <w:lang w:val="hy-AM"/>
              </w:rPr>
              <w:t>Վարկի տրամադրման կամ մերժման որոշումը կայացվում է 1 (մեկ) օրվա ընթացքում:</w:t>
            </w:r>
          </w:p>
          <w:p w:rsidR="007F0113" w:rsidRPr="005D34A1" w:rsidRDefault="007F0113" w:rsidP="009D79C0">
            <w:pPr>
              <w:pStyle w:val="ListParagraph"/>
              <w:ind w:left="0"/>
              <w:jc w:val="both"/>
              <w:rPr>
                <w:rFonts w:ascii="GHEA Grapalat" w:hAnsi="GHEA Grapalat" w:cs="Sylfaen"/>
                <w:color w:val="000000" w:themeColor="text1"/>
                <w:sz w:val="16"/>
                <w:szCs w:val="16"/>
                <w:lang w:val="hy-AM"/>
              </w:rPr>
            </w:pPr>
            <w:r w:rsidRPr="005D34A1">
              <w:rPr>
                <w:rFonts w:ascii="GHEA Grapalat" w:hAnsi="GHEA Grapalat" w:cs="Sylfaen"/>
                <w:bCs/>
                <w:iCs/>
                <w:color w:val="000000" w:themeColor="text1"/>
                <w:sz w:val="16"/>
                <w:szCs w:val="16"/>
                <w:lang w:val="hy-AM"/>
              </w:rPr>
              <w:t>Վարկը տրամադրվում է Բանկի կողմից դրական որոշման դեպքում, առավելագույնը 1 (մեկ) աշխատանքային օրվա ընթացքում:</w:t>
            </w:r>
          </w:p>
        </w:tc>
      </w:tr>
      <w:tr w:rsidR="004E032B" w:rsidRPr="00AC5E78" w:rsidTr="00C93F69">
        <w:trPr>
          <w:trHeight w:val="43"/>
          <w:jc w:val="center"/>
        </w:trPr>
        <w:tc>
          <w:tcPr>
            <w:tcW w:w="518" w:type="dxa"/>
            <w:tcBorders>
              <w:left w:val="single" w:sz="4" w:space="0" w:color="auto"/>
              <w:right w:val="single" w:sz="4" w:space="0" w:color="auto"/>
            </w:tcBorders>
            <w:vAlign w:val="center"/>
          </w:tcPr>
          <w:p w:rsidR="00E37195" w:rsidRPr="005D34A1" w:rsidRDefault="00E37195" w:rsidP="009D79C0">
            <w:pPr>
              <w:numPr>
                <w:ilvl w:val="0"/>
                <w:numId w:val="27"/>
              </w:numPr>
              <w:rPr>
                <w:rFonts w:ascii="GHEA Grapalat" w:hAnsi="GHEA Grapalat" w:cs="Times Armenian"/>
                <w:color w:val="000000" w:themeColor="text1"/>
                <w:sz w:val="16"/>
                <w:szCs w:val="16"/>
                <w:lang w:val="hy-AM"/>
              </w:rPr>
            </w:pPr>
          </w:p>
        </w:tc>
        <w:tc>
          <w:tcPr>
            <w:tcW w:w="2549" w:type="dxa"/>
            <w:tcBorders>
              <w:left w:val="single" w:sz="4" w:space="0" w:color="auto"/>
              <w:right w:val="single" w:sz="4" w:space="0" w:color="auto"/>
            </w:tcBorders>
            <w:vAlign w:val="center"/>
          </w:tcPr>
          <w:p w:rsidR="00E37195" w:rsidRPr="005D34A1" w:rsidRDefault="00E37195" w:rsidP="009D79C0">
            <w:pPr>
              <w:widowControl w:val="0"/>
              <w:adjustRightInd w:val="0"/>
              <w:jc w:val="both"/>
              <w:textAlignment w:val="baseline"/>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Այլ պայմաններ</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E37195" w:rsidRPr="005D34A1" w:rsidRDefault="00E37195" w:rsidP="009D79C0">
            <w:pPr>
              <w:pStyle w:val="ListParagraph"/>
              <w:numPr>
                <w:ilvl w:val="0"/>
                <w:numId w:val="58"/>
              </w:num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ՀՀ դրամով տրամադրվող վարկերը մուտքագրվում են Բանկային հաշվեհամարին</w:t>
            </w:r>
          </w:p>
          <w:p w:rsidR="00814CFD" w:rsidRPr="005D34A1" w:rsidRDefault="00814CFD" w:rsidP="009D79C0">
            <w:pPr>
              <w:pStyle w:val="ListParagraph"/>
              <w:numPr>
                <w:ilvl w:val="0"/>
                <w:numId w:val="58"/>
              </w:numPr>
              <w:jc w:val="both"/>
              <w:rPr>
                <w:rFonts w:ascii="GHEA Grapalat" w:hAnsi="GHEA Grapalat"/>
                <w:bCs/>
                <w:iCs/>
                <w:color w:val="000000" w:themeColor="text1"/>
                <w:sz w:val="16"/>
                <w:szCs w:val="16"/>
                <w:lang w:eastAsia="en-US"/>
              </w:rPr>
            </w:pPr>
            <w:r w:rsidRPr="005D34A1">
              <w:rPr>
                <w:rFonts w:ascii="GHEA Grapalat" w:hAnsi="GHEA Grapalat"/>
                <w:bCs/>
                <w:iCs/>
                <w:color w:val="000000" w:themeColor="text1"/>
                <w:sz w:val="16"/>
                <w:szCs w:val="16"/>
                <w:lang w:val="hy-AM"/>
              </w:rPr>
              <w:t>Վարկի ամբողջական մարումից հետո Բանկ մոտենալու դեպքում գրավ հանդիսացած ոսկյա իրերը վերադարձվում են հաճախորդին առավելագույնը 2 աշխատանքային օրվա ընթացքում</w:t>
            </w:r>
          </w:p>
        </w:tc>
      </w:tr>
      <w:tr w:rsidR="00E37195" w:rsidRPr="005D34A1" w:rsidTr="00C93F69">
        <w:trPr>
          <w:trHeight w:val="43"/>
          <w:jc w:val="center"/>
        </w:trPr>
        <w:tc>
          <w:tcPr>
            <w:tcW w:w="518" w:type="dxa"/>
            <w:tcBorders>
              <w:left w:val="single" w:sz="4" w:space="0" w:color="auto"/>
              <w:right w:val="single" w:sz="4" w:space="0" w:color="auto"/>
            </w:tcBorders>
            <w:vAlign w:val="center"/>
          </w:tcPr>
          <w:p w:rsidR="00E37195" w:rsidRPr="005D34A1" w:rsidRDefault="00E37195" w:rsidP="009D79C0">
            <w:pPr>
              <w:numPr>
                <w:ilvl w:val="0"/>
                <w:numId w:val="27"/>
              </w:numPr>
              <w:rPr>
                <w:rFonts w:ascii="GHEA Grapalat" w:hAnsi="GHEA Grapalat" w:cs="Times Armenian"/>
                <w:color w:val="000000" w:themeColor="text1"/>
                <w:sz w:val="16"/>
                <w:szCs w:val="16"/>
                <w:lang w:val="hy-AM"/>
              </w:rPr>
            </w:pPr>
          </w:p>
        </w:tc>
        <w:tc>
          <w:tcPr>
            <w:tcW w:w="2549" w:type="dxa"/>
            <w:tcBorders>
              <w:left w:val="single" w:sz="4" w:space="0" w:color="auto"/>
              <w:right w:val="single" w:sz="4" w:space="0" w:color="auto"/>
            </w:tcBorders>
            <w:vAlign w:val="center"/>
          </w:tcPr>
          <w:p w:rsidR="00E37195" w:rsidRPr="005D34A1" w:rsidRDefault="00E37195" w:rsidP="009D79C0">
            <w:pPr>
              <w:pStyle w:val="ListParagraph"/>
              <w:ind w:left="0"/>
              <w:rPr>
                <w:rFonts w:ascii="GHEA Grapalat" w:hAnsi="GHEA Grapalat" w:cs="Sylfaen"/>
                <w:color w:val="000000" w:themeColor="text1"/>
                <w:sz w:val="16"/>
                <w:szCs w:val="16"/>
                <w:lang w:val="hy-AM"/>
              </w:rPr>
            </w:pPr>
            <w:r w:rsidRPr="005D34A1">
              <w:rPr>
                <w:rFonts w:ascii="GHEA Grapalat" w:hAnsi="GHEA Grapalat" w:cs="Times Armenian"/>
                <w:color w:val="000000" w:themeColor="text1"/>
                <w:sz w:val="16"/>
                <w:szCs w:val="16"/>
                <w:lang w:val="hy-AM"/>
              </w:rPr>
              <w:t>Պահանջվող փաստաթղթերի ցանկ</w:t>
            </w:r>
          </w:p>
        </w:tc>
        <w:tc>
          <w:tcPr>
            <w:tcW w:w="11297" w:type="dxa"/>
            <w:gridSpan w:val="3"/>
            <w:tcBorders>
              <w:top w:val="single" w:sz="4" w:space="0" w:color="auto"/>
              <w:left w:val="single" w:sz="4" w:space="0" w:color="auto"/>
              <w:bottom w:val="single" w:sz="4" w:space="0" w:color="auto"/>
              <w:right w:val="single" w:sz="4" w:space="0" w:color="auto"/>
            </w:tcBorders>
            <w:vAlign w:val="center"/>
          </w:tcPr>
          <w:p w:rsidR="00E37195" w:rsidRPr="005D34A1" w:rsidRDefault="00E37195" w:rsidP="009D79C0">
            <w:pPr>
              <w:pStyle w:val="ListParagraph"/>
              <w:numPr>
                <w:ilvl w:val="0"/>
                <w:numId w:val="41"/>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eastAsia="en-US"/>
              </w:rPr>
              <w:t>Ոսկու գրավով (լոմբարդային) վարկի տրամադրման դիմում</w:t>
            </w:r>
            <w:r w:rsidRPr="005D34A1">
              <w:rPr>
                <w:rFonts w:ascii="GHEA Grapalat" w:hAnsi="GHEA Grapalat"/>
                <w:bCs/>
                <w:iCs/>
                <w:color w:val="000000" w:themeColor="text1"/>
                <w:sz w:val="16"/>
                <w:szCs w:val="16"/>
                <w:lang w:val="hy-AM" w:eastAsia="en-US"/>
              </w:rPr>
              <w:t>,</w:t>
            </w:r>
          </w:p>
          <w:p w:rsidR="00E37195" w:rsidRPr="005D34A1" w:rsidRDefault="00E37195" w:rsidP="009D79C0">
            <w:pPr>
              <w:pStyle w:val="ListParagraph"/>
              <w:numPr>
                <w:ilvl w:val="0"/>
                <w:numId w:val="41"/>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անձնագիր կամ նույնականացման քարտ,</w:t>
            </w:r>
          </w:p>
          <w:p w:rsidR="00E37195" w:rsidRPr="005D34A1" w:rsidRDefault="00E37195" w:rsidP="009D79C0">
            <w:pPr>
              <w:pStyle w:val="ListParagraph"/>
              <w:numPr>
                <w:ilvl w:val="0"/>
                <w:numId w:val="41"/>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անձը ներկայացրել է նույնականացման քարտ),</w:t>
            </w:r>
          </w:p>
          <w:p w:rsidR="00E37195" w:rsidRPr="005D34A1" w:rsidRDefault="00E37195" w:rsidP="009D79C0">
            <w:pPr>
              <w:pStyle w:val="ListParagraph"/>
              <w:numPr>
                <w:ilvl w:val="0"/>
                <w:numId w:val="41"/>
              </w:numPr>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անհրաժեշտության դեպքում տեղեկանք աշխատավայրից,</w:t>
            </w:r>
          </w:p>
          <w:p w:rsidR="00E37195" w:rsidRPr="005D34A1" w:rsidRDefault="00E37195" w:rsidP="009D79C0">
            <w:pPr>
              <w:pStyle w:val="ListParagraph"/>
              <w:numPr>
                <w:ilvl w:val="0"/>
                <w:numId w:val="41"/>
              </w:numPr>
              <w:jc w:val="both"/>
              <w:rPr>
                <w:rFonts w:ascii="GHEA Grapalat" w:hAnsi="GHEA Grapalat" w:cs="Sylfaen"/>
                <w:bCs/>
                <w:iCs/>
                <w:color w:val="000000" w:themeColor="text1"/>
                <w:sz w:val="16"/>
                <w:szCs w:val="16"/>
                <w:lang w:val="hy-AM"/>
              </w:rPr>
            </w:pPr>
            <w:r w:rsidRPr="005D34A1">
              <w:rPr>
                <w:rFonts w:ascii="GHEA Grapalat" w:hAnsi="GHEA Grapalat"/>
                <w:bCs/>
                <w:iCs/>
                <w:color w:val="000000" w:themeColor="text1"/>
                <w:sz w:val="16"/>
                <w:szCs w:val="16"/>
                <w:lang w:val="hy-AM" w:eastAsia="en-US"/>
              </w:rPr>
              <w:t>Բանկի պահանջով այլ փաստաթղթեր:</w:t>
            </w:r>
          </w:p>
        </w:tc>
      </w:tr>
    </w:tbl>
    <w:p w:rsidR="00006861" w:rsidRPr="005D34A1" w:rsidRDefault="00006861" w:rsidP="009D79C0">
      <w:pPr>
        <w:pStyle w:val="ListParagraph"/>
        <w:ind w:left="-360"/>
        <w:rPr>
          <w:rFonts w:ascii="GHEA Grapalat" w:hAnsi="GHEA Grapalat" w:cs="Sylfaen"/>
          <w:b/>
          <w:color w:val="000000" w:themeColor="text1"/>
          <w:sz w:val="16"/>
          <w:szCs w:val="16"/>
          <w:lang w:val="hy-AM"/>
        </w:rPr>
      </w:pPr>
    </w:p>
    <w:p w:rsidR="00006861" w:rsidRPr="005D34A1" w:rsidRDefault="00006861" w:rsidP="009D79C0">
      <w:pPr>
        <w:pStyle w:val="ListParagraph"/>
        <w:ind w:left="-360"/>
        <w:rPr>
          <w:rFonts w:ascii="GHEA Grapalat" w:hAnsi="GHEA Grapalat" w:cs="Sylfaen"/>
          <w:b/>
          <w:color w:val="000000" w:themeColor="text1"/>
          <w:sz w:val="16"/>
          <w:szCs w:val="16"/>
          <w:lang w:val="hy-AM"/>
        </w:rPr>
      </w:pPr>
    </w:p>
    <w:p w:rsidR="0071375E" w:rsidRPr="005D34A1" w:rsidRDefault="0071375E" w:rsidP="009D79C0">
      <w:pPr>
        <w:pStyle w:val="Heading2"/>
        <w:spacing w:before="0"/>
        <w:jc w:val="center"/>
        <w:rPr>
          <w:rFonts w:ascii="GHEA Grapalat" w:hAnsi="GHEA Grapalat" w:cs="Sylfaen"/>
          <w:color w:val="000000" w:themeColor="text1"/>
          <w:sz w:val="16"/>
          <w:szCs w:val="16"/>
          <w:lang w:val="hy-AM"/>
        </w:rPr>
      </w:pPr>
    </w:p>
    <w:p w:rsidR="002A0827" w:rsidRPr="005D34A1" w:rsidRDefault="002A0827" w:rsidP="009D79C0">
      <w:pPr>
        <w:pStyle w:val="ListParagraph"/>
        <w:ind w:left="0"/>
        <w:jc w:val="both"/>
        <w:rPr>
          <w:rFonts w:ascii="GHEA Grapalat" w:hAnsi="GHEA Grapalat"/>
          <w:b/>
          <w:color w:val="000000" w:themeColor="text1"/>
          <w:sz w:val="16"/>
          <w:szCs w:val="16"/>
          <w:lang w:val="hy-AM"/>
        </w:rPr>
      </w:pPr>
    </w:p>
    <w:p w:rsidR="00536923" w:rsidRPr="005D34A1" w:rsidRDefault="00A30F1E" w:rsidP="009D79C0">
      <w:pPr>
        <w:pStyle w:val="Heading2"/>
        <w:jc w:val="center"/>
        <w:rPr>
          <w:rFonts w:ascii="GHEA Grapalat" w:hAnsi="GHEA Grapalat"/>
          <w:color w:val="000000" w:themeColor="text1"/>
          <w:sz w:val="16"/>
          <w:szCs w:val="16"/>
        </w:rPr>
      </w:pPr>
      <w:bookmarkStart w:id="31" w:name="ն"/>
      <w:bookmarkEnd w:id="31"/>
      <w:r w:rsidRPr="005D34A1">
        <w:rPr>
          <w:rFonts w:ascii="GHEA Grapalat" w:hAnsi="GHEA Grapalat" w:cs="Sylfaen"/>
          <w:color w:val="000000" w:themeColor="text1"/>
          <w:sz w:val="16"/>
          <w:szCs w:val="16"/>
        </w:rPr>
        <w:br w:type="page"/>
      </w:r>
      <w:bookmarkStart w:id="32" w:name="_Toc132191954"/>
      <w:bookmarkStart w:id="33" w:name="_Toc175929976"/>
      <w:r w:rsidR="00536923" w:rsidRPr="005D34A1">
        <w:rPr>
          <w:rFonts w:ascii="GHEA Grapalat" w:hAnsi="GHEA Grapalat" w:cs="Sylfaen"/>
          <w:color w:val="000000" w:themeColor="text1"/>
          <w:sz w:val="16"/>
          <w:szCs w:val="16"/>
        </w:rPr>
        <w:lastRenderedPageBreak/>
        <w:t>Ապառիկ</w:t>
      </w:r>
      <w:r w:rsidR="00536923" w:rsidRPr="005D34A1">
        <w:rPr>
          <w:rFonts w:ascii="GHEA Grapalat" w:hAnsi="GHEA Grapalat"/>
          <w:color w:val="000000" w:themeColor="text1"/>
          <w:sz w:val="16"/>
          <w:szCs w:val="16"/>
        </w:rPr>
        <w:t xml:space="preserve"> </w:t>
      </w:r>
      <w:r w:rsidR="00536923" w:rsidRPr="005D34A1">
        <w:rPr>
          <w:rFonts w:ascii="GHEA Grapalat" w:hAnsi="GHEA Grapalat" w:cs="Sylfaen"/>
          <w:color w:val="000000" w:themeColor="text1"/>
          <w:sz w:val="16"/>
          <w:szCs w:val="16"/>
        </w:rPr>
        <w:t>առևտրի</w:t>
      </w:r>
      <w:r w:rsidR="00536923" w:rsidRPr="005D34A1">
        <w:rPr>
          <w:rFonts w:ascii="GHEA Grapalat" w:hAnsi="GHEA Grapalat"/>
          <w:color w:val="000000" w:themeColor="text1"/>
          <w:sz w:val="16"/>
          <w:szCs w:val="16"/>
        </w:rPr>
        <w:t xml:space="preserve"> </w:t>
      </w:r>
      <w:r w:rsidR="00536923" w:rsidRPr="005D34A1">
        <w:rPr>
          <w:rFonts w:ascii="GHEA Grapalat" w:hAnsi="GHEA Grapalat" w:cs="Sylfaen"/>
          <w:color w:val="000000" w:themeColor="text1"/>
          <w:sz w:val="16"/>
          <w:szCs w:val="16"/>
        </w:rPr>
        <w:t>ֆինանսավորում</w:t>
      </w:r>
      <w:bookmarkEnd w:id="32"/>
      <w:bookmarkEnd w:id="33"/>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549"/>
        <w:gridCol w:w="3460"/>
        <w:gridCol w:w="2300"/>
        <w:gridCol w:w="5505"/>
      </w:tblGrid>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numPr>
                <w:ilvl w:val="0"/>
                <w:numId w:val="29"/>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ind w:left="90"/>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տրամադրման նպատակը</w:t>
            </w:r>
          </w:p>
        </w:tc>
        <w:tc>
          <w:tcPr>
            <w:tcW w:w="11265" w:type="dxa"/>
            <w:gridSpan w:val="3"/>
            <w:tcBorders>
              <w:top w:val="single" w:sz="4" w:space="0" w:color="auto"/>
              <w:left w:val="single" w:sz="4" w:space="0" w:color="auto"/>
              <w:bottom w:val="single" w:sz="4" w:space="0" w:color="auto"/>
              <w:right w:val="single" w:sz="4" w:space="0" w:color="auto"/>
            </w:tcBorders>
            <w:vAlign w:val="center"/>
          </w:tcPr>
          <w:p w:rsidR="000A7917" w:rsidRPr="005D34A1" w:rsidRDefault="00002895" w:rsidP="009D79C0">
            <w:pPr>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Վարկը տրամադրվում է սպառողական նշանակության ապրանքների կամ ծառայությունների ձեռք բերման նպատակով։</w:t>
            </w:r>
          </w:p>
        </w:tc>
      </w:tr>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numPr>
                <w:ilvl w:val="0"/>
                <w:numId w:val="29"/>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ind w:left="90"/>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265" w:type="dxa"/>
            <w:gridSpan w:val="3"/>
            <w:tcBorders>
              <w:top w:val="single" w:sz="4" w:space="0" w:color="auto"/>
              <w:left w:val="single" w:sz="4" w:space="0" w:color="auto"/>
              <w:bottom w:val="single" w:sz="4" w:space="0" w:color="auto"/>
              <w:right w:val="single" w:sz="4" w:space="0" w:color="auto"/>
            </w:tcBorders>
            <w:vAlign w:val="center"/>
          </w:tcPr>
          <w:p w:rsidR="00121208" w:rsidRPr="005D34A1" w:rsidRDefault="000A7917" w:rsidP="009D79C0">
            <w:pPr>
              <w:jc w:val="both"/>
              <w:rPr>
                <w:rFonts w:ascii="GHEA Grapalat" w:hAnsi="GHEA Grapalat"/>
                <w:color w:val="000000" w:themeColor="text1"/>
                <w:sz w:val="16"/>
                <w:szCs w:val="16"/>
                <w:lang w:val="hy-AM"/>
              </w:rPr>
            </w:pPr>
            <w:r w:rsidRPr="005D34A1">
              <w:rPr>
                <w:rFonts w:ascii="GHEA Grapalat" w:hAnsi="GHEA Grapalat"/>
                <w:bCs/>
                <w:iCs/>
                <w:color w:val="000000" w:themeColor="text1"/>
                <w:sz w:val="16"/>
                <w:szCs w:val="16"/>
                <w:lang w:val="hy-AM"/>
              </w:rPr>
              <w:t xml:space="preserve">21 </w:t>
            </w:r>
            <w:r w:rsidR="00454E25" w:rsidRPr="005D34A1">
              <w:rPr>
                <w:rFonts w:ascii="GHEA Grapalat" w:hAnsi="GHEA Grapalat"/>
                <w:bCs/>
                <w:iCs/>
                <w:color w:val="000000" w:themeColor="text1"/>
                <w:sz w:val="16"/>
                <w:szCs w:val="16"/>
                <w:lang w:val="hy-AM"/>
              </w:rPr>
              <w:t>տարին լրացած</w:t>
            </w:r>
            <w:r w:rsidRPr="005D34A1">
              <w:rPr>
                <w:rFonts w:ascii="GHEA Grapalat" w:hAnsi="GHEA Grapalat"/>
                <w:color w:val="000000" w:themeColor="text1"/>
                <w:sz w:val="16"/>
                <w:szCs w:val="16"/>
                <w:lang w:val="hy-AM"/>
              </w:rPr>
              <w:t xml:space="preserve"> ՀՀ ռեզիդենտ ֆիզիկական անձինք</w:t>
            </w:r>
            <w:r w:rsidR="00121208" w:rsidRPr="005D34A1">
              <w:rPr>
                <w:rFonts w:ascii="GHEA Grapalat" w:hAnsi="GHEA Grapalat"/>
                <w:color w:val="000000" w:themeColor="text1"/>
                <w:sz w:val="16"/>
                <w:szCs w:val="16"/>
                <w:lang w:val="hy-AM"/>
              </w:rPr>
              <w:t>։</w:t>
            </w:r>
          </w:p>
          <w:p w:rsidR="000A7917" w:rsidRPr="005D34A1" w:rsidRDefault="00121208" w:rsidP="009D79C0">
            <w:pPr>
              <w:jc w:val="both"/>
              <w:rPr>
                <w:rFonts w:ascii="GHEA Grapalat" w:hAnsi="GHEA Grapalat" w:cs="Times Armenian"/>
                <w:color w:val="000000" w:themeColor="text1"/>
                <w:sz w:val="16"/>
                <w:szCs w:val="16"/>
                <w:lang w:val="hy-AM"/>
              </w:rPr>
            </w:pPr>
            <w:r w:rsidRPr="005D34A1">
              <w:rPr>
                <w:rFonts w:ascii="GHEA Grapalat" w:hAnsi="GHEA Grapalat"/>
                <w:bCs/>
                <w:iCs/>
                <w:color w:val="000000" w:themeColor="text1"/>
                <w:sz w:val="16"/>
                <w:szCs w:val="16"/>
                <w:lang w:val="hy-AM"/>
              </w:rPr>
              <w:t>Վարկառուի տարիքի և վարկի տրամադրման ժամկետի հանրագումարը չի կարող գերազանցել 63 տարին։</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jc w:val="both"/>
              <w:rPr>
                <w:rFonts w:ascii="GHEA Grapalat" w:hAnsi="GHEA Grapalat"/>
                <w:bCs/>
                <w:iCs/>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արժույթը</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ՀՀ դրամ</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jc w:val="both"/>
              <w:rPr>
                <w:rFonts w:ascii="GHEA Grapalat" w:hAnsi="GHEA Grapalat"/>
                <w:bCs/>
                <w:iCs/>
                <w:color w:val="000000" w:themeColor="text1"/>
                <w:sz w:val="16"/>
                <w:szCs w:val="16"/>
                <w:lang w:val="hy-AM"/>
              </w:rPr>
            </w:pPr>
            <w:r w:rsidRPr="005D34A1">
              <w:rPr>
                <w:rFonts w:ascii="GHEA Grapalat" w:hAnsi="GHEA Grapalat" w:cs="Times Armenian"/>
                <w:color w:val="000000" w:themeColor="text1"/>
                <w:sz w:val="16"/>
                <w:szCs w:val="16"/>
                <w:lang w:val="hy-AM"/>
              </w:rPr>
              <w:t>Վարկավորման գումար</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002895" w:rsidP="009D79C0">
            <w:p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50</w:t>
            </w:r>
            <w:r w:rsidR="005D4637" w:rsidRPr="005D34A1">
              <w:rPr>
                <w:rFonts w:ascii="GHEA Grapalat" w:hAnsi="GHEA Grapalat"/>
                <w:bCs/>
                <w:iCs/>
                <w:color w:val="000000" w:themeColor="text1"/>
                <w:sz w:val="16"/>
                <w:szCs w:val="16"/>
                <w:lang w:val="hy-AM"/>
              </w:rPr>
              <w:t xml:space="preserve"> </w:t>
            </w:r>
            <w:r w:rsidRPr="005D34A1">
              <w:rPr>
                <w:rFonts w:ascii="GHEA Grapalat" w:hAnsi="GHEA Grapalat"/>
                <w:bCs/>
                <w:iCs/>
                <w:color w:val="000000" w:themeColor="text1"/>
                <w:sz w:val="16"/>
                <w:szCs w:val="16"/>
                <w:lang w:val="hy-AM"/>
              </w:rPr>
              <w:t>000 – 3</w:t>
            </w:r>
            <w:r w:rsidR="005D4637" w:rsidRPr="005D34A1">
              <w:rPr>
                <w:rFonts w:ascii="GHEA Grapalat" w:hAnsi="GHEA Grapalat"/>
                <w:bCs/>
                <w:iCs/>
                <w:color w:val="000000" w:themeColor="text1"/>
                <w:sz w:val="16"/>
                <w:szCs w:val="16"/>
                <w:lang w:val="hy-AM"/>
              </w:rPr>
              <w:t xml:space="preserve"> </w:t>
            </w:r>
            <w:r w:rsidRPr="005D34A1">
              <w:rPr>
                <w:rFonts w:ascii="GHEA Grapalat" w:hAnsi="GHEA Grapalat"/>
                <w:bCs/>
                <w:iCs/>
                <w:color w:val="000000" w:themeColor="text1"/>
                <w:sz w:val="16"/>
                <w:szCs w:val="16"/>
                <w:lang w:val="hy-AM"/>
              </w:rPr>
              <w:t>000</w:t>
            </w:r>
            <w:r w:rsidR="005D4637" w:rsidRPr="005D34A1">
              <w:rPr>
                <w:rFonts w:ascii="GHEA Grapalat" w:hAnsi="GHEA Grapalat"/>
                <w:bCs/>
                <w:iCs/>
                <w:color w:val="000000" w:themeColor="text1"/>
                <w:sz w:val="16"/>
                <w:szCs w:val="16"/>
                <w:lang w:val="hy-AM"/>
              </w:rPr>
              <w:t xml:space="preserve"> </w:t>
            </w:r>
            <w:r w:rsidRPr="005D34A1">
              <w:rPr>
                <w:rFonts w:ascii="GHEA Grapalat" w:hAnsi="GHEA Grapalat"/>
                <w:bCs/>
                <w:iCs/>
                <w:color w:val="000000" w:themeColor="text1"/>
                <w:sz w:val="16"/>
                <w:szCs w:val="16"/>
                <w:lang w:val="hy-AM"/>
              </w:rPr>
              <w:t>000</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Վարկի մարման ժամկետ</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BB6D4F" w:rsidP="009D79C0">
            <w:pPr>
              <w:jc w:val="both"/>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6</w:t>
            </w:r>
            <w:r w:rsidR="00D66B87" w:rsidRPr="005D34A1">
              <w:rPr>
                <w:rFonts w:ascii="GHEA Grapalat" w:hAnsi="GHEA Grapalat"/>
                <w:bCs/>
                <w:iCs/>
                <w:color w:val="000000" w:themeColor="text1"/>
                <w:sz w:val="16"/>
                <w:szCs w:val="16"/>
                <w:lang w:val="hy-AM"/>
              </w:rPr>
              <w:t>–</w:t>
            </w:r>
            <w:r w:rsidR="00454E25" w:rsidRPr="005D34A1">
              <w:rPr>
                <w:rFonts w:ascii="GHEA Grapalat" w:hAnsi="GHEA Grapalat"/>
                <w:bCs/>
                <w:iCs/>
                <w:color w:val="000000" w:themeColor="text1"/>
                <w:sz w:val="16"/>
                <w:szCs w:val="16"/>
                <w:lang w:val="hy-AM"/>
              </w:rPr>
              <w:t>36</w:t>
            </w:r>
            <w:r w:rsidR="006D3B9B" w:rsidRPr="005D34A1">
              <w:rPr>
                <w:rFonts w:ascii="GHEA Grapalat" w:hAnsi="GHEA Grapalat"/>
                <w:bCs/>
                <w:iCs/>
                <w:color w:val="000000" w:themeColor="text1"/>
                <w:sz w:val="16"/>
                <w:szCs w:val="16"/>
                <w:lang w:val="hy-AM"/>
              </w:rPr>
              <w:t xml:space="preserve"> ամիս</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jc w:val="both"/>
              <w:rPr>
                <w:rFonts w:ascii="GHEA Grapalat" w:hAnsi="GHEA Grapalat"/>
                <w:bCs/>
                <w:iCs/>
                <w:color w:val="000000" w:themeColor="text1"/>
                <w:sz w:val="16"/>
                <w:szCs w:val="16"/>
              </w:rPr>
            </w:pPr>
            <w:r w:rsidRPr="005D34A1">
              <w:rPr>
                <w:rFonts w:ascii="GHEA Grapalat" w:hAnsi="GHEA Grapalat"/>
                <w:bCs/>
                <w:iCs/>
                <w:color w:val="000000" w:themeColor="text1"/>
                <w:sz w:val="16"/>
                <w:szCs w:val="16"/>
                <w:lang w:val="hy-AM"/>
              </w:rPr>
              <w:t>Տարեկան անվանական տոկոսադրույք</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D66B87" w:rsidP="009D79C0">
            <w:pPr>
              <w:jc w:val="both"/>
              <w:rPr>
                <w:rFonts w:ascii="GHEA Grapalat" w:hAnsi="GHEA Grapalat"/>
                <w:bCs/>
                <w:iCs/>
                <w:color w:val="000000" w:themeColor="text1"/>
                <w:sz w:val="16"/>
                <w:szCs w:val="16"/>
              </w:rPr>
            </w:pPr>
            <w:r w:rsidRPr="005D34A1">
              <w:rPr>
                <w:rFonts w:ascii="GHEA Grapalat" w:hAnsi="GHEA Grapalat"/>
                <w:bCs/>
                <w:iCs/>
                <w:color w:val="000000" w:themeColor="text1"/>
                <w:sz w:val="16"/>
                <w:szCs w:val="16"/>
                <w:lang w:val="hy-AM"/>
              </w:rPr>
              <w:t>0</w:t>
            </w:r>
            <w:r w:rsidR="006D3B9B" w:rsidRPr="005D34A1">
              <w:rPr>
                <w:rFonts w:ascii="GHEA Grapalat" w:hAnsi="GHEA Grapalat"/>
                <w:bCs/>
                <w:iCs/>
                <w:color w:val="000000" w:themeColor="text1"/>
                <w:sz w:val="16"/>
                <w:szCs w:val="16"/>
                <w:lang w:val="hy-AM"/>
              </w:rPr>
              <w:t>–</w:t>
            </w:r>
            <w:r w:rsidR="00B94026" w:rsidRPr="005D34A1">
              <w:rPr>
                <w:rFonts w:ascii="GHEA Grapalat" w:hAnsi="GHEA Grapalat"/>
                <w:bCs/>
                <w:iCs/>
                <w:color w:val="000000" w:themeColor="text1"/>
                <w:sz w:val="16"/>
                <w:szCs w:val="16"/>
                <w:lang w:val="hy-AM"/>
              </w:rPr>
              <w:t>21.5</w:t>
            </w:r>
            <w:r w:rsidR="007D399E" w:rsidRPr="005D34A1">
              <w:rPr>
                <w:rFonts w:ascii="GHEA Grapalat" w:hAnsi="GHEA Grapalat"/>
                <w:bCs/>
                <w:iCs/>
                <w:color w:val="000000" w:themeColor="text1"/>
                <w:sz w:val="16"/>
                <w:szCs w:val="16"/>
              </w:rPr>
              <w:t>%</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Փաստացի տոկոսադրույք</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D66B87" w:rsidP="009D79C0">
            <w:pPr>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Մինչև </w:t>
            </w:r>
            <w:r w:rsidRPr="005D34A1">
              <w:rPr>
                <w:rFonts w:ascii="GHEA Grapalat" w:hAnsi="GHEA Grapalat"/>
                <w:bCs/>
                <w:iCs/>
                <w:color w:val="000000" w:themeColor="text1"/>
                <w:sz w:val="16"/>
                <w:szCs w:val="16"/>
                <w:lang w:val="hy-AM"/>
              </w:rPr>
              <w:t>–</w:t>
            </w:r>
            <w:r w:rsidR="006D3B9B" w:rsidRPr="005D34A1">
              <w:rPr>
                <w:rFonts w:ascii="GHEA Grapalat" w:hAnsi="GHEA Grapalat" w:cs="Times Armenian"/>
                <w:color w:val="000000" w:themeColor="text1"/>
                <w:sz w:val="16"/>
                <w:szCs w:val="16"/>
                <w:lang w:val="hy-AM"/>
              </w:rPr>
              <w:t xml:space="preserve"> 24</w:t>
            </w:r>
            <w:r w:rsidR="007D399E" w:rsidRPr="005D34A1">
              <w:rPr>
                <w:rFonts w:ascii="GHEA Grapalat" w:hAnsi="GHEA Grapalat" w:cs="Times Armenian"/>
                <w:color w:val="000000" w:themeColor="text1"/>
                <w:sz w:val="16"/>
                <w:szCs w:val="16"/>
                <w:lang w:val="hy-AM"/>
              </w:rPr>
              <w:t>%</w:t>
            </w:r>
          </w:p>
        </w:tc>
      </w:tr>
      <w:tr w:rsidR="004E032B"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numPr>
                <w:ilvl w:val="0"/>
                <w:numId w:val="29"/>
              </w:numPr>
              <w:rPr>
                <w:rFonts w:ascii="GHEA Grapalat" w:hAnsi="GHEA Grapalat" w:cs="Times Armenian"/>
                <w:color w:val="000000" w:themeColor="text1"/>
                <w:sz w:val="16"/>
                <w:szCs w:val="16"/>
                <w:lang w:val="hy-AM"/>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t>Վարկի գումարը պայմանագրով ամրագրված ժամանակացույցից շուտ մարելու համար վճարվող տուգանք</w:t>
            </w:r>
          </w:p>
        </w:tc>
        <w:tc>
          <w:tcPr>
            <w:tcW w:w="7805" w:type="dxa"/>
            <w:gridSpan w:val="2"/>
            <w:tcBorders>
              <w:top w:val="single" w:sz="4" w:space="0" w:color="auto"/>
              <w:left w:val="single" w:sz="4" w:space="0" w:color="auto"/>
              <w:bottom w:val="single" w:sz="4" w:space="0" w:color="auto"/>
              <w:right w:val="single" w:sz="4" w:space="0" w:color="auto"/>
            </w:tcBorders>
            <w:vAlign w:val="center"/>
          </w:tcPr>
          <w:p w:rsidR="006D3B9B" w:rsidRPr="005D34A1" w:rsidRDefault="006D3B9B" w:rsidP="009D79C0">
            <w:pPr>
              <w:rPr>
                <w:rFonts w:ascii="GHEA Grapalat" w:hAnsi="GHEA Grapalat"/>
                <w:color w:val="000000" w:themeColor="text1"/>
                <w:sz w:val="16"/>
                <w:szCs w:val="16"/>
                <w:lang w:val="hy-AM"/>
              </w:rPr>
            </w:pPr>
            <w:r w:rsidRPr="005D34A1">
              <w:rPr>
                <w:rFonts w:ascii="GHEA Grapalat" w:hAnsi="GHEA Grapalat" w:cs="Sylfaen"/>
                <w:color w:val="000000" w:themeColor="text1"/>
                <w:sz w:val="16"/>
                <w:szCs w:val="16"/>
                <w:lang w:val="hy-AM"/>
              </w:rPr>
              <w:t>Տուգանք չի կիրառվում</w:t>
            </w:r>
          </w:p>
        </w:tc>
      </w:tr>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585AEE" w:rsidRPr="005D34A1" w:rsidRDefault="00585AEE" w:rsidP="009D79C0">
            <w:pPr>
              <w:numPr>
                <w:ilvl w:val="0"/>
                <w:numId w:val="29"/>
              </w:numPr>
              <w:rPr>
                <w:rFonts w:ascii="GHEA Grapalat" w:hAnsi="GHEA Grapalat" w:cs="Times Armenian"/>
                <w:color w:val="000000" w:themeColor="text1"/>
                <w:sz w:val="16"/>
                <w:szCs w:val="16"/>
                <w:lang w:val="hy-AM"/>
              </w:rPr>
            </w:pPr>
          </w:p>
        </w:tc>
        <w:tc>
          <w:tcPr>
            <w:tcW w:w="8309" w:type="dxa"/>
            <w:gridSpan w:val="3"/>
            <w:tcBorders>
              <w:top w:val="single" w:sz="4" w:space="0" w:color="auto"/>
              <w:left w:val="single" w:sz="4" w:space="0" w:color="auto"/>
              <w:bottom w:val="single" w:sz="4" w:space="0" w:color="auto"/>
              <w:right w:val="single" w:sz="4" w:space="0" w:color="auto"/>
            </w:tcBorders>
          </w:tcPr>
          <w:p w:rsidR="00585AEE" w:rsidRPr="005D34A1" w:rsidRDefault="00585AEE"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Վարկային</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պայմանա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րով</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ամրա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րված</w:t>
            </w:r>
            <w:r w:rsidRPr="005D34A1">
              <w:rPr>
                <w:rFonts w:ascii="GHEA Grapalat" w:hAnsi="GHEA Grapalat" w:cs="Times Armenian"/>
                <w:color w:val="000000" w:themeColor="text1"/>
                <w:sz w:val="16"/>
                <w:szCs w:val="16"/>
                <w:lang w:val="hy-AM" w:eastAsia="en-US"/>
              </w:rPr>
              <w:t xml:space="preserve"> վարկի գումարների և </w:t>
            </w:r>
            <w:r w:rsidRPr="005D34A1">
              <w:rPr>
                <w:rFonts w:ascii="GHEA Grapalat" w:hAnsi="GHEA Grapalat" w:cs="Sylfaen"/>
                <w:color w:val="000000" w:themeColor="text1"/>
                <w:sz w:val="16"/>
                <w:szCs w:val="16"/>
                <w:lang w:val="hy-AM" w:eastAsia="en-US"/>
              </w:rPr>
              <w:t>տոկոսա</w:t>
            </w:r>
            <w:r w:rsidRPr="005D34A1">
              <w:rPr>
                <w:rFonts w:ascii="GHEA Grapalat" w:hAnsi="GHEA Grapalat" w:cs="Times Armenian"/>
                <w:color w:val="000000" w:themeColor="text1"/>
                <w:sz w:val="16"/>
                <w:szCs w:val="16"/>
                <w:lang w:val="hy-AM" w:eastAsia="en-US"/>
              </w:rPr>
              <w:t>գ</w:t>
            </w:r>
            <w:r w:rsidRPr="005D34A1">
              <w:rPr>
                <w:rFonts w:ascii="GHEA Grapalat" w:hAnsi="GHEA Grapalat" w:cs="Sylfaen"/>
                <w:color w:val="000000" w:themeColor="text1"/>
                <w:sz w:val="16"/>
                <w:szCs w:val="16"/>
                <w:lang w:val="hy-AM" w:eastAsia="en-US"/>
              </w:rPr>
              <w:t>ումարների</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մարման</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ժամկետների</w:t>
            </w:r>
            <w:r w:rsidRPr="005D34A1">
              <w:rPr>
                <w:rFonts w:ascii="GHEA Grapalat" w:hAnsi="GHEA Grapalat" w:cs="Times Armenia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ուշացման դեպքում վճարվող տույժեր</w:t>
            </w:r>
            <w:r w:rsidRPr="005D34A1">
              <w:rPr>
                <w:rFonts w:ascii="GHEA Grapalat" w:hAnsi="GHEA Grapalat" w:cs="Times Armenian"/>
                <w:color w:val="000000" w:themeColor="text1"/>
                <w:sz w:val="16"/>
                <w:szCs w:val="16"/>
                <w:lang w:val="hy-AM" w:eastAsia="en-US"/>
              </w:rPr>
              <w:t xml:space="preserve"> </w:t>
            </w:r>
          </w:p>
        </w:tc>
        <w:tc>
          <w:tcPr>
            <w:tcW w:w="5505" w:type="dxa"/>
            <w:tcBorders>
              <w:top w:val="single" w:sz="4" w:space="0" w:color="auto"/>
              <w:left w:val="single" w:sz="4" w:space="0" w:color="auto"/>
              <w:bottom w:val="single" w:sz="4" w:space="0" w:color="auto"/>
              <w:right w:val="single" w:sz="4" w:space="0" w:color="auto"/>
            </w:tcBorders>
            <w:vAlign w:val="center"/>
          </w:tcPr>
          <w:p w:rsidR="00585AEE" w:rsidRPr="005D34A1" w:rsidRDefault="00585AEE"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 xml:space="preserve">ժամկետանց վարկի համար՝ </w:t>
            </w:r>
            <w:r w:rsidRPr="005D34A1">
              <w:rPr>
                <w:rFonts w:ascii="GHEA Grapalat" w:hAnsi="GHEA Grapalat" w:cs="Sylfaen"/>
                <w:color w:val="000000" w:themeColor="text1"/>
                <w:sz w:val="16"/>
                <w:szCs w:val="16"/>
                <w:lang w:val="hy-AM" w:eastAsia="en-US"/>
              </w:rPr>
              <w:t xml:space="preserve">օրական </w:t>
            </w:r>
            <w:r w:rsidR="007D399E" w:rsidRPr="005D34A1">
              <w:rPr>
                <w:rFonts w:ascii="GHEA Grapalat" w:hAnsi="GHEA Grapalat" w:cs="Sylfaen"/>
                <w:color w:val="000000" w:themeColor="text1"/>
                <w:sz w:val="16"/>
                <w:szCs w:val="16"/>
                <w:lang w:val="hy-AM" w:eastAsia="en-US"/>
              </w:rPr>
              <w:t>0.015%</w:t>
            </w:r>
            <w:r w:rsidRPr="005D34A1">
              <w:rPr>
                <w:rFonts w:ascii="GHEA Grapalat" w:hAnsi="GHEA Grapalat" w:cs="Sylfaen"/>
                <w:color w:val="000000" w:themeColor="text1"/>
                <w:sz w:val="16"/>
                <w:szCs w:val="16"/>
                <w:lang w:val="hy-AM" w:eastAsia="en-US"/>
              </w:rPr>
              <w:t>,</w:t>
            </w:r>
          </w:p>
          <w:p w:rsidR="00585AEE" w:rsidRPr="005D34A1" w:rsidRDefault="00585AEE"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Sylfaen"/>
                <w:color w:val="000000" w:themeColor="text1"/>
                <w:sz w:val="16"/>
                <w:szCs w:val="16"/>
                <w:lang w:val="hy-AM" w:eastAsia="en-US"/>
              </w:rPr>
              <w:t xml:space="preserve">ժամկետանց տոկոսագումարի համար օրական </w:t>
            </w:r>
            <w:r w:rsidR="007D399E" w:rsidRPr="005D34A1">
              <w:rPr>
                <w:rFonts w:ascii="GHEA Grapalat" w:hAnsi="GHEA Grapalat" w:cs="Sylfaen"/>
                <w:color w:val="000000" w:themeColor="text1"/>
                <w:sz w:val="16"/>
                <w:szCs w:val="16"/>
                <w:lang w:val="hy-AM" w:eastAsia="en-US"/>
              </w:rPr>
              <w:t>0.1%</w:t>
            </w:r>
            <w:r w:rsidRPr="005D34A1">
              <w:rPr>
                <w:rFonts w:ascii="GHEA Grapalat" w:hAnsi="GHEA Grapalat" w:cs="Sylfaen"/>
                <w:color w:val="000000" w:themeColor="text1"/>
                <w:sz w:val="16"/>
                <w:szCs w:val="16"/>
                <w:lang w:val="hy-AM" w:eastAsia="en-US"/>
              </w:rPr>
              <w:t xml:space="preserve">: </w:t>
            </w:r>
          </w:p>
        </w:tc>
      </w:tr>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numPr>
                <w:ilvl w:val="0"/>
                <w:numId w:val="29"/>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0A7917" w:rsidRPr="005D34A1" w:rsidRDefault="00002895" w:rsidP="009D79C0">
            <w:pPr>
              <w:pStyle w:val="BodyTextIndent"/>
              <w:spacing w:line="240" w:lineRule="auto"/>
              <w:ind w:left="90" w:firstLine="0"/>
              <w:jc w:val="left"/>
              <w:rPr>
                <w:rFonts w:ascii="GHEA Grapalat" w:hAnsi="GHEA Grapalat" w:cs="Sylfae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Վարկի ամսական սպասարկման միջնորդավճար</w:t>
            </w:r>
          </w:p>
        </w:tc>
        <w:tc>
          <w:tcPr>
            <w:tcW w:w="11265" w:type="dxa"/>
            <w:gridSpan w:val="3"/>
            <w:tcBorders>
              <w:top w:val="single" w:sz="4" w:space="0" w:color="auto"/>
              <w:left w:val="single" w:sz="4" w:space="0" w:color="auto"/>
              <w:bottom w:val="single" w:sz="4" w:space="0" w:color="auto"/>
              <w:right w:val="single" w:sz="4" w:space="0" w:color="auto"/>
            </w:tcBorders>
            <w:vAlign w:val="center"/>
          </w:tcPr>
          <w:p w:rsidR="000A7917" w:rsidRPr="005D34A1" w:rsidRDefault="00002895" w:rsidP="009D79C0">
            <w:pPr>
              <w:pStyle w:val="BodyTextIndent"/>
              <w:spacing w:line="240" w:lineRule="auto"/>
              <w:ind w:left="0" w:firstLine="0"/>
              <w:jc w:val="left"/>
              <w:rPr>
                <w:rFonts w:ascii="GHEA Grapalat" w:hAnsi="GHEA Grapalat" w:cs="Times Armenian"/>
                <w:color w:val="000000" w:themeColor="text1"/>
                <w:sz w:val="16"/>
                <w:szCs w:val="16"/>
                <w:lang w:val="hy-AM" w:eastAsia="en-US"/>
              </w:rPr>
            </w:pPr>
            <w:r w:rsidRPr="005D34A1">
              <w:rPr>
                <w:rFonts w:ascii="GHEA Grapalat" w:hAnsi="GHEA Grapalat" w:cs="Sylfaen"/>
                <w:color w:val="000000" w:themeColor="text1"/>
                <w:sz w:val="16"/>
                <w:szCs w:val="16"/>
                <w:lang w:val="hy-AM" w:eastAsia="en-US"/>
              </w:rPr>
              <w:t>0-1</w:t>
            </w:r>
            <w:r w:rsidR="007D399E" w:rsidRPr="005D34A1">
              <w:rPr>
                <w:rFonts w:ascii="GHEA Grapalat" w:hAnsi="GHEA Grapalat" w:cs="Sylfaen"/>
                <w:color w:val="000000" w:themeColor="text1"/>
                <w:sz w:val="16"/>
                <w:szCs w:val="16"/>
                <w:lang w:val="hy-AM" w:eastAsia="en-US"/>
              </w:rPr>
              <w:t>%</w:t>
            </w:r>
            <w:r w:rsidRPr="005D34A1">
              <w:rPr>
                <w:rFonts w:ascii="GHEA Grapalat" w:hAnsi="GHEA Grapalat" w:cs="Sylfaen"/>
                <w:color w:val="000000" w:themeColor="text1"/>
                <w:sz w:val="16"/>
                <w:szCs w:val="16"/>
                <w:lang w:val="hy-AM" w:eastAsia="en-US"/>
              </w:rPr>
              <w:t>, հաշվարկվում է վարկի</w:t>
            </w:r>
            <w:r w:rsidR="000A7917" w:rsidRPr="005D34A1">
              <w:rPr>
                <w:rFonts w:ascii="GHEA Grapalat" w:hAnsi="GHEA Grapalat" w:cs="Sylfaen"/>
                <w:color w:val="000000" w:themeColor="text1"/>
                <w:sz w:val="16"/>
                <w:szCs w:val="16"/>
                <w:lang w:val="hy-AM" w:eastAsia="en-US"/>
              </w:rPr>
              <w:t xml:space="preserve"> </w:t>
            </w:r>
            <w:r w:rsidRPr="005D34A1">
              <w:rPr>
                <w:rFonts w:ascii="GHEA Grapalat" w:hAnsi="GHEA Grapalat" w:cs="Sylfaen"/>
                <w:color w:val="000000" w:themeColor="text1"/>
                <w:sz w:val="16"/>
                <w:szCs w:val="16"/>
                <w:lang w:val="hy-AM" w:eastAsia="en-US"/>
              </w:rPr>
              <w:t>սկզբնական մայր գումարից</w:t>
            </w:r>
          </w:p>
        </w:tc>
      </w:tr>
      <w:tr w:rsidR="004E032B" w:rsidRPr="00AC5E78"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numPr>
                <w:ilvl w:val="0"/>
                <w:numId w:val="29"/>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pStyle w:val="BodyTextIndent"/>
              <w:spacing w:line="240" w:lineRule="auto"/>
              <w:ind w:left="90" w:firstLine="0"/>
              <w:jc w:val="left"/>
              <w:rPr>
                <w:rFonts w:ascii="GHEA Grapalat" w:hAnsi="GHEA Grapalat" w:cs="Sylfae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Վարկի տրամադրման կամ մերժման վերաբերյալ որոշումների կայացման ժամկետներ</w:t>
            </w:r>
          </w:p>
        </w:tc>
        <w:tc>
          <w:tcPr>
            <w:tcW w:w="11265" w:type="dxa"/>
            <w:gridSpan w:val="3"/>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widowControl w:val="0"/>
              <w:adjustRightInd w:val="0"/>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Վարկի տրամադրման կամ մերժման որոշումը կայացվում է </w:t>
            </w:r>
            <w:r w:rsidR="00454E25" w:rsidRPr="005D34A1">
              <w:rPr>
                <w:rFonts w:ascii="GHEA Grapalat" w:hAnsi="GHEA Grapalat"/>
                <w:bCs/>
                <w:iCs/>
                <w:color w:val="000000" w:themeColor="text1"/>
                <w:sz w:val="16"/>
                <w:szCs w:val="16"/>
                <w:lang w:val="hy-AM"/>
              </w:rPr>
              <w:t>հաշված րոպեների ընթացքում</w:t>
            </w:r>
          </w:p>
          <w:p w:rsidR="000A7917" w:rsidRPr="005D34A1" w:rsidRDefault="000A7917"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p>
        </w:tc>
      </w:tr>
      <w:tr w:rsidR="000A7917" w:rsidRPr="005D34A1" w:rsidTr="00C93F69">
        <w:trPr>
          <w:trHeight w:val="43"/>
          <w:jc w:val="center"/>
        </w:trPr>
        <w:tc>
          <w:tcPr>
            <w:tcW w:w="518"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numPr>
                <w:ilvl w:val="0"/>
                <w:numId w:val="29"/>
              </w:numPr>
              <w:rPr>
                <w:rFonts w:ascii="GHEA Grapalat" w:hAnsi="GHEA Grapalat" w:cs="Times Armenian"/>
                <w:color w:val="000000" w:themeColor="text1"/>
                <w:sz w:val="16"/>
                <w:szCs w:val="16"/>
                <w:lang w:val="hy-AM"/>
              </w:rPr>
            </w:pPr>
          </w:p>
        </w:tc>
        <w:tc>
          <w:tcPr>
            <w:tcW w:w="2549" w:type="dxa"/>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pStyle w:val="BodyTextIndent"/>
              <w:spacing w:line="240" w:lineRule="auto"/>
              <w:ind w:left="90" w:firstLine="0"/>
              <w:jc w:val="left"/>
              <w:rPr>
                <w:rFonts w:ascii="GHEA Grapalat" w:hAnsi="GHEA Grapalat" w:cs="Sylfaen"/>
                <w:color w:val="000000" w:themeColor="text1"/>
                <w:sz w:val="16"/>
                <w:szCs w:val="16"/>
                <w:lang w:val="hy-AM" w:eastAsia="en-US"/>
              </w:rPr>
            </w:pPr>
            <w:r w:rsidRPr="005D34A1">
              <w:rPr>
                <w:rFonts w:ascii="GHEA Grapalat" w:hAnsi="GHEA Grapalat" w:cs="Sylfaen"/>
                <w:color w:val="000000" w:themeColor="text1"/>
                <w:sz w:val="16"/>
                <w:szCs w:val="16"/>
                <w:lang w:val="hy-AM" w:eastAsia="en-US"/>
              </w:rPr>
              <w:t>Պահանջվող փաստաթղթերի ցանկ</w:t>
            </w:r>
          </w:p>
        </w:tc>
        <w:tc>
          <w:tcPr>
            <w:tcW w:w="11265" w:type="dxa"/>
            <w:gridSpan w:val="3"/>
            <w:tcBorders>
              <w:top w:val="single" w:sz="4" w:space="0" w:color="auto"/>
              <w:left w:val="single" w:sz="4" w:space="0" w:color="auto"/>
              <w:bottom w:val="single" w:sz="4" w:space="0" w:color="auto"/>
              <w:right w:val="single" w:sz="4" w:space="0" w:color="auto"/>
            </w:tcBorders>
            <w:vAlign w:val="center"/>
          </w:tcPr>
          <w:p w:rsidR="000A7917" w:rsidRPr="005D34A1" w:rsidRDefault="000A7917" w:rsidP="009D79C0">
            <w:pPr>
              <w:pStyle w:val="ListParagraph"/>
              <w:ind w:left="0"/>
              <w:jc w:val="both"/>
              <w:rPr>
                <w:rFonts w:ascii="GHEA Grapalat" w:hAnsi="GHEA Grapalat"/>
                <w:bCs/>
                <w:iCs/>
                <w:color w:val="000000" w:themeColor="text1"/>
                <w:sz w:val="16"/>
                <w:szCs w:val="16"/>
                <w:lang w:val="hy-AM" w:eastAsia="en-US"/>
              </w:rPr>
            </w:pPr>
            <w:r w:rsidRPr="005D34A1">
              <w:rPr>
                <w:rFonts w:ascii="GHEA Grapalat" w:hAnsi="GHEA Grapalat"/>
                <w:bCs/>
                <w:iCs/>
                <w:color w:val="000000" w:themeColor="text1"/>
                <w:sz w:val="16"/>
                <w:szCs w:val="16"/>
                <w:lang w:val="hy-AM" w:eastAsia="en-US"/>
              </w:rPr>
              <w:t>Վարկի</w:t>
            </w:r>
            <w:r w:rsidRPr="005D34A1">
              <w:rPr>
                <w:rFonts w:ascii="GHEA Grapalat" w:hAnsi="GHEA Grapalat"/>
                <w:bCs/>
                <w:iCs/>
                <w:color w:val="000000" w:themeColor="text1"/>
                <w:sz w:val="16"/>
                <w:szCs w:val="16"/>
                <w:lang w:eastAsia="en-US"/>
              </w:rPr>
              <w:t xml:space="preserve"> տրամադրման դիմում</w:t>
            </w:r>
            <w:r w:rsidRPr="005D34A1">
              <w:rPr>
                <w:rFonts w:ascii="GHEA Grapalat" w:hAnsi="GHEA Grapalat"/>
                <w:bCs/>
                <w:iCs/>
                <w:color w:val="000000" w:themeColor="text1"/>
                <w:sz w:val="16"/>
                <w:szCs w:val="16"/>
                <w:lang w:val="hy-AM" w:eastAsia="en-US"/>
              </w:rPr>
              <w:t>,</w:t>
            </w:r>
          </w:p>
          <w:p w:rsidR="000A7917" w:rsidRPr="005D34A1" w:rsidRDefault="000A7917" w:rsidP="009D79C0">
            <w:pPr>
              <w:pStyle w:val="ListParagraph"/>
              <w:ind w:left="360"/>
              <w:jc w:val="both"/>
              <w:rPr>
                <w:rFonts w:ascii="GHEA Grapalat" w:hAnsi="GHEA Grapalat"/>
                <w:bCs/>
                <w:iCs/>
                <w:color w:val="000000" w:themeColor="text1"/>
                <w:sz w:val="16"/>
                <w:szCs w:val="16"/>
                <w:lang w:val="hy-AM" w:eastAsia="en-US"/>
              </w:rPr>
            </w:pPr>
          </w:p>
        </w:tc>
      </w:tr>
    </w:tbl>
    <w:p w:rsidR="00536923" w:rsidRPr="005D34A1" w:rsidRDefault="00536923" w:rsidP="009D79C0">
      <w:pPr>
        <w:pStyle w:val="ListParagraph"/>
        <w:ind w:left="-360"/>
        <w:jc w:val="center"/>
        <w:rPr>
          <w:rFonts w:ascii="GHEA Grapalat" w:hAnsi="GHEA Grapalat" w:cs="Sylfaen"/>
          <w:b/>
          <w:color w:val="000000" w:themeColor="text1"/>
          <w:sz w:val="16"/>
          <w:szCs w:val="16"/>
          <w:lang w:val="hy-AM"/>
        </w:rPr>
      </w:pPr>
    </w:p>
    <w:p w:rsidR="00CC425B" w:rsidRPr="005D34A1" w:rsidRDefault="00A30F1E" w:rsidP="009D79C0">
      <w:pPr>
        <w:pStyle w:val="Heading2"/>
        <w:spacing w:before="0"/>
        <w:jc w:val="center"/>
        <w:rPr>
          <w:rFonts w:ascii="Sylfaen" w:hAnsi="Sylfaen"/>
          <w:color w:val="000000" w:themeColor="text1"/>
          <w:sz w:val="16"/>
          <w:szCs w:val="16"/>
          <w:lang w:val="hy-AM"/>
        </w:rPr>
      </w:pPr>
      <w:bookmarkStart w:id="34" w:name="շ"/>
      <w:bookmarkEnd w:id="34"/>
      <w:r w:rsidRPr="005D34A1">
        <w:rPr>
          <w:rFonts w:ascii="GHEA Grapalat" w:hAnsi="GHEA Grapalat" w:cs="Sylfaen"/>
          <w:color w:val="000000" w:themeColor="text1"/>
          <w:sz w:val="16"/>
          <w:szCs w:val="16"/>
        </w:rPr>
        <w:br w:type="page"/>
      </w:r>
    </w:p>
    <w:p w:rsidR="00CC425B" w:rsidRPr="005D34A1" w:rsidRDefault="00CC425B" w:rsidP="009D79C0">
      <w:pPr>
        <w:jc w:val="center"/>
        <w:rPr>
          <w:rFonts w:ascii="Sylfaen" w:hAnsi="Sylfaen"/>
          <w:color w:val="000000" w:themeColor="text1"/>
          <w:sz w:val="16"/>
          <w:szCs w:val="16"/>
          <w:lang w:val="hy-AM" w:eastAsia="x-none"/>
        </w:rPr>
      </w:pPr>
    </w:p>
    <w:p w:rsidR="00635B9E" w:rsidRPr="005D34A1" w:rsidRDefault="00635B9E" w:rsidP="009D79C0">
      <w:pPr>
        <w:pStyle w:val="Heading2"/>
        <w:spacing w:before="0"/>
        <w:jc w:val="center"/>
        <w:rPr>
          <w:rFonts w:ascii="GHEA Grapalat" w:hAnsi="GHEA Grapalat"/>
          <w:color w:val="000000" w:themeColor="text1"/>
          <w:sz w:val="16"/>
          <w:szCs w:val="16"/>
        </w:rPr>
      </w:pPr>
      <w:bookmarkStart w:id="35" w:name="ո"/>
      <w:bookmarkStart w:id="36" w:name="_Toc175929977"/>
      <w:bookmarkEnd w:id="35"/>
      <w:r w:rsidRPr="005D34A1">
        <w:rPr>
          <w:rFonts w:ascii="GHEA Grapalat" w:hAnsi="GHEA Grapalat"/>
          <w:color w:val="000000" w:themeColor="text1"/>
          <w:sz w:val="16"/>
          <w:szCs w:val="16"/>
        </w:rPr>
        <w:t>Վարկատեսակ Evolution</w:t>
      </w:r>
      <w:bookmarkEnd w:id="36"/>
    </w:p>
    <w:p w:rsidR="00635B9E" w:rsidRPr="005D34A1" w:rsidRDefault="00635B9E" w:rsidP="009D79C0">
      <w:pPr>
        <w:rPr>
          <w:rFonts w:ascii="GHEA Grapalat" w:hAnsi="GHEA Grapalat"/>
          <w:b/>
          <w:bCs/>
          <w:color w:val="000000" w:themeColor="text1"/>
          <w:sz w:val="16"/>
          <w:szCs w:val="16"/>
          <w:lang w:val="x-none" w:eastAsia="x-none"/>
        </w:rPr>
      </w:pPr>
    </w:p>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3510"/>
        <w:gridCol w:w="3780"/>
        <w:gridCol w:w="990"/>
        <w:gridCol w:w="4140"/>
        <w:gridCol w:w="1558"/>
      </w:tblGrid>
      <w:tr w:rsidR="00635B9E" w:rsidRPr="00AC5E78" w:rsidTr="00576CFA">
        <w:trPr>
          <w:trHeight w:val="255"/>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0468" w:type="dxa"/>
            <w:gridSpan w:val="4"/>
            <w:shd w:val="clear" w:color="auto" w:fill="auto"/>
            <w:vAlign w:val="center"/>
          </w:tcPr>
          <w:p w:rsidR="00635B9E" w:rsidRPr="005D34A1" w:rsidRDefault="00635B9E" w:rsidP="009D79C0">
            <w:pPr>
              <w:ind w:firstLine="16"/>
              <w:jc w:val="both"/>
              <w:rPr>
                <w:rFonts w:ascii="GHEA Grapalat" w:hAnsi="GHEA Grapalat"/>
                <w:iCs/>
                <w:sz w:val="16"/>
                <w:szCs w:val="16"/>
                <w:lang w:val="hy-AM"/>
              </w:rPr>
            </w:pPr>
            <w:r w:rsidRPr="005D34A1">
              <w:rPr>
                <w:rFonts w:ascii="GHEA Grapalat" w:eastAsia="Arial Unicode MS" w:hAnsi="GHEA Grapalat" w:cs="Sylfaen"/>
                <w:sz w:val="16"/>
                <w:szCs w:val="16"/>
                <w:lang w:val="hy-AM"/>
              </w:rPr>
              <w:t>18 տարին լրացած ՀՀ ռեզիդենտները, որոնց տարիքը վարկի սպասարկման ընթացքում չի գերազանցի 63 տարեկանը: Դիմել կարող են նաև ծնողները՝ իրենց երեխաների /շահառու/ համար:</w:t>
            </w:r>
          </w:p>
        </w:tc>
      </w:tr>
      <w:tr w:rsidR="00635B9E" w:rsidRPr="005D34A1" w:rsidTr="00576CFA">
        <w:trPr>
          <w:trHeight w:val="195"/>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rPr>
            </w:pPr>
            <w:r w:rsidRPr="005D34A1">
              <w:rPr>
                <w:rFonts w:ascii="GHEA Grapalat" w:hAnsi="GHEA Grapalat" w:cs="Times Armenian"/>
                <w:color w:val="000000"/>
                <w:sz w:val="16"/>
                <w:szCs w:val="16"/>
              </w:rPr>
              <w:t>Վարկի նպատակը</w:t>
            </w:r>
          </w:p>
        </w:tc>
        <w:tc>
          <w:tcPr>
            <w:tcW w:w="10468" w:type="dxa"/>
            <w:gridSpan w:val="4"/>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firstLine="16"/>
              <w:rPr>
                <w:rFonts w:ascii="GHEA Grapalat" w:hAnsi="GHEA Grapalat" w:cs="Times Armenian"/>
                <w:color w:val="000000"/>
                <w:sz w:val="16"/>
                <w:szCs w:val="16"/>
              </w:rPr>
            </w:pPr>
            <w:r w:rsidRPr="005D34A1">
              <w:rPr>
                <w:rFonts w:ascii="GHEA Grapalat" w:eastAsia="Arial Unicode MS" w:hAnsi="GHEA Grapalat" w:cs="Sylfaen"/>
                <w:sz w:val="16"/>
                <w:szCs w:val="16"/>
              </w:rPr>
              <w:t>Ուսումնական և վերապատրաստման դասընթացների, թրեյնինգների ֆինանսավորում</w:t>
            </w:r>
          </w:p>
        </w:tc>
      </w:tr>
      <w:tr w:rsidR="00635B9E" w:rsidRPr="005D34A1" w:rsidTr="00576CFA">
        <w:trPr>
          <w:trHeight w:val="213"/>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0468" w:type="dxa"/>
            <w:gridSpan w:val="4"/>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firstLine="1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ՀՀ դրամ</w:t>
            </w:r>
          </w:p>
        </w:tc>
      </w:tr>
      <w:tr w:rsidR="00635B9E" w:rsidRPr="005D34A1" w:rsidTr="00576CFA">
        <w:tblPrEx>
          <w:tblLook w:val="04A0" w:firstRow="1" w:lastRow="0" w:firstColumn="1" w:lastColumn="0" w:noHBand="0" w:noVBand="1"/>
        </w:tblPrEx>
        <w:trPr>
          <w:trHeight w:val="159"/>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գումար</w:t>
            </w:r>
          </w:p>
        </w:tc>
        <w:tc>
          <w:tcPr>
            <w:tcW w:w="10468" w:type="dxa"/>
            <w:gridSpan w:val="4"/>
            <w:shd w:val="clear" w:color="auto" w:fill="auto"/>
            <w:vAlign w:val="center"/>
          </w:tcPr>
          <w:p w:rsidR="00635B9E" w:rsidRPr="005D34A1" w:rsidRDefault="0000296B" w:rsidP="009D79C0">
            <w:pPr>
              <w:tabs>
                <w:tab w:val="left" w:pos="284"/>
                <w:tab w:val="left" w:pos="1134"/>
                <w:tab w:val="left" w:pos="1560"/>
                <w:tab w:val="left" w:pos="2268"/>
                <w:tab w:val="center" w:pos="4680"/>
                <w:tab w:val="right" w:pos="9360"/>
              </w:tabs>
              <w:ind w:firstLine="16"/>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100 000 – </w:t>
            </w:r>
            <w:r w:rsidR="00635B9E" w:rsidRPr="005D34A1">
              <w:rPr>
                <w:rFonts w:ascii="GHEA Grapalat" w:hAnsi="GHEA Grapalat" w:cs="Times Armenian"/>
                <w:color w:val="000000"/>
                <w:sz w:val="16"/>
                <w:szCs w:val="16"/>
                <w:lang w:val="hy-AM"/>
              </w:rPr>
              <w:t>1</w:t>
            </w:r>
            <w:r w:rsidRPr="005D34A1">
              <w:rPr>
                <w:rFonts w:ascii="GHEA Grapalat" w:hAnsi="GHEA Grapalat" w:cs="Times Armenian"/>
                <w:color w:val="000000"/>
                <w:sz w:val="16"/>
                <w:szCs w:val="16"/>
                <w:lang w:val="hy-AM"/>
              </w:rPr>
              <w:t xml:space="preserve"> </w:t>
            </w:r>
            <w:r w:rsidR="00635B9E" w:rsidRPr="005D34A1">
              <w:rPr>
                <w:rFonts w:ascii="GHEA Grapalat" w:hAnsi="GHEA Grapalat" w:cs="Times Armenian"/>
                <w:color w:val="000000"/>
                <w:sz w:val="16"/>
                <w:szCs w:val="16"/>
                <w:lang w:val="hy-AM"/>
              </w:rPr>
              <w:t>0</w:t>
            </w:r>
            <w:r w:rsidRPr="005D34A1">
              <w:rPr>
                <w:rFonts w:ascii="GHEA Grapalat" w:hAnsi="GHEA Grapalat" w:cs="Times Armenian"/>
                <w:color w:val="000000"/>
                <w:sz w:val="16"/>
                <w:szCs w:val="16"/>
                <w:lang w:val="hy-AM"/>
              </w:rPr>
              <w:t>00 000</w:t>
            </w:r>
          </w:p>
        </w:tc>
      </w:tr>
      <w:tr w:rsidR="00635B9E" w:rsidRPr="005D34A1" w:rsidTr="00576CFA">
        <w:tblPrEx>
          <w:tblLook w:val="04A0" w:firstRow="1" w:lastRow="0" w:firstColumn="1" w:lastColumn="0" w:noHBand="0" w:noVBand="1"/>
        </w:tblPrEx>
        <w:trPr>
          <w:trHeight w:val="116"/>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0468" w:type="dxa"/>
            <w:gridSpan w:val="4"/>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firstLine="16"/>
              <w:rPr>
                <w:rFonts w:ascii="GHEA Grapalat" w:hAnsi="GHEA Grapalat" w:cs="Times Armenian"/>
                <w:b/>
                <w:color w:val="000000"/>
                <w:sz w:val="16"/>
                <w:szCs w:val="16"/>
                <w:lang w:val="hy-AM"/>
              </w:rPr>
            </w:pPr>
            <w:r w:rsidRPr="005D34A1">
              <w:rPr>
                <w:rFonts w:ascii="GHEA Grapalat" w:hAnsi="GHEA Grapalat" w:cs="Times Armenian"/>
                <w:color w:val="000000"/>
                <w:sz w:val="16"/>
                <w:szCs w:val="16"/>
                <w:lang w:val="hy-AM"/>
              </w:rPr>
              <w:t>12-18 ամիս</w:t>
            </w:r>
          </w:p>
        </w:tc>
      </w:tr>
      <w:tr w:rsidR="00576CFA" w:rsidRPr="005D34A1" w:rsidTr="00901759">
        <w:tblPrEx>
          <w:tblLook w:val="04A0" w:firstRow="1" w:lastRow="0" w:firstColumn="1" w:lastColumn="0" w:noHBand="0" w:noVBand="1"/>
        </w:tblPrEx>
        <w:trPr>
          <w:trHeight w:val="116"/>
          <w:jc w:val="center"/>
        </w:trPr>
        <w:tc>
          <w:tcPr>
            <w:tcW w:w="445" w:type="dxa"/>
            <w:shd w:val="clear" w:color="auto" w:fill="auto"/>
            <w:vAlign w:val="center"/>
          </w:tcPr>
          <w:p w:rsidR="00576CFA" w:rsidRPr="005D34A1" w:rsidRDefault="00576CFA"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576CFA" w:rsidRPr="005D34A1" w:rsidRDefault="00576CFA" w:rsidP="009D79C0">
            <w:pPr>
              <w:rPr>
                <w:rFonts w:ascii="GHEA Grapalat" w:hAnsi="GHEA Grapalat"/>
                <w:iCs/>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0468" w:type="dxa"/>
            <w:gridSpan w:val="4"/>
            <w:shd w:val="clear" w:color="auto" w:fill="auto"/>
            <w:vAlign w:val="center"/>
          </w:tcPr>
          <w:p w:rsidR="00576CFA" w:rsidRPr="005D34A1" w:rsidRDefault="00576CFA"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Անկանխիկ</w:t>
            </w:r>
          </w:p>
        </w:tc>
      </w:tr>
      <w:tr w:rsidR="00576CFA" w:rsidRPr="005D34A1" w:rsidTr="00CB274D">
        <w:tblPrEx>
          <w:tblLook w:val="04A0" w:firstRow="1" w:lastRow="0" w:firstColumn="1" w:lastColumn="0" w:noHBand="0" w:noVBand="1"/>
        </w:tblPrEx>
        <w:trPr>
          <w:trHeight w:val="190"/>
          <w:jc w:val="center"/>
        </w:trPr>
        <w:tc>
          <w:tcPr>
            <w:tcW w:w="445" w:type="dxa"/>
            <w:shd w:val="clear" w:color="auto" w:fill="auto"/>
            <w:vAlign w:val="center"/>
          </w:tcPr>
          <w:p w:rsidR="00576CFA" w:rsidRPr="005D34A1" w:rsidRDefault="00576CFA"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576CFA" w:rsidRPr="005D34A1" w:rsidRDefault="00576CFA"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տոկոսադրույք</w:t>
            </w:r>
          </w:p>
        </w:tc>
        <w:tc>
          <w:tcPr>
            <w:tcW w:w="3780" w:type="dxa"/>
            <w:tcBorders>
              <w:bottom w:val="single" w:sz="4" w:space="0" w:color="auto"/>
            </w:tcBorders>
            <w:shd w:val="clear" w:color="auto" w:fill="auto"/>
            <w:vAlign w:val="center"/>
          </w:tcPr>
          <w:p w:rsidR="00576CFA" w:rsidRPr="005D34A1" w:rsidRDefault="00576CFA" w:rsidP="009D79C0">
            <w:pPr>
              <w:tabs>
                <w:tab w:val="left" w:pos="284"/>
                <w:tab w:val="left" w:pos="1134"/>
                <w:tab w:val="left" w:pos="1560"/>
                <w:tab w:val="left" w:pos="2268"/>
                <w:tab w:val="center" w:pos="4680"/>
                <w:tab w:val="right" w:pos="9360"/>
              </w:tabs>
              <w:ind w:firstLine="16"/>
              <w:rPr>
                <w:rFonts w:ascii="GHEA Grapalat" w:hAnsi="GHEA Grapalat" w:cs="Times Armenian"/>
                <w:b/>
                <w:color w:val="000000"/>
                <w:sz w:val="16"/>
                <w:szCs w:val="16"/>
                <w:lang w:val="hy-AM"/>
              </w:rPr>
            </w:pPr>
            <w:r w:rsidRPr="005D34A1">
              <w:rPr>
                <w:rFonts w:ascii="GHEA Grapalat" w:hAnsi="GHEA Grapalat" w:cs="Times Armenian"/>
                <w:color w:val="000000"/>
                <w:sz w:val="16"/>
                <w:szCs w:val="16"/>
                <w:lang w:val="hy-AM"/>
              </w:rPr>
              <w:t>Անվանական</w:t>
            </w:r>
          </w:p>
        </w:tc>
        <w:tc>
          <w:tcPr>
            <w:tcW w:w="990" w:type="dxa"/>
            <w:tcBorders>
              <w:bottom w:val="single" w:sz="4" w:space="0" w:color="auto"/>
            </w:tcBorders>
            <w:shd w:val="clear" w:color="auto" w:fill="auto"/>
            <w:vAlign w:val="center"/>
          </w:tcPr>
          <w:p w:rsidR="00576CFA" w:rsidRPr="005D34A1" w:rsidRDefault="00576CFA" w:rsidP="009D79C0">
            <w:pPr>
              <w:tabs>
                <w:tab w:val="left" w:pos="284"/>
                <w:tab w:val="left" w:pos="1134"/>
                <w:tab w:val="left" w:pos="1560"/>
                <w:tab w:val="left" w:pos="2268"/>
                <w:tab w:val="center" w:pos="4680"/>
                <w:tab w:val="right" w:pos="9360"/>
              </w:tabs>
              <w:rPr>
                <w:rFonts w:ascii="GHEA Grapalat" w:hAnsi="GHEA Grapalat" w:cs="Times Armenian"/>
                <w:b/>
                <w:color w:val="000000"/>
                <w:sz w:val="16"/>
                <w:szCs w:val="16"/>
                <w:lang w:val="hy-AM"/>
              </w:rPr>
            </w:pPr>
            <w:r w:rsidRPr="005D34A1">
              <w:rPr>
                <w:rFonts w:ascii="GHEA Grapalat" w:hAnsi="GHEA Grapalat" w:cs="Times Armenian"/>
                <w:color w:val="000000"/>
                <w:sz w:val="16"/>
                <w:szCs w:val="16"/>
                <w:lang w:val="hy-AM"/>
              </w:rPr>
              <w:t>18</w:t>
            </w:r>
            <w:r w:rsidR="00CB274D"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lang w:val="hy-AM"/>
              </w:rPr>
              <w:t>-</w:t>
            </w:r>
            <w:r w:rsidR="00CB274D" w:rsidRPr="005D34A1">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lang w:val="hy-AM"/>
              </w:rPr>
              <w:t>19%</w:t>
            </w:r>
          </w:p>
        </w:tc>
        <w:tc>
          <w:tcPr>
            <w:tcW w:w="4140" w:type="dxa"/>
            <w:tcBorders>
              <w:bottom w:val="single" w:sz="4" w:space="0" w:color="auto"/>
            </w:tcBorders>
            <w:shd w:val="clear" w:color="auto" w:fill="auto"/>
            <w:vAlign w:val="center"/>
          </w:tcPr>
          <w:p w:rsidR="00576CFA" w:rsidRPr="005D34A1" w:rsidRDefault="00576CFA" w:rsidP="009D79C0">
            <w:pPr>
              <w:tabs>
                <w:tab w:val="left" w:pos="284"/>
                <w:tab w:val="left" w:pos="1134"/>
                <w:tab w:val="left" w:pos="1560"/>
                <w:tab w:val="left" w:pos="2268"/>
                <w:tab w:val="center" w:pos="4680"/>
                <w:tab w:val="right" w:pos="9360"/>
              </w:tabs>
              <w:rPr>
                <w:rFonts w:ascii="GHEA Grapalat" w:hAnsi="GHEA Grapalat" w:cs="Times Armenian"/>
                <w:b/>
                <w:color w:val="000000"/>
                <w:sz w:val="16"/>
                <w:szCs w:val="16"/>
                <w:lang w:val="hy-AM"/>
              </w:rPr>
            </w:pPr>
            <w:r w:rsidRPr="005D34A1">
              <w:rPr>
                <w:rFonts w:ascii="GHEA Grapalat" w:hAnsi="GHEA Grapalat" w:cs="Sylfaen"/>
                <w:sz w:val="16"/>
                <w:szCs w:val="16"/>
                <w:lang w:val="hy-AM"/>
              </w:rPr>
              <w:t>Փաստացի</w:t>
            </w:r>
          </w:p>
        </w:tc>
        <w:tc>
          <w:tcPr>
            <w:tcW w:w="1558" w:type="dxa"/>
            <w:tcBorders>
              <w:bottom w:val="single" w:sz="4" w:space="0" w:color="auto"/>
            </w:tcBorders>
            <w:shd w:val="clear" w:color="auto" w:fill="auto"/>
            <w:vAlign w:val="center"/>
          </w:tcPr>
          <w:p w:rsidR="00576CFA" w:rsidRPr="005D34A1" w:rsidRDefault="00CB274D" w:rsidP="009D79C0">
            <w:pPr>
              <w:tabs>
                <w:tab w:val="left" w:pos="284"/>
                <w:tab w:val="left" w:pos="1134"/>
                <w:tab w:val="left" w:pos="1560"/>
                <w:tab w:val="left" w:pos="2268"/>
                <w:tab w:val="center" w:pos="4680"/>
                <w:tab w:val="right" w:pos="9360"/>
              </w:tabs>
              <w:rPr>
                <w:rFonts w:ascii="GHEA Grapalat" w:hAnsi="GHEA Grapalat" w:cs="Times Armenian"/>
                <w:b/>
                <w:color w:val="000000"/>
                <w:sz w:val="16"/>
                <w:szCs w:val="16"/>
              </w:rPr>
            </w:pPr>
            <w:r w:rsidRPr="005D34A1">
              <w:rPr>
                <w:rFonts w:ascii="GHEA Grapalat" w:hAnsi="GHEA Grapalat" w:cs="Times Armenian"/>
                <w:color w:val="000000"/>
                <w:sz w:val="16"/>
                <w:szCs w:val="16"/>
                <w:lang w:val="hy-AM"/>
              </w:rPr>
              <w:t>19.</w:t>
            </w:r>
            <w:r w:rsidRPr="005D34A1">
              <w:rPr>
                <w:rFonts w:ascii="GHEA Grapalat" w:hAnsi="GHEA Grapalat" w:cs="Times Armenian"/>
                <w:color w:val="000000"/>
                <w:sz w:val="16"/>
                <w:szCs w:val="16"/>
              </w:rPr>
              <w:t>60%  - 20.81%</w:t>
            </w:r>
          </w:p>
        </w:tc>
      </w:tr>
      <w:tr w:rsidR="00635B9E" w:rsidRPr="00AC5E78" w:rsidTr="00576CFA">
        <w:tblPrEx>
          <w:tblLook w:val="04A0" w:firstRow="1" w:lastRow="0" w:firstColumn="1" w:lastColumn="0" w:noHBand="0" w:noVBand="1"/>
        </w:tblPrEx>
        <w:trPr>
          <w:trHeight w:val="331"/>
          <w:jc w:val="center"/>
        </w:trPr>
        <w:tc>
          <w:tcPr>
            <w:tcW w:w="445" w:type="dxa"/>
            <w:tcBorders>
              <w:bottom w:val="single" w:sz="4" w:space="0" w:color="auto"/>
            </w:tcBorders>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tcBorders>
              <w:bottom w:val="single" w:sz="4" w:space="0" w:color="auto"/>
            </w:tcBorders>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0468" w:type="dxa"/>
            <w:gridSpan w:val="4"/>
            <w:tcBorders>
              <w:bottom w:val="single" w:sz="4" w:space="0" w:color="auto"/>
            </w:tcBorders>
            <w:shd w:val="clear" w:color="auto" w:fill="auto"/>
            <w:vAlign w:val="center"/>
          </w:tcPr>
          <w:p w:rsidR="00635B9E" w:rsidRPr="005D34A1" w:rsidRDefault="00635B9E" w:rsidP="009D79C0">
            <w:pPr>
              <w:widowControl w:val="0"/>
              <w:tabs>
                <w:tab w:val="left" w:pos="284"/>
                <w:tab w:val="left" w:pos="1134"/>
                <w:tab w:val="left" w:pos="1560"/>
                <w:tab w:val="left" w:pos="2268"/>
                <w:tab w:val="center" w:pos="4680"/>
                <w:tab w:val="right" w:pos="9360"/>
              </w:tabs>
              <w:adjustRightInd w:val="0"/>
              <w:ind w:firstLine="16"/>
              <w:jc w:val="both"/>
              <w:textAlignment w:val="baseline"/>
              <w:rPr>
                <w:rFonts w:ascii="GHEA Grapalat" w:hAnsi="GHEA Grapalat" w:cs="Sylfaen"/>
                <w:sz w:val="16"/>
                <w:szCs w:val="16"/>
                <w:lang w:val="hy-AM"/>
              </w:rPr>
            </w:pPr>
            <w:r w:rsidRPr="005D34A1">
              <w:rPr>
                <w:rFonts w:ascii="GHEA Grapalat" w:hAnsi="GHEA Grapalat" w:cs="Sylfaen"/>
                <w:sz w:val="16"/>
                <w:szCs w:val="16"/>
                <w:lang w:val="hy-AM"/>
              </w:rPr>
              <w:t xml:space="preserve">Ըստ անհրաժեշտության կարող է պահանջվել Բանկի համար ընդունելի երաշխավորություն </w:t>
            </w:r>
          </w:p>
        </w:tc>
      </w:tr>
      <w:tr w:rsidR="00635B9E" w:rsidRPr="005D34A1" w:rsidTr="00576CFA">
        <w:tblPrEx>
          <w:tblLook w:val="04A0" w:firstRow="1" w:lastRow="0" w:firstColumn="1" w:lastColumn="0" w:noHBand="0" w:noVBand="1"/>
        </w:tblPrEx>
        <w:trPr>
          <w:trHeight w:val="267"/>
          <w:jc w:val="center"/>
        </w:trPr>
        <w:tc>
          <w:tcPr>
            <w:tcW w:w="445" w:type="dxa"/>
            <w:tcBorders>
              <w:bottom w:val="single" w:sz="4" w:space="0" w:color="auto"/>
            </w:tcBorders>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tcBorders>
              <w:bottom w:val="single" w:sz="4" w:space="0" w:color="auto"/>
            </w:tcBorders>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rPr>
            </w:pPr>
            <w:r w:rsidRPr="005D34A1">
              <w:rPr>
                <w:rFonts w:ascii="GHEA Grapalat" w:hAnsi="GHEA Grapalat" w:cs="Times Armenian"/>
                <w:color w:val="000000"/>
                <w:sz w:val="16"/>
                <w:szCs w:val="16"/>
              </w:rPr>
              <w:t>Կանխավճար</w:t>
            </w:r>
          </w:p>
        </w:tc>
        <w:tc>
          <w:tcPr>
            <w:tcW w:w="10468" w:type="dxa"/>
            <w:gridSpan w:val="4"/>
            <w:tcBorders>
              <w:bottom w:val="single" w:sz="4" w:space="0" w:color="auto"/>
            </w:tcBorders>
            <w:shd w:val="clear" w:color="auto" w:fill="auto"/>
            <w:vAlign w:val="center"/>
          </w:tcPr>
          <w:p w:rsidR="00635B9E" w:rsidRPr="005D34A1" w:rsidRDefault="00635B9E" w:rsidP="009D79C0">
            <w:pPr>
              <w:widowControl w:val="0"/>
              <w:tabs>
                <w:tab w:val="left" w:pos="284"/>
                <w:tab w:val="left" w:pos="1134"/>
                <w:tab w:val="left" w:pos="1560"/>
                <w:tab w:val="left" w:pos="2268"/>
                <w:tab w:val="center" w:pos="4680"/>
                <w:tab w:val="right" w:pos="9360"/>
              </w:tabs>
              <w:adjustRightInd w:val="0"/>
              <w:ind w:firstLine="16"/>
              <w:textAlignment w:val="baseline"/>
              <w:rPr>
                <w:rFonts w:ascii="GHEA Grapalat" w:hAnsi="GHEA Grapalat" w:cs="Sylfaen"/>
                <w:sz w:val="16"/>
                <w:szCs w:val="16"/>
              </w:rPr>
            </w:pPr>
            <w:r w:rsidRPr="005D34A1">
              <w:rPr>
                <w:rFonts w:ascii="GHEA Grapalat" w:hAnsi="GHEA Grapalat" w:cs="Sylfaen"/>
                <w:sz w:val="16"/>
                <w:szCs w:val="16"/>
              </w:rPr>
              <w:t>Ըստ անհրաժեշտության</w:t>
            </w:r>
          </w:p>
        </w:tc>
      </w:tr>
      <w:tr w:rsidR="00635B9E" w:rsidRPr="005D34A1" w:rsidTr="00576CFA">
        <w:tblPrEx>
          <w:tblLook w:val="04A0" w:firstRow="1" w:lastRow="0" w:firstColumn="1" w:lastColumn="0" w:noHBand="0" w:noVBand="1"/>
        </w:tblPrEx>
        <w:trPr>
          <w:trHeight w:val="331"/>
          <w:jc w:val="center"/>
        </w:trPr>
        <w:tc>
          <w:tcPr>
            <w:tcW w:w="445" w:type="dxa"/>
            <w:tcBorders>
              <w:bottom w:val="single" w:sz="4" w:space="0" w:color="auto"/>
            </w:tcBorders>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tcBorders>
              <w:bottom w:val="single" w:sz="4" w:space="0" w:color="auto"/>
            </w:tcBorders>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գումարը պայմանագրով ամրագրված ժամանակացույցից շուտ մարելու տուգանք</w:t>
            </w:r>
          </w:p>
        </w:tc>
        <w:tc>
          <w:tcPr>
            <w:tcW w:w="10468" w:type="dxa"/>
            <w:gridSpan w:val="4"/>
            <w:tcBorders>
              <w:bottom w:val="single" w:sz="4" w:space="0" w:color="auto"/>
            </w:tcBorders>
            <w:shd w:val="clear" w:color="auto" w:fill="auto"/>
            <w:vAlign w:val="center"/>
          </w:tcPr>
          <w:p w:rsidR="00635B9E" w:rsidRPr="005D34A1" w:rsidRDefault="00635B9E" w:rsidP="009D79C0">
            <w:pPr>
              <w:widowControl w:val="0"/>
              <w:tabs>
                <w:tab w:val="left" w:pos="284"/>
                <w:tab w:val="left" w:pos="1134"/>
                <w:tab w:val="left" w:pos="1560"/>
                <w:tab w:val="left" w:pos="2268"/>
                <w:tab w:val="center" w:pos="4680"/>
                <w:tab w:val="right" w:pos="9360"/>
              </w:tabs>
              <w:adjustRightInd w:val="0"/>
              <w:ind w:firstLine="16"/>
              <w:textAlignment w:val="baseline"/>
              <w:rPr>
                <w:rFonts w:ascii="GHEA Grapalat" w:hAnsi="GHEA Grapalat" w:cs="Sylfaen"/>
                <w:sz w:val="16"/>
                <w:szCs w:val="16"/>
              </w:rPr>
            </w:pPr>
            <w:r w:rsidRPr="005D34A1">
              <w:rPr>
                <w:rFonts w:ascii="GHEA Grapalat" w:hAnsi="GHEA Grapalat" w:cs="Times Armenian"/>
                <w:color w:val="000000"/>
                <w:sz w:val="16"/>
                <w:szCs w:val="16"/>
              </w:rPr>
              <w:t>Չ</w:t>
            </w:r>
            <w:r w:rsidRPr="005D34A1">
              <w:rPr>
                <w:rFonts w:ascii="GHEA Grapalat" w:hAnsi="GHEA Grapalat" w:cs="Times Armenian"/>
                <w:color w:val="000000"/>
                <w:sz w:val="16"/>
                <w:szCs w:val="16"/>
                <w:lang w:val="hy-AM"/>
              </w:rPr>
              <w:t>ի կիրառվում:</w:t>
            </w:r>
          </w:p>
        </w:tc>
      </w:tr>
      <w:tr w:rsidR="00635B9E" w:rsidRPr="00AC5E78" w:rsidTr="00576CFA">
        <w:tblPrEx>
          <w:tblLook w:val="04A0" w:firstRow="1" w:lastRow="0" w:firstColumn="1" w:lastColumn="0" w:noHBand="0" w:noVBand="1"/>
        </w:tblPrEx>
        <w:trPr>
          <w:trHeight w:val="170"/>
          <w:jc w:val="center"/>
        </w:trPr>
        <w:tc>
          <w:tcPr>
            <w:tcW w:w="445" w:type="dxa"/>
            <w:tcBorders>
              <w:bottom w:val="single" w:sz="4" w:space="0" w:color="auto"/>
            </w:tcBorders>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tcBorders>
              <w:bottom w:val="single" w:sz="4" w:space="0" w:color="auto"/>
            </w:tcBorders>
            <w:shd w:val="clear" w:color="auto" w:fill="auto"/>
            <w:vAlign w:val="center"/>
          </w:tcPr>
          <w:p w:rsidR="00635B9E" w:rsidRPr="005D34A1" w:rsidRDefault="00635B9E"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10468" w:type="dxa"/>
            <w:gridSpan w:val="4"/>
            <w:tcBorders>
              <w:bottom w:val="single" w:sz="4" w:space="0" w:color="auto"/>
            </w:tcBorders>
            <w:shd w:val="clear" w:color="auto" w:fill="auto"/>
            <w:vAlign w:val="center"/>
          </w:tcPr>
          <w:p w:rsidR="00635B9E" w:rsidRPr="005D34A1" w:rsidRDefault="00635B9E" w:rsidP="009D79C0">
            <w:pPr>
              <w:pStyle w:val="BodyTextIndent"/>
              <w:tabs>
                <w:tab w:val="left" w:pos="284"/>
                <w:tab w:val="left" w:pos="1134"/>
                <w:tab w:val="left" w:pos="1560"/>
                <w:tab w:val="left" w:pos="2268"/>
                <w:tab w:val="center" w:pos="4680"/>
                <w:tab w:val="right" w:pos="9360"/>
              </w:tabs>
              <w:spacing w:line="240" w:lineRule="auto"/>
              <w:ind w:left="0" w:firstLine="16"/>
              <w:jc w:val="left"/>
              <w:rPr>
                <w:rFonts w:ascii="GHEA Grapalat" w:hAnsi="GHEA Grapalat" w:cs="Sylfaen"/>
                <w:color w:val="000000"/>
                <w:sz w:val="16"/>
                <w:szCs w:val="16"/>
              </w:rPr>
            </w:pPr>
            <w:r w:rsidRPr="005D34A1">
              <w:rPr>
                <w:rFonts w:ascii="GHEA Grapalat" w:hAnsi="GHEA Grapalat" w:cs="Times Armenian"/>
                <w:color w:val="000000"/>
                <w:sz w:val="16"/>
                <w:szCs w:val="16"/>
              </w:rPr>
              <w:t xml:space="preserve">ժամկետանց վարկի </w:t>
            </w:r>
            <w:r w:rsidRPr="005D34A1">
              <w:rPr>
                <w:rFonts w:ascii="GHEA Grapalat" w:hAnsi="GHEA Grapalat" w:cs="Times Armenian"/>
                <w:color w:val="000000"/>
                <w:sz w:val="16"/>
                <w:szCs w:val="16"/>
                <w:lang w:val="hy-AM"/>
              </w:rPr>
              <w:t>համար</w:t>
            </w:r>
            <w:r w:rsidRPr="005D34A1">
              <w:rPr>
                <w:rFonts w:ascii="GHEA Grapalat" w:hAnsi="GHEA Grapalat" w:cs="Times Armenian"/>
                <w:color w:val="000000"/>
                <w:sz w:val="16"/>
                <w:szCs w:val="16"/>
              </w:rPr>
              <w:t xml:space="preserve">՝ </w:t>
            </w:r>
            <w:r w:rsidR="00576CFA" w:rsidRPr="005D34A1">
              <w:rPr>
                <w:rFonts w:ascii="GHEA Grapalat" w:hAnsi="GHEA Grapalat" w:cs="Sylfaen"/>
                <w:color w:val="000000"/>
                <w:sz w:val="16"/>
                <w:szCs w:val="16"/>
              </w:rPr>
              <w:t>օրական 0.</w:t>
            </w:r>
            <w:r w:rsidRPr="005D34A1">
              <w:rPr>
                <w:rFonts w:ascii="GHEA Grapalat" w:hAnsi="GHEA Grapalat" w:cs="Sylfaen"/>
                <w:color w:val="000000"/>
                <w:sz w:val="16"/>
                <w:szCs w:val="16"/>
              </w:rPr>
              <w:t>015 %,</w:t>
            </w:r>
          </w:p>
          <w:p w:rsidR="00635B9E" w:rsidRPr="005D34A1" w:rsidRDefault="00635B9E" w:rsidP="009D79C0">
            <w:pPr>
              <w:pStyle w:val="BodyTextIndent"/>
              <w:tabs>
                <w:tab w:val="left" w:pos="284"/>
                <w:tab w:val="left" w:pos="1134"/>
                <w:tab w:val="left" w:pos="1560"/>
                <w:tab w:val="left" w:pos="2268"/>
                <w:tab w:val="center" w:pos="4680"/>
                <w:tab w:val="right" w:pos="9360"/>
              </w:tabs>
              <w:spacing w:line="240" w:lineRule="auto"/>
              <w:ind w:left="0" w:firstLine="16"/>
              <w:jc w:val="left"/>
              <w:rPr>
                <w:rFonts w:ascii="GHEA Grapalat" w:hAnsi="GHEA Grapalat" w:cs="Sylfaen"/>
                <w:color w:val="000000"/>
                <w:sz w:val="16"/>
                <w:szCs w:val="16"/>
              </w:rPr>
            </w:pPr>
            <w:r w:rsidRPr="005D34A1">
              <w:rPr>
                <w:rFonts w:ascii="GHEA Grapalat" w:hAnsi="GHEA Grapalat" w:cs="Sylfaen"/>
                <w:color w:val="000000"/>
                <w:sz w:val="16"/>
                <w:szCs w:val="16"/>
              </w:rPr>
              <w:t>ժամկետանց տոկոսագումարի համար օրական</w:t>
            </w:r>
            <w:r w:rsidRPr="005D34A1">
              <w:rPr>
                <w:rFonts w:ascii="GHEA Grapalat" w:hAnsi="GHEA Grapalat" w:cs="Sylfaen"/>
                <w:color w:val="000000"/>
                <w:sz w:val="16"/>
                <w:szCs w:val="16"/>
                <w:lang w:val="hy-AM"/>
              </w:rPr>
              <w:t xml:space="preserve"> </w:t>
            </w:r>
            <w:r w:rsidR="00576CFA" w:rsidRPr="005D34A1">
              <w:rPr>
                <w:rFonts w:ascii="GHEA Grapalat" w:hAnsi="GHEA Grapalat" w:cs="Sylfaen"/>
                <w:color w:val="000000"/>
                <w:sz w:val="16"/>
                <w:szCs w:val="16"/>
              </w:rPr>
              <w:t>0.</w:t>
            </w:r>
            <w:r w:rsidRPr="005D34A1">
              <w:rPr>
                <w:rFonts w:ascii="GHEA Grapalat" w:hAnsi="GHEA Grapalat" w:cs="Sylfaen"/>
                <w:color w:val="000000"/>
                <w:sz w:val="16"/>
                <w:szCs w:val="16"/>
              </w:rPr>
              <w:t xml:space="preserve">1 %: </w:t>
            </w:r>
          </w:p>
          <w:p w:rsidR="00635B9E" w:rsidRPr="005D34A1" w:rsidRDefault="00635B9E" w:rsidP="009D79C0">
            <w:pPr>
              <w:pStyle w:val="BodyTextIndent"/>
              <w:tabs>
                <w:tab w:val="left" w:pos="284"/>
                <w:tab w:val="left" w:pos="1134"/>
                <w:tab w:val="left" w:pos="1560"/>
                <w:tab w:val="left" w:pos="2268"/>
                <w:tab w:val="center" w:pos="4680"/>
                <w:tab w:val="right" w:pos="9360"/>
              </w:tabs>
              <w:spacing w:line="240" w:lineRule="auto"/>
              <w:ind w:left="0" w:firstLine="16"/>
              <w:jc w:val="left"/>
              <w:rPr>
                <w:rFonts w:ascii="GHEA Grapalat" w:hAnsi="GHEA Grapalat" w:cs="Times Armenian"/>
                <w:color w:val="000000"/>
                <w:sz w:val="16"/>
                <w:szCs w:val="16"/>
              </w:rPr>
            </w:pPr>
          </w:p>
        </w:tc>
      </w:tr>
      <w:tr w:rsidR="00635B9E" w:rsidRPr="005D34A1" w:rsidTr="00576CFA">
        <w:tblPrEx>
          <w:tblLook w:val="04A0" w:firstRow="1" w:lastRow="0" w:firstColumn="1" w:lastColumn="0" w:noHBand="0" w:noVBand="1"/>
        </w:tblPrEx>
        <w:trPr>
          <w:trHeight w:val="278"/>
          <w:jc w:val="center"/>
        </w:trPr>
        <w:tc>
          <w:tcPr>
            <w:tcW w:w="445" w:type="dxa"/>
            <w:shd w:val="clear" w:color="auto" w:fill="auto"/>
            <w:vAlign w:val="center"/>
          </w:tcPr>
          <w:p w:rsidR="00635B9E" w:rsidRPr="005D34A1" w:rsidRDefault="00635B9E" w:rsidP="009D79C0">
            <w:pPr>
              <w:pStyle w:val="ListParagraph"/>
              <w:numPr>
                <w:ilvl w:val="0"/>
                <w:numId w:val="51"/>
              </w:numPr>
              <w:tabs>
                <w:tab w:val="left" w:pos="284"/>
                <w:tab w:val="left" w:pos="1134"/>
                <w:tab w:val="left" w:pos="1560"/>
                <w:tab w:val="left" w:pos="2268"/>
                <w:tab w:val="center" w:pos="4680"/>
                <w:tab w:val="right" w:pos="9360"/>
              </w:tabs>
              <w:ind w:left="360"/>
              <w:rPr>
                <w:rFonts w:ascii="Montserrat arm" w:hAnsi="Montserrat arm" w:cs="Times Armenian"/>
                <w:color w:val="000000"/>
                <w:sz w:val="14"/>
                <w:szCs w:val="14"/>
                <w:lang w:val="hy-AM"/>
              </w:rPr>
            </w:pPr>
          </w:p>
        </w:tc>
        <w:tc>
          <w:tcPr>
            <w:tcW w:w="3510" w:type="dxa"/>
            <w:shd w:val="clear" w:color="auto" w:fill="auto"/>
            <w:vAlign w:val="center"/>
          </w:tcPr>
          <w:p w:rsidR="00635B9E" w:rsidRPr="005D34A1" w:rsidRDefault="00635B9E" w:rsidP="009D79C0">
            <w:pPr>
              <w:rPr>
                <w:rFonts w:ascii="GHEA Grapalat" w:hAnsi="GHEA Grapalat"/>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 xml:space="preserve">արկի տրամադրման կամ մերժման վերաբերյալ որոշումների կայացում և ժամկետներ </w:t>
            </w:r>
          </w:p>
        </w:tc>
        <w:tc>
          <w:tcPr>
            <w:tcW w:w="10468" w:type="dxa"/>
            <w:gridSpan w:val="4"/>
            <w:shd w:val="clear" w:color="auto" w:fill="auto"/>
            <w:vAlign w:val="center"/>
          </w:tcPr>
          <w:p w:rsidR="00635B9E" w:rsidRPr="005D34A1" w:rsidRDefault="00635B9E" w:rsidP="009D79C0">
            <w:pPr>
              <w:widowControl w:val="0"/>
              <w:adjustRightInd w:val="0"/>
              <w:ind w:firstLine="16"/>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2 աշխատանքային օր:</w:t>
            </w:r>
          </w:p>
        </w:tc>
      </w:tr>
    </w:tbl>
    <w:p w:rsidR="00635B9E" w:rsidRPr="005D34A1" w:rsidRDefault="00635B9E" w:rsidP="009D79C0">
      <w:pPr>
        <w:pStyle w:val="Heading2"/>
        <w:jc w:val="center"/>
        <w:rPr>
          <w:rFonts w:ascii="GHEA Grapalat" w:hAnsi="GHEA Grapalat" w:cs="Sylfaen"/>
          <w:color w:val="000000" w:themeColor="text1"/>
          <w:sz w:val="16"/>
          <w:szCs w:val="16"/>
          <w:lang w:val="hy-AM"/>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576CFA" w:rsidRPr="005D34A1" w:rsidRDefault="00576CFA" w:rsidP="009D79C0">
      <w:pPr>
        <w:rPr>
          <w:lang w:val="hy-AM" w:eastAsia="x-none"/>
        </w:rPr>
      </w:pPr>
    </w:p>
    <w:p w:rsidR="00635B9E" w:rsidRPr="005D34A1" w:rsidRDefault="00635B9E" w:rsidP="009D79C0">
      <w:pPr>
        <w:pStyle w:val="Heading2"/>
        <w:jc w:val="center"/>
        <w:rPr>
          <w:rFonts w:ascii="GHEA Grapalat" w:hAnsi="GHEA Grapalat" w:cs="Sylfaen"/>
          <w:color w:val="000000" w:themeColor="text1"/>
          <w:sz w:val="16"/>
          <w:szCs w:val="16"/>
        </w:rPr>
      </w:pPr>
    </w:p>
    <w:p w:rsidR="00635B9E" w:rsidRPr="005D34A1" w:rsidRDefault="00635B9E" w:rsidP="009D79C0">
      <w:pPr>
        <w:pStyle w:val="Heading2"/>
        <w:jc w:val="center"/>
        <w:rPr>
          <w:rFonts w:ascii="GHEA Grapalat" w:hAnsi="GHEA Grapalat" w:cs="Sylfaen"/>
          <w:color w:val="000000" w:themeColor="text1"/>
          <w:sz w:val="16"/>
          <w:szCs w:val="16"/>
        </w:rPr>
      </w:pPr>
    </w:p>
    <w:p w:rsidR="00635B9E" w:rsidRPr="005D34A1" w:rsidRDefault="00635B9E" w:rsidP="009D79C0">
      <w:pPr>
        <w:pStyle w:val="Heading2"/>
        <w:jc w:val="center"/>
        <w:rPr>
          <w:rFonts w:ascii="GHEA Grapalat" w:hAnsi="GHEA Grapalat" w:cs="Sylfaen"/>
          <w:color w:val="000000" w:themeColor="text1"/>
          <w:sz w:val="16"/>
          <w:szCs w:val="16"/>
        </w:rPr>
      </w:pPr>
    </w:p>
    <w:p w:rsidR="00D133BB" w:rsidRPr="005D34A1" w:rsidRDefault="00D133BB" w:rsidP="009D79C0">
      <w:pPr>
        <w:rPr>
          <w:lang w:val="x-none" w:eastAsia="x-none"/>
        </w:rPr>
      </w:pPr>
    </w:p>
    <w:p w:rsidR="00D133BB" w:rsidRPr="005D34A1" w:rsidRDefault="00D133BB" w:rsidP="009D79C0">
      <w:pPr>
        <w:rPr>
          <w:lang w:val="x-none" w:eastAsia="x-none"/>
        </w:rPr>
      </w:pPr>
    </w:p>
    <w:p w:rsidR="00D133BB" w:rsidRPr="005D34A1" w:rsidRDefault="00D133BB" w:rsidP="009D79C0">
      <w:pPr>
        <w:rPr>
          <w:lang w:val="x-none" w:eastAsia="x-none"/>
        </w:rPr>
      </w:pPr>
    </w:p>
    <w:p w:rsidR="00D133BB" w:rsidRPr="005D34A1" w:rsidRDefault="00D133BB" w:rsidP="009D79C0">
      <w:pPr>
        <w:rPr>
          <w:lang w:val="x-none" w:eastAsia="x-none"/>
        </w:rPr>
      </w:pPr>
    </w:p>
    <w:p w:rsidR="00BE784D" w:rsidRPr="005D34A1" w:rsidRDefault="00BE784D" w:rsidP="009D79C0">
      <w:pPr>
        <w:pStyle w:val="Heading2"/>
        <w:spacing w:before="0"/>
        <w:ind w:firstLine="720"/>
        <w:jc w:val="center"/>
        <w:rPr>
          <w:rFonts w:ascii="GHEA Grapalat" w:hAnsi="GHEA Grapalat"/>
          <w:color w:val="000000" w:themeColor="text1"/>
          <w:sz w:val="16"/>
          <w:szCs w:val="16"/>
        </w:rPr>
      </w:pPr>
      <w:bookmarkStart w:id="37" w:name="_Toc175929978"/>
      <w:r w:rsidRPr="005D34A1">
        <w:rPr>
          <w:rFonts w:ascii="GHEA Grapalat" w:hAnsi="GHEA Grapalat"/>
          <w:color w:val="000000" w:themeColor="text1"/>
          <w:sz w:val="16"/>
          <w:szCs w:val="16"/>
        </w:rPr>
        <w:lastRenderedPageBreak/>
        <w:t>Հիփոթեքային վարկեր (Արցախի հանրապետության առանձին շրջաններից տեղահանված ընտանիքների համար բնակարանային մատչելիության ապահովման պետական աջակցության ծրագիր)</w:t>
      </w:r>
      <w:bookmarkEnd w:id="37"/>
    </w:p>
    <w:p w:rsidR="00BE784D" w:rsidRPr="005D34A1" w:rsidRDefault="00BE784D" w:rsidP="009D79C0">
      <w:pPr>
        <w:rPr>
          <w:lang w:val="x-none" w:eastAsia="x-none"/>
        </w:rPr>
      </w:pPr>
    </w:p>
    <w:tbl>
      <w:tblPr>
        <w:tblW w:w="143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799"/>
        <w:gridCol w:w="1350"/>
        <w:gridCol w:w="1170"/>
        <w:gridCol w:w="192"/>
        <w:gridCol w:w="1160"/>
        <w:gridCol w:w="1165"/>
        <w:gridCol w:w="2525"/>
        <w:gridCol w:w="90"/>
        <w:gridCol w:w="1800"/>
        <w:gridCol w:w="2700"/>
      </w:tblGrid>
      <w:tr w:rsidR="00827C84" w:rsidRPr="005D34A1" w:rsidTr="00827C84">
        <w:trPr>
          <w:trHeight w:val="255"/>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նպատակը</w:t>
            </w:r>
          </w:p>
        </w:tc>
        <w:tc>
          <w:tcPr>
            <w:tcW w:w="2520" w:type="dxa"/>
            <w:gridSpan w:val="2"/>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ind w:left="142" w:hanging="142"/>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Բանկի ռեսուրսով</w:t>
            </w:r>
          </w:p>
        </w:tc>
        <w:tc>
          <w:tcPr>
            <w:tcW w:w="5132" w:type="dxa"/>
            <w:gridSpan w:val="5"/>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ind w:left="142" w:hanging="142"/>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Ազգային հիփոթեքային ծրագրով</w:t>
            </w:r>
          </w:p>
        </w:tc>
        <w:tc>
          <w:tcPr>
            <w:tcW w:w="4500" w:type="dxa"/>
            <w:gridSpan w:val="2"/>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ԲԵ ծրագրով</w:t>
            </w:r>
          </w:p>
        </w:tc>
      </w:tr>
      <w:tr w:rsidR="00827C84" w:rsidRPr="00AC5E78" w:rsidTr="00157D56">
        <w:trPr>
          <w:trHeight w:val="255"/>
        </w:trPr>
        <w:tc>
          <w:tcPr>
            <w:tcW w:w="359" w:type="dxa"/>
            <w:vMerge/>
            <w:shd w:val="clear" w:color="auto" w:fill="auto"/>
          </w:tcPr>
          <w:p w:rsidR="00827C84" w:rsidRPr="005D34A1" w:rsidRDefault="00827C84" w:rsidP="009D79C0">
            <w:pPr>
              <w:tabs>
                <w:tab w:val="left" w:pos="284"/>
                <w:tab w:val="left" w:pos="1134"/>
                <w:tab w:val="left" w:pos="1560"/>
                <w:tab w:val="left" w:pos="2268"/>
                <w:tab w:val="center" w:pos="4680"/>
                <w:tab w:val="right" w:pos="9360"/>
              </w:tabs>
              <w:ind w:left="1008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7652" w:type="dxa"/>
            <w:gridSpan w:val="7"/>
            <w:shd w:val="clear" w:color="auto" w:fill="auto"/>
          </w:tcPr>
          <w:p w:rsidR="00827C84" w:rsidRPr="005D34A1" w:rsidRDefault="00827C84" w:rsidP="009D79C0">
            <w:pPr>
              <w:widowControl w:val="0"/>
              <w:tabs>
                <w:tab w:val="left" w:pos="284"/>
                <w:tab w:val="left" w:pos="1134"/>
                <w:tab w:val="left" w:pos="1560"/>
                <w:tab w:val="left" w:pos="2268"/>
                <w:tab w:val="center" w:pos="4680"/>
                <w:tab w:val="right" w:pos="9360"/>
              </w:tabs>
              <w:adjustRightInd w:val="0"/>
              <w:ind w:left="142" w:hanging="142"/>
              <w:textAlignment w:val="baseline"/>
              <w:rPr>
                <w:rFonts w:ascii="GHEA Grapalat" w:hAnsi="GHEA Grapalat"/>
                <w:b/>
                <w:bCs/>
                <w:iCs/>
                <w:color w:val="000000"/>
                <w:sz w:val="16"/>
                <w:szCs w:val="16"/>
                <w:lang w:val="hy-AM"/>
              </w:rPr>
            </w:pPr>
            <w:r w:rsidRPr="005D34A1">
              <w:rPr>
                <w:rFonts w:ascii="GHEA Grapalat" w:hAnsi="GHEA Grapalat"/>
                <w:bCs/>
                <w:iCs/>
                <w:color w:val="000000"/>
                <w:sz w:val="16"/>
                <w:szCs w:val="16"/>
                <w:lang w:val="hy-AM"/>
              </w:rPr>
              <w:t>ՀՀ-ում բնակելի նշանակության անշարժ գույքի` բնակարանի, անհատական բնակելի տան (առաջնային և երկրորդային շուկայից) ձեռքբերում կամ կառուցապատում:</w:t>
            </w:r>
          </w:p>
        </w:tc>
        <w:tc>
          <w:tcPr>
            <w:tcW w:w="4500" w:type="dxa"/>
            <w:gridSpan w:val="2"/>
            <w:shd w:val="clear" w:color="auto" w:fill="auto"/>
          </w:tcPr>
          <w:p w:rsidR="00827C84" w:rsidRPr="005D34A1" w:rsidRDefault="00827C84"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b/>
                <w:bCs/>
                <w:iCs/>
                <w:color w:val="000000"/>
                <w:sz w:val="16"/>
                <w:szCs w:val="16"/>
                <w:lang w:val="hy-AM"/>
              </w:rPr>
            </w:pPr>
            <w:r w:rsidRPr="005D34A1">
              <w:rPr>
                <w:rFonts w:ascii="GHEA Grapalat" w:hAnsi="GHEA Grapalat"/>
                <w:bCs/>
                <w:iCs/>
                <w:color w:val="000000"/>
                <w:sz w:val="16"/>
                <w:szCs w:val="16"/>
                <w:lang w:val="hy-AM"/>
              </w:rPr>
              <w:t>ՀՀ-ում բնակելի նշանակության անշարժ գույքի` բնակարանի, անհատական բնակելի տան (առաջնային և երկրորդային շուկայից)  ձեռքբերում</w:t>
            </w:r>
          </w:p>
        </w:tc>
      </w:tr>
      <w:tr w:rsidR="00827C84" w:rsidRPr="005D34A1" w:rsidTr="00827C84">
        <w:trPr>
          <w:trHeight w:val="255"/>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2520" w:type="dxa"/>
            <w:gridSpan w:val="2"/>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ind w:left="142" w:hanging="142"/>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Բանկի ռեսուրսով</w:t>
            </w:r>
          </w:p>
        </w:tc>
        <w:tc>
          <w:tcPr>
            <w:tcW w:w="5132" w:type="dxa"/>
            <w:gridSpan w:val="5"/>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ind w:left="142" w:hanging="142"/>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Ազգային հիփոթեքային ծրագրով</w:t>
            </w:r>
          </w:p>
        </w:tc>
        <w:tc>
          <w:tcPr>
            <w:tcW w:w="4500" w:type="dxa"/>
            <w:gridSpan w:val="2"/>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jc w:val="center"/>
              <w:textAlignment w:val="baseline"/>
              <w:rPr>
                <w:rFonts w:ascii="GHEA Grapalat" w:hAnsi="GHEA Grapalat"/>
                <w:b/>
                <w:bCs/>
                <w:iCs/>
                <w:color w:val="000000"/>
                <w:sz w:val="16"/>
                <w:szCs w:val="16"/>
                <w:lang w:val="hy-AM"/>
              </w:rPr>
            </w:pPr>
            <w:r w:rsidRPr="005D34A1">
              <w:rPr>
                <w:rFonts w:ascii="GHEA Grapalat" w:hAnsi="GHEA Grapalat"/>
                <w:b/>
                <w:bCs/>
                <w:iCs/>
                <w:color w:val="000000"/>
                <w:sz w:val="16"/>
                <w:szCs w:val="16"/>
                <w:lang w:val="hy-AM"/>
              </w:rPr>
              <w:t>ԲԵ ծրագրով</w:t>
            </w:r>
          </w:p>
        </w:tc>
      </w:tr>
      <w:tr w:rsidR="00827C84" w:rsidRPr="00AC5E78" w:rsidTr="00157D56">
        <w:trPr>
          <w:trHeight w:val="654"/>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12152" w:type="dxa"/>
            <w:gridSpan w:val="9"/>
            <w:shd w:val="clear" w:color="auto" w:fill="auto"/>
          </w:tcPr>
          <w:p w:rsidR="00827C84" w:rsidRPr="005D34A1" w:rsidRDefault="00827C84" w:rsidP="009D79C0">
            <w:pPr>
              <w:ind w:left="-14"/>
              <w:contextualSpacing/>
              <w:rPr>
                <w:rFonts w:ascii="GHEA Grapalat" w:hAnsi="GHEA Grapalat" w:cs="Sylfaen"/>
                <w:color w:val="000000"/>
                <w:sz w:val="16"/>
                <w:szCs w:val="16"/>
                <w:lang w:val="hy-AM"/>
              </w:rPr>
            </w:pPr>
            <w:r w:rsidRPr="005D34A1">
              <w:rPr>
                <w:rFonts w:ascii="GHEA Grapalat" w:hAnsi="GHEA Grapalat"/>
                <w:bCs/>
                <w:iCs/>
                <w:color w:val="000000"/>
                <w:sz w:val="16"/>
                <w:szCs w:val="16"/>
                <w:lang w:val="hy-AM"/>
              </w:rPr>
              <w:t>Հավաստագրում ներառված անձը կամ նրա ընտանիքի անդամը: Վարկառուի տարիքային շեմը հաշվի չի առնվում, եթե գործում առկա է համավարկառու, ում 63 տարեկանը չի բոլորի վարկի սպասարկման ողջ ընթացքում:</w:t>
            </w:r>
          </w:p>
        </w:tc>
      </w:tr>
      <w:tr w:rsidR="00827C84" w:rsidRPr="00AC5E78" w:rsidTr="00827C84">
        <w:trPr>
          <w:trHeight w:val="467"/>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Ծրագրի շահառուներ</w:t>
            </w:r>
          </w:p>
        </w:tc>
        <w:tc>
          <w:tcPr>
            <w:tcW w:w="12152" w:type="dxa"/>
            <w:gridSpan w:val="9"/>
            <w:shd w:val="clear" w:color="auto" w:fill="auto"/>
            <w:vAlign w:val="center"/>
          </w:tcPr>
          <w:p w:rsidR="00827C84" w:rsidRPr="005D34A1" w:rsidRDefault="00827C84" w:rsidP="009D79C0">
            <w:pPr>
              <w:autoSpaceDE w:val="0"/>
              <w:autoSpaceDN w:val="0"/>
              <w:adjustRightInd w:val="0"/>
              <w:jc w:val="both"/>
              <w:rPr>
                <w:rFonts w:ascii="GHEA Grapalat" w:hAnsi="GHEA Grapalat" w:cstheme="minorBidi"/>
                <w:bCs/>
                <w:iCs/>
                <w:color w:val="000000"/>
                <w:sz w:val="16"/>
                <w:szCs w:val="16"/>
                <w:lang w:val="hy-AM"/>
              </w:rPr>
            </w:pPr>
            <w:r w:rsidRPr="005D34A1">
              <w:rPr>
                <w:rFonts w:ascii="GHEA Grapalat" w:hAnsi="GHEA Grapalat" w:cstheme="minorBidi"/>
                <w:bCs/>
                <w:iCs/>
                <w:color w:val="000000"/>
                <w:sz w:val="16"/>
                <w:szCs w:val="16"/>
                <w:lang w:val="hy-AM"/>
              </w:rPr>
              <w:t>Կառավարության 2022 թ</w:t>
            </w:r>
            <w:r w:rsidRPr="005D34A1">
              <w:rPr>
                <w:rFonts w:ascii="Cambria Math" w:hAnsi="Cambria Math" w:cs="Cambria Math"/>
                <w:bCs/>
                <w:iCs/>
                <w:color w:val="000000"/>
                <w:sz w:val="16"/>
                <w:szCs w:val="16"/>
                <w:lang w:val="hy-AM"/>
              </w:rPr>
              <w:t>․</w:t>
            </w:r>
            <w:r w:rsidRPr="005D34A1">
              <w:rPr>
                <w:rFonts w:ascii="GHEA Grapalat" w:hAnsi="GHEA Grapalat" w:cstheme="minorBidi"/>
                <w:bCs/>
                <w:iCs/>
                <w:color w:val="000000"/>
                <w:sz w:val="16"/>
                <w:szCs w:val="16"/>
                <w:lang w:val="hy-AM"/>
              </w:rPr>
              <w:t xml:space="preserve"> փետրվարի 17-ի N 169-L որոշման 4-րդ հոդվածով սահմանված անձիք</w:t>
            </w:r>
          </w:p>
          <w:p w:rsidR="00827C84" w:rsidRPr="005D34A1" w:rsidRDefault="00827C84" w:rsidP="009D79C0">
            <w:pPr>
              <w:autoSpaceDE w:val="0"/>
              <w:autoSpaceDN w:val="0"/>
              <w:adjustRightInd w:val="0"/>
              <w:jc w:val="both"/>
              <w:rPr>
                <w:rFonts w:ascii="GHEA Grapalat" w:hAnsi="GHEA Grapalat"/>
                <w:bCs/>
                <w:iCs/>
                <w:color w:val="000000"/>
                <w:sz w:val="16"/>
                <w:szCs w:val="16"/>
                <w:lang w:val="hy-AM"/>
              </w:rPr>
            </w:pPr>
          </w:p>
        </w:tc>
      </w:tr>
      <w:tr w:rsidR="00827C84" w:rsidRPr="005D34A1" w:rsidTr="00827C84">
        <w:trPr>
          <w:trHeight w:val="65"/>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2152" w:type="dxa"/>
            <w:gridSpan w:val="9"/>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ՀՀ դրամ</w:t>
            </w:r>
          </w:p>
        </w:tc>
      </w:tr>
      <w:tr w:rsidR="00827C84" w:rsidRPr="005D34A1" w:rsidTr="00827C84">
        <w:tblPrEx>
          <w:tblLook w:val="04A0" w:firstRow="1" w:lastRow="0" w:firstColumn="1" w:lastColumn="0" w:noHBand="0" w:noVBand="1"/>
        </w:tblPrEx>
        <w:trPr>
          <w:trHeight w:val="177"/>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գումար</w:t>
            </w:r>
          </w:p>
        </w:tc>
        <w:tc>
          <w:tcPr>
            <w:tcW w:w="2520"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142" w:hanging="142"/>
              <w:jc w:val="center"/>
              <w:rPr>
                <w:rFonts w:ascii="GHEA Grapalat" w:hAnsi="GHEA Grapalat" w:cs="Times Armenian"/>
                <w:color w:val="000000"/>
                <w:sz w:val="16"/>
                <w:szCs w:val="16"/>
                <w:lang w:val="hy-AM"/>
              </w:rPr>
            </w:pPr>
            <w:r w:rsidRPr="005D34A1">
              <w:rPr>
                <w:rFonts w:ascii="GHEA Grapalat" w:hAnsi="GHEA Grapalat"/>
                <w:b/>
                <w:bCs/>
                <w:iCs/>
                <w:color w:val="000000"/>
                <w:sz w:val="16"/>
                <w:szCs w:val="16"/>
                <w:lang w:val="hy-AM"/>
              </w:rPr>
              <w:t>Բանկի ռեսուրսով</w:t>
            </w:r>
          </w:p>
        </w:tc>
        <w:tc>
          <w:tcPr>
            <w:tcW w:w="5132" w:type="dxa"/>
            <w:gridSpan w:val="5"/>
            <w:shd w:val="clear" w:color="auto" w:fill="auto"/>
            <w:vAlign w:val="center"/>
          </w:tcPr>
          <w:p w:rsidR="00827C84" w:rsidRPr="005D34A1" w:rsidRDefault="00827C84" w:rsidP="009D79C0">
            <w:pPr>
              <w:jc w:val="center"/>
              <w:rPr>
                <w:rFonts w:ascii="GHEA Grapalat" w:hAnsi="GHEA Grapalat" w:cs="Segoe UI"/>
                <w:sz w:val="16"/>
                <w:szCs w:val="16"/>
                <w:lang w:val="hy-AM"/>
              </w:rPr>
            </w:pPr>
            <w:r w:rsidRPr="005D34A1">
              <w:rPr>
                <w:rFonts w:ascii="GHEA Grapalat" w:hAnsi="GHEA Grapalat"/>
                <w:b/>
                <w:bCs/>
                <w:iCs/>
                <w:color w:val="000000"/>
                <w:sz w:val="16"/>
                <w:szCs w:val="16"/>
                <w:lang w:val="hy-AM"/>
              </w:rPr>
              <w:t>Ազգային հիփոթեքային ծրագրով</w:t>
            </w:r>
          </w:p>
        </w:tc>
        <w:tc>
          <w:tcPr>
            <w:tcW w:w="4500" w:type="dxa"/>
            <w:gridSpan w:val="2"/>
            <w:shd w:val="clear" w:color="auto" w:fill="auto"/>
            <w:vAlign w:val="center"/>
          </w:tcPr>
          <w:p w:rsidR="00827C84" w:rsidRPr="005D34A1" w:rsidRDefault="00827C84" w:rsidP="009D79C0">
            <w:pPr>
              <w:ind w:left="62"/>
              <w:jc w:val="center"/>
              <w:rPr>
                <w:rFonts w:ascii="GHEA Grapalat" w:hAnsi="GHEA Grapalat" w:cs="Segoe UI"/>
                <w:sz w:val="16"/>
                <w:szCs w:val="16"/>
              </w:rPr>
            </w:pPr>
            <w:r w:rsidRPr="005D34A1">
              <w:rPr>
                <w:rFonts w:ascii="GHEA Grapalat" w:hAnsi="GHEA Grapalat"/>
                <w:b/>
                <w:bCs/>
                <w:iCs/>
                <w:color w:val="000000"/>
                <w:sz w:val="16"/>
                <w:szCs w:val="16"/>
                <w:lang w:val="hy-AM"/>
              </w:rPr>
              <w:t>ԲԵ ծրագրով</w:t>
            </w:r>
          </w:p>
        </w:tc>
      </w:tr>
      <w:tr w:rsidR="00827C84" w:rsidRPr="005D34A1" w:rsidTr="00827C84">
        <w:tblPrEx>
          <w:tblLook w:val="04A0" w:firstRow="1" w:lastRow="0" w:firstColumn="1" w:lastColumn="0" w:noHBand="0" w:noVBand="1"/>
        </w:tblPrEx>
        <w:trPr>
          <w:trHeight w:val="368"/>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2520"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   2 000 000</w:t>
            </w:r>
            <w:r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- 30 000 000</w:t>
            </w:r>
            <w:r w:rsidRPr="005D34A1">
              <w:rPr>
                <w:rFonts w:ascii="GHEA Grapalat" w:hAnsi="GHEA Grapalat" w:cs="Times Armenian"/>
                <w:color w:val="000000"/>
                <w:sz w:val="16"/>
                <w:szCs w:val="16"/>
              </w:rPr>
              <w:t xml:space="preserve"> </w:t>
            </w:r>
          </w:p>
        </w:tc>
        <w:tc>
          <w:tcPr>
            <w:tcW w:w="5132" w:type="dxa"/>
            <w:gridSpan w:val="5"/>
            <w:shd w:val="clear" w:color="auto" w:fill="auto"/>
            <w:vAlign w:val="center"/>
          </w:tcPr>
          <w:p w:rsidR="00827C84" w:rsidRPr="005D34A1" w:rsidRDefault="00827C84" w:rsidP="009D79C0">
            <w:pPr>
              <w:numPr>
                <w:ilvl w:val="0"/>
                <w:numId w:val="52"/>
              </w:numPr>
              <w:tabs>
                <w:tab w:val="clear" w:pos="720"/>
              </w:tabs>
              <w:ind w:left="256" w:hanging="194"/>
              <w:jc w:val="both"/>
              <w:rPr>
                <w:rFonts w:ascii="GHEA Grapalat" w:hAnsi="GHEA Grapalat" w:cs="Segoe UI"/>
                <w:sz w:val="16"/>
                <w:szCs w:val="16"/>
                <w:lang w:val="hy-AM"/>
              </w:rPr>
            </w:pPr>
            <w:r w:rsidRPr="005D34A1">
              <w:rPr>
                <w:rFonts w:ascii="Calibri" w:hAnsi="Calibri" w:cs="Calibri"/>
                <w:sz w:val="16"/>
                <w:szCs w:val="16"/>
                <w:lang w:val="hy-AM"/>
              </w:rPr>
              <w:t> </w:t>
            </w:r>
            <w:r w:rsidR="003B1902" w:rsidRPr="005D34A1">
              <w:rPr>
                <w:rFonts w:ascii="GHEA Grapalat" w:hAnsi="GHEA Grapalat" w:cs="Times Armenian"/>
                <w:color w:val="000000"/>
                <w:sz w:val="16"/>
                <w:szCs w:val="16"/>
                <w:lang w:val="hy-AM"/>
              </w:rPr>
              <w:t>2 000 000 -</w:t>
            </w:r>
            <w:r w:rsidR="003B1902" w:rsidRPr="005D34A1">
              <w:rPr>
                <w:rFonts w:ascii="Calibri" w:hAnsi="Calibri" w:cs="Calibri"/>
                <w:sz w:val="16"/>
                <w:szCs w:val="16"/>
                <w:lang w:val="hy-AM"/>
              </w:rPr>
              <w:t xml:space="preserve"> </w:t>
            </w:r>
            <w:r w:rsidRPr="005D34A1">
              <w:rPr>
                <w:rFonts w:ascii="GHEA Grapalat" w:hAnsi="GHEA Grapalat" w:cs="Segoe UI"/>
                <w:b/>
                <w:bCs/>
                <w:sz w:val="16"/>
                <w:szCs w:val="16"/>
                <w:lang w:val="hy-AM"/>
              </w:rPr>
              <w:t>35</w:t>
            </w:r>
            <w:r w:rsidRPr="005D34A1">
              <w:rPr>
                <w:rFonts w:ascii="Calibri" w:hAnsi="Calibri" w:cs="Calibri"/>
                <w:sz w:val="16"/>
                <w:szCs w:val="16"/>
                <w:lang w:val="hy-AM"/>
              </w:rPr>
              <w:t> </w:t>
            </w:r>
            <w:r w:rsidRPr="005D34A1">
              <w:rPr>
                <w:rFonts w:ascii="GHEA Grapalat" w:hAnsi="GHEA Grapalat" w:cs="Times Armenian"/>
                <w:color w:val="000000"/>
                <w:sz w:val="16"/>
                <w:szCs w:val="16"/>
                <w:lang w:val="hy-AM"/>
              </w:rPr>
              <w:t xml:space="preserve">000 000 </w:t>
            </w:r>
            <w:r w:rsidRPr="005D34A1">
              <w:rPr>
                <w:rFonts w:ascii="GHEA Grapalat" w:hAnsi="GHEA Grapalat" w:cs="Segoe UI"/>
                <w:sz w:val="16"/>
                <w:szCs w:val="16"/>
                <w:lang w:val="hy-AM"/>
              </w:rPr>
              <w:t xml:space="preserve"> u</w:t>
            </w:r>
            <w:r w:rsidRPr="005D34A1">
              <w:rPr>
                <w:rFonts w:ascii="GHEA Grapalat" w:hAnsi="GHEA Grapalat" w:cs="GHEA Grapalat"/>
                <w:sz w:val="16"/>
                <w:szCs w:val="16"/>
                <w:lang w:val="hy-AM"/>
              </w:rPr>
              <w:t>տանդարտ</w:t>
            </w:r>
            <w:r w:rsidRPr="005D34A1">
              <w:rPr>
                <w:rFonts w:ascii="GHEA Grapalat" w:hAnsi="GHEA Grapalat" w:cs="Segoe UI"/>
                <w:sz w:val="16"/>
                <w:szCs w:val="16"/>
                <w:lang w:val="hy-AM"/>
              </w:rPr>
              <w:t xml:space="preserve"> </w:t>
            </w:r>
            <w:r w:rsidRPr="005D34A1">
              <w:rPr>
                <w:rFonts w:ascii="GHEA Grapalat" w:hAnsi="GHEA Grapalat" w:cs="GHEA Grapalat"/>
                <w:sz w:val="16"/>
                <w:szCs w:val="16"/>
                <w:lang w:val="hy-AM"/>
              </w:rPr>
              <w:t>ձեռքբերման</w:t>
            </w:r>
            <w:r w:rsidRPr="005D34A1">
              <w:rPr>
                <w:rFonts w:ascii="GHEA Grapalat" w:hAnsi="GHEA Grapalat" w:cs="Segoe UI"/>
                <w:sz w:val="16"/>
                <w:szCs w:val="16"/>
                <w:lang w:val="hy-AM"/>
              </w:rPr>
              <w:t xml:space="preserve"> </w:t>
            </w:r>
            <w:r w:rsidRPr="005D34A1">
              <w:rPr>
                <w:rFonts w:ascii="GHEA Grapalat" w:hAnsi="GHEA Grapalat" w:cs="GHEA Grapalat"/>
                <w:sz w:val="16"/>
                <w:szCs w:val="16"/>
                <w:lang w:val="hy-AM"/>
              </w:rPr>
              <w:t>կամ</w:t>
            </w:r>
            <w:r w:rsidRPr="005D34A1">
              <w:rPr>
                <w:rFonts w:ascii="GHEA Grapalat" w:hAnsi="GHEA Grapalat" w:cs="Segoe UI"/>
                <w:sz w:val="16"/>
                <w:szCs w:val="16"/>
                <w:lang w:val="hy-AM"/>
              </w:rPr>
              <w:t xml:space="preserve"> </w:t>
            </w:r>
            <w:r w:rsidRPr="005D34A1">
              <w:rPr>
                <w:rFonts w:ascii="GHEA Grapalat" w:hAnsi="GHEA Grapalat" w:cs="GHEA Grapalat"/>
                <w:sz w:val="16"/>
                <w:szCs w:val="16"/>
                <w:lang w:val="hy-AM"/>
              </w:rPr>
              <w:t>կառուցապատման</w:t>
            </w:r>
            <w:r w:rsidRPr="005D34A1">
              <w:rPr>
                <w:rFonts w:ascii="GHEA Grapalat" w:hAnsi="GHEA Grapalat" w:cs="Segoe UI"/>
                <w:sz w:val="16"/>
                <w:szCs w:val="16"/>
                <w:lang w:val="hy-AM"/>
              </w:rPr>
              <w:t xml:space="preserve"> </w:t>
            </w:r>
            <w:r w:rsidRPr="005D34A1">
              <w:rPr>
                <w:rFonts w:ascii="GHEA Grapalat" w:hAnsi="GHEA Grapalat" w:cs="GHEA Grapalat"/>
                <w:sz w:val="16"/>
                <w:szCs w:val="16"/>
                <w:lang w:val="hy-AM"/>
              </w:rPr>
              <w:t>վարկերի</w:t>
            </w:r>
            <w:r w:rsidRPr="005D34A1">
              <w:rPr>
                <w:rFonts w:ascii="GHEA Grapalat" w:hAnsi="GHEA Grapalat" w:cs="Segoe UI"/>
                <w:sz w:val="16"/>
                <w:szCs w:val="16"/>
                <w:lang w:val="hy-AM"/>
              </w:rPr>
              <w:t xml:space="preserve"> </w:t>
            </w:r>
            <w:r w:rsidRPr="005D34A1">
              <w:rPr>
                <w:rFonts w:ascii="GHEA Grapalat" w:hAnsi="GHEA Grapalat" w:cs="GHEA Grapalat"/>
                <w:sz w:val="16"/>
                <w:szCs w:val="16"/>
                <w:lang w:val="hy-AM"/>
              </w:rPr>
              <w:t>դեպքում</w:t>
            </w:r>
          </w:p>
          <w:p w:rsidR="00827C84" w:rsidRPr="005D34A1" w:rsidRDefault="003B1902" w:rsidP="009D79C0">
            <w:pPr>
              <w:numPr>
                <w:ilvl w:val="0"/>
                <w:numId w:val="52"/>
              </w:numPr>
              <w:tabs>
                <w:tab w:val="clear" w:pos="720"/>
              </w:tabs>
              <w:ind w:left="256" w:hanging="194"/>
              <w:jc w:val="both"/>
              <w:rPr>
                <w:rFonts w:ascii="GHEA Grapalat" w:hAnsi="GHEA Grapalat" w:cs="Segoe UI"/>
                <w:sz w:val="16"/>
                <w:szCs w:val="16"/>
                <w:lang w:val="hy-AM"/>
              </w:rPr>
            </w:pPr>
            <w:r w:rsidRPr="005D34A1">
              <w:rPr>
                <w:rFonts w:ascii="GHEA Grapalat" w:hAnsi="GHEA Grapalat" w:cs="Times Armenian"/>
                <w:color w:val="000000"/>
                <w:sz w:val="16"/>
                <w:szCs w:val="16"/>
                <w:lang w:val="hy-AM"/>
              </w:rPr>
              <w:t>2 000 000 -</w:t>
            </w:r>
            <w:r w:rsidRPr="005D34A1">
              <w:rPr>
                <w:rFonts w:ascii="Calibri" w:hAnsi="Calibri" w:cs="Calibri"/>
                <w:sz w:val="16"/>
                <w:szCs w:val="16"/>
                <w:lang w:val="hy-AM"/>
              </w:rPr>
              <w:t xml:space="preserve"> </w:t>
            </w:r>
            <w:r w:rsidR="00827C84" w:rsidRPr="005D34A1">
              <w:rPr>
                <w:rFonts w:ascii="GHEA Grapalat" w:hAnsi="GHEA Grapalat" w:cs="Segoe UI"/>
                <w:b/>
                <w:bCs/>
                <w:sz w:val="16"/>
                <w:szCs w:val="16"/>
                <w:lang w:val="hy-AM"/>
              </w:rPr>
              <w:t>45</w:t>
            </w:r>
            <w:r w:rsidR="00827C84" w:rsidRPr="005D34A1">
              <w:rPr>
                <w:rFonts w:ascii="Calibri" w:hAnsi="Calibri" w:cs="Calibri"/>
                <w:sz w:val="16"/>
                <w:szCs w:val="16"/>
                <w:lang w:val="hy-AM"/>
              </w:rPr>
              <w:t> </w:t>
            </w:r>
            <w:r w:rsidR="00827C84" w:rsidRPr="005D34A1">
              <w:rPr>
                <w:rFonts w:ascii="GHEA Grapalat" w:hAnsi="GHEA Grapalat" w:cs="Times Armenian"/>
                <w:color w:val="000000"/>
                <w:sz w:val="16"/>
                <w:szCs w:val="16"/>
                <w:lang w:val="hy-AM"/>
              </w:rPr>
              <w:t xml:space="preserve">000 000 </w:t>
            </w:r>
            <w:r w:rsidR="00827C84" w:rsidRPr="005D34A1">
              <w:rPr>
                <w:rFonts w:ascii="GHEA Grapalat" w:hAnsi="GHEA Grapalat" w:cs="GHEA Grapalat"/>
                <w:sz w:val="16"/>
                <w:szCs w:val="16"/>
                <w:lang w:val="hy-AM"/>
              </w:rPr>
              <w:t>էներգաարդյունավետ</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բնակարանի</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կամ</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բնակելի</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տան</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ձեռքբերման</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կամ</w:t>
            </w:r>
            <w:r w:rsidR="00827C84" w:rsidRPr="005D34A1">
              <w:rPr>
                <w:rFonts w:ascii="GHEA Grapalat" w:hAnsi="GHEA Grapalat" w:cs="Segoe UI"/>
                <w:sz w:val="16"/>
                <w:szCs w:val="16"/>
                <w:lang w:val="hy-AM"/>
              </w:rPr>
              <w:t xml:space="preserve"> </w:t>
            </w:r>
            <w:r w:rsidR="00827C84" w:rsidRPr="005D34A1">
              <w:rPr>
                <w:rFonts w:ascii="GHEA Grapalat" w:hAnsi="GHEA Grapalat" w:cs="GHEA Grapalat"/>
                <w:sz w:val="16"/>
                <w:szCs w:val="16"/>
                <w:lang w:val="hy-AM"/>
              </w:rPr>
              <w:t>էներգաարդյունավետ</w:t>
            </w:r>
            <w:r w:rsidR="00827C84" w:rsidRPr="005D34A1">
              <w:rPr>
                <w:rFonts w:ascii="GHEA Grapalat" w:hAnsi="GHEA Grapalat" w:cs="Segoe UI"/>
                <w:sz w:val="16"/>
                <w:szCs w:val="16"/>
                <w:lang w:val="hy-AM"/>
              </w:rPr>
              <w:t xml:space="preserve"> բնակելի տան կառուցման դեպքում </w:t>
            </w:r>
          </w:p>
        </w:tc>
        <w:tc>
          <w:tcPr>
            <w:tcW w:w="4500" w:type="dxa"/>
            <w:gridSpan w:val="2"/>
            <w:shd w:val="clear" w:color="auto" w:fill="auto"/>
            <w:vAlign w:val="center"/>
          </w:tcPr>
          <w:p w:rsidR="00827C84" w:rsidRPr="005D34A1" w:rsidRDefault="00827C84" w:rsidP="009D79C0">
            <w:pPr>
              <w:ind w:left="62"/>
              <w:jc w:val="center"/>
              <w:rPr>
                <w:rFonts w:ascii="GHEA Grapalat" w:hAnsi="GHEA Grapalat" w:cs="Segoe UI"/>
                <w:sz w:val="16"/>
                <w:szCs w:val="16"/>
                <w:lang w:val="hy-AM"/>
              </w:rPr>
            </w:pPr>
            <w:r w:rsidRPr="005D34A1">
              <w:rPr>
                <w:rFonts w:ascii="GHEA Grapalat" w:hAnsi="GHEA Grapalat" w:cs="Segoe UI"/>
                <w:sz w:val="16"/>
                <w:szCs w:val="16"/>
              </w:rPr>
              <w:t>2 000 000 –</w:t>
            </w:r>
            <w:r w:rsidRPr="005D34A1">
              <w:rPr>
                <w:rFonts w:ascii="GHEA Grapalat" w:hAnsi="GHEA Grapalat" w:cs="Segoe UI"/>
                <w:sz w:val="16"/>
                <w:szCs w:val="16"/>
                <w:lang w:val="hy-AM"/>
              </w:rPr>
              <w:t xml:space="preserve"> </w:t>
            </w:r>
            <w:r w:rsidRPr="005D34A1">
              <w:rPr>
                <w:rFonts w:ascii="GHEA Grapalat" w:hAnsi="GHEA Grapalat" w:cs="Segoe UI"/>
                <w:sz w:val="16"/>
                <w:szCs w:val="16"/>
              </w:rPr>
              <w:t xml:space="preserve">22 </w:t>
            </w:r>
            <w:r w:rsidRPr="005D34A1">
              <w:rPr>
                <w:rFonts w:ascii="GHEA Grapalat" w:hAnsi="GHEA Grapalat" w:cs="Segoe UI"/>
                <w:sz w:val="16"/>
                <w:szCs w:val="16"/>
                <w:lang w:val="hy-AM"/>
              </w:rPr>
              <w:t>5</w:t>
            </w:r>
            <w:r w:rsidRPr="005D34A1">
              <w:rPr>
                <w:rFonts w:ascii="GHEA Grapalat" w:hAnsi="GHEA Grapalat" w:cs="Segoe UI"/>
                <w:sz w:val="16"/>
                <w:szCs w:val="16"/>
              </w:rPr>
              <w:t>00 000</w:t>
            </w:r>
          </w:p>
        </w:tc>
      </w:tr>
      <w:tr w:rsidR="00827C84" w:rsidRPr="005D34A1" w:rsidTr="00827C84">
        <w:tblPrEx>
          <w:tblLook w:val="04A0" w:firstRow="1" w:lastRow="0" w:firstColumn="1" w:lastColumn="0" w:noHBand="0" w:noVBand="1"/>
        </w:tblPrEx>
        <w:trPr>
          <w:trHeight w:val="159"/>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2152" w:type="dxa"/>
            <w:gridSpan w:val="9"/>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120 ամիս</w:t>
            </w:r>
          </w:p>
        </w:tc>
      </w:tr>
      <w:tr w:rsidR="00827C84" w:rsidRPr="00AC5E78" w:rsidTr="00827C84">
        <w:tblPrEx>
          <w:tblLook w:val="04A0" w:firstRow="1" w:lastRow="0" w:firstColumn="1" w:lastColumn="0" w:noHBand="0" w:noVBand="1"/>
        </w:tblPrEx>
        <w:trPr>
          <w:trHeight w:val="377"/>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rPr>
              <w:t>Կանխավճար</w:t>
            </w:r>
          </w:p>
        </w:tc>
        <w:tc>
          <w:tcPr>
            <w:tcW w:w="12152" w:type="dxa"/>
            <w:gridSpan w:val="9"/>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rPr>
                <w:rFonts w:ascii="GHEA Grapalat" w:hAnsi="GHEA Grapalat"/>
                <w:sz w:val="16"/>
                <w:szCs w:val="16"/>
                <w:lang w:val="hy-AM"/>
              </w:rPr>
            </w:pPr>
            <w:r w:rsidRPr="005D34A1">
              <w:rPr>
                <w:rFonts w:ascii="GHEA Grapalat" w:hAnsi="GHEA Grapalat"/>
                <w:sz w:val="16"/>
                <w:szCs w:val="16"/>
                <w:lang w:val="hy-AM"/>
              </w:rPr>
              <w:t>Կատարվող կանխավճարի նվազագույն չափը կազմում է առաջնային և երկրորդային շուկայից ձեռք բերվող բնակելի անշարժ գույքի գնահատված և ձեռքբերման արժեքներից նվազագույնի առնվազն`</w:t>
            </w:r>
          </w:p>
          <w:p w:rsidR="00827C84" w:rsidRPr="005D34A1" w:rsidRDefault="00827C84" w:rsidP="009D79C0">
            <w:pPr>
              <w:pStyle w:val="ListParagraph"/>
              <w:numPr>
                <w:ilvl w:val="0"/>
                <w:numId w:val="72"/>
              </w:numPr>
              <w:tabs>
                <w:tab w:val="left" w:pos="284"/>
                <w:tab w:val="left" w:pos="1134"/>
                <w:tab w:val="left" w:pos="1560"/>
                <w:tab w:val="left" w:pos="2268"/>
                <w:tab w:val="center" w:pos="4680"/>
                <w:tab w:val="right" w:pos="9360"/>
              </w:tabs>
              <w:ind w:right="32"/>
              <w:rPr>
                <w:rFonts w:ascii="GHEA Grapalat" w:hAnsi="GHEA Grapalat"/>
                <w:sz w:val="16"/>
                <w:szCs w:val="16"/>
                <w:lang w:val="hy-AM" w:eastAsia="en-US"/>
              </w:rPr>
            </w:pPr>
            <w:r w:rsidRPr="005D34A1">
              <w:rPr>
                <w:rFonts w:ascii="GHEA Grapalat" w:hAnsi="GHEA Grapalat"/>
                <w:sz w:val="16"/>
                <w:szCs w:val="16"/>
                <w:lang w:val="hy-AM" w:eastAsia="en-US"/>
              </w:rPr>
              <w:t xml:space="preserve">2.5 </w:t>
            </w:r>
            <w:r w:rsidRPr="005D34A1">
              <w:rPr>
                <w:rFonts w:ascii="GHEA Grapalat" w:hAnsi="GHEA Grapalat" w:cs="Sylfaen"/>
                <w:color w:val="000000"/>
                <w:sz w:val="16"/>
                <w:szCs w:val="16"/>
              </w:rPr>
              <w:t>%</w:t>
            </w:r>
            <w:r w:rsidRPr="005D34A1">
              <w:rPr>
                <w:rFonts w:ascii="GHEA Grapalat" w:hAnsi="GHEA Grapalat"/>
                <w:sz w:val="16"/>
                <w:szCs w:val="16"/>
                <w:lang w:val="hy-AM" w:eastAsia="en-US"/>
              </w:rPr>
              <w:t>`  ՀՀ մարզերում</w:t>
            </w:r>
          </w:p>
          <w:p w:rsidR="00827C84" w:rsidRPr="005D34A1" w:rsidRDefault="00827C84" w:rsidP="009D79C0">
            <w:pPr>
              <w:pStyle w:val="ListParagraph"/>
              <w:numPr>
                <w:ilvl w:val="0"/>
                <w:numId w:val="72"/>
              </w:numPr>
              <w:tabs>
                <w:tab w:val="left" w:pos="284"/>
                <w:tab w:val="left" w:pos="1134"/>
                <w:tab w:val="left" w:pos="1560"/>
                <w:tab w:val="left" w:pos="2268"/>
                <w:tab w:val="center" w:pos="4680"/>
                <w:tab w:val="right" w:pos="9360"/>
              </w:tabs>
              <w:ind w:right="32"/>
              <w:rPr>
                <w:rFonts w:ascii="GHEA Grapalat" w:hAnsi="GHEA Grapalat"/>
                <w:sz w:val="16"/>
                <w:szCs w:val="16"/>
                <w:lang w:val="hy-AM" w:eastAsia="en-US"/>
              </w:rPr>
            </w:pPr>
            <w:r w:rsidRPr="005D34A1">
              <w:rPr>
                <w:rFonts w:ascii="GHEA Grapalat" w:hAnsi="GHEA Grapalat"/>
                <w:sz w:val="16"/>
                <w:szCs w:val="16"/>
                <w:lang w:val="hy-AM" w:eastAsia="en-US"/>
              </w:rPr>
              <w:t xml:space="preserve">10 </w:t>
            </w:r>
            <w:r w:rsidRPr="005D34A1">
              <w:rPr>
                <w:rFonts w:ascii="GHEA Grapalat" w:hAnsi="GHEA Grapalat" w:cs="Sylfaen"/>
                <w:color w:val="000000"/>
                <w:sz w:val="16"/>
                <w:szCs w:val="16"/>
              </w:rPr>
              <w:t>%</w:t>
            </w:r>
            <w:r w:rsidRPr="005D34A1">
              <w:rPr>
                <w:rFonts w:ascii="GHEA Grapalat" w:hAnsi="GHEA Grapalat"/>
                <w:sz w:val="16"/>
                <w:szCs w:val="16"/>
                <w:lang w:val="hy-AM" w:eastAsia="en-US"/>
              </w:rPr>
              <w:t>`  Երևան քաղաքում</w:t>
            </w:r>
          </w:p>
          <w:p w:rsidR="00827C84" w:rsidRPr="005D34A1" w:rsidRDefault="00827C84" w:rsidP="009D79C0">
            <w:pPr>
              <w:pStyle w:val="ListParagraph"/>
              <w:numPr>
                <w:ilvl w:val="0"/>
                <w:numId w:val="72"/>
              </w:numPr>
              <w:tabs>
                <w:tab w:val="left" w:pos="284"/>
                <w:tab w:val="left" w:pos="1134"/>
                <w:tab w:val="left" w:pos="1560"/>
                <w:tab w:val="left" w:pos="2268"/>
                <w:tab w:val="center" w:pos="4680"/>
                <w:tab w:val="right" w:pos="9360"/>
              </w:tabs>
              <w:ind w:right="32"/>
              <w:rPr>
                <w:rFonts w:ascii="GHEA Grapalat" w:hAnsi="GHEA Grapalat"/>
                <w:sz w:val="16"/>
                <w:szCs w:val="16"/>
                <w:lang w:val="hy-AM" w:eastAsia="en-US"/>
              </w:rPr>
            </w:pPr>
            <w:r w:rsidRPr="005D34A1">
              <w:rPr>
                <w:rFonts w:ascii="GHEA Grapalat" w:hAnsi="GHEA Grapalat"/>
                <w:sz w:val="16"/>
                <w:szCs w:val="16"/>
                <w:lang w:val="hy-AM" w:eastAsia="en-US"/>
              </w:rPr>
              <w:t xml:space="preserve">1 </w:t>
            </w:r>
            <w:r w:rsidRPr="005D34A1">
              <w:rPr>
                <w:rFonts w:ascii="GHEA Grapalat" w:hAnsi="GHEA Grapalat" w:cs="Sylfaen"/>
                <w:color w:val="000000"/>
                <w:sz w:val="16"/>
                <w:szCs w:val="16"/>
              </w:rPr>
              <w:t>%</w:t>
            </w:r>
            <w:r w:rsidRPr="005D34A1">
              <w:rPr>
                <w:rFonts w:ascii="GHEA Grapalat" w:hAnsi="GHEA Grapalat" w:cs="Sylfaen"/>
                <w:color w:val="000000"/>
                <w:sz w:val="16"/>
                <w:szCs w:val="16"/>
                <w:lang w:val="hy-AM"/>
              </w:rPr>
              <w:t>,</w:t>
            </w:r>
            <w:r w:rsidRPr="005D34A1">
              <w:rPr>
                <w:rFonts w:ascii="GHEA Grapalat" w:hAnsi="GHEA Grapalat"/>
                <w:sz w:val="16"/>
                <w:szCs w:val="16"/>
                <w:lang w:val="hy-AM" w:eastAsia="en-US"/>
              </w:rPr>
              <w:t xml:space="preserve"> եթե աջակցությունը տրամադրվում է Հայաստանի Հանրապետության կառավարության 2014 թվականի դեկտեմբերի 18-ի N 1444-Ն որոշման N 1 հավելվածով հաստատված` սոցիալական աջակցություն ստացող սահմանամերձ համայնքների բնակավայրերի ցանկում ընդգրկված գյուղական բնակավայրում հիփոթեքային վարկով բնակելի անշարժ գույք ձեռք բերելու համար կամ, եթե շահառուն ունի առնվազն 4 անչափահաս երեխա կամ հավաստագրում ներառված ընտանիքի բոլոր անդամների 65 տարին լրացած է</w:t>
            </w:r>
          </w:p>
        </w:tc>
      </w:tr>
      <w:tr w:rsidR="00827C84" w:rsidRPr="005D34A1" w:rsidTr="00827C84">
        <w:tblPrEx>
          <w:tblLook w:val="04A0" w:firstRow="1" w:lastRow="0" w:firstColumn="1" w:lastColumn="0" w:noHBand="0" w:noVBand="1"/>
        </w:tblPrEx>
        <w:trPr>
          <w:trHeight w:val="177"/>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w:t>
            </w:r>
          </w:p>
        </w:tc>
        <w:tc>
          <w:tcPr>
            <w:tcW w:w="2520"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bCs/>
                <w:iCs/>
                <w:color w:val="000000"/>
                <w:sz w:val="16"/>
                <w:szCs w:val="16"/>
                <w:lang w:val="hy-AM"/>
              </w:rPr>
              <w:t>Բանկի ռեսուրսով</w:t>
            </w:r>
          </w:p>
        </w:tc>
        <w:tc>
          <w:tcPr>
            <w:tcW w:w="5132" w:type="dxa"/>
            <w:gridSpan w:val="5"/>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Ազգային հիփոթեքային ծրագրով</w:t>
            </w:r>
          </w:p>
        </w:tc>
        <w:tc>
          <w:tcPr>
            <w:tcW w:w="4500"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bCs/>
                <w:iCs/>
                <w:color w:val="000000"/>
                <w:sz w:val="16"/>
                <w:szCs w:val="16"/>
                <w:lang w:val="hy-AM"/>
              </w:rPr>
              <w:t>ԲԵ ծրագրով</w:t>
            </w:r>
          </w:p>
        </w:tc>
      </w:tr>
      <w:tr w:rsidR="00827C84" w:rsidRPr="005D34A1" w:rsidTr="00827C84">
        <w:tblPrEx>
          <w:tblLook w:val="04A0" w:firstRow="1" w:lastRow="0" w:firstColumn="1" w:lastColumn="0" w:noHBand="0" w:noVBand="1"/>
        </w:tblPrEx>
        <w:trPr>
          <w:trHeight w:val="256"/>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135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Անվանական</w:t>
            </w:r>
          </w:p>
        </w:tc>
        <w:tc>
          <w:tcPr>
            <w:tcW w:w="117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sz w:val="16"/>
                <w:szCs w:val="16"/>
                <w:lang w:val="hy-AM"/>
              </w:rPr>
              <w:t>Փաստացի</w:t>
            </w:r>
          </w:p>
        </w:tc>
        <w:tc>
          <w:tcPr>
            <w:tcW w:w="2517" w:type="dxa"/>
            <w:gridSpan w:val="3"/>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Անվանական</w:t>
            </w:r>
          </w:p>
        </w:tc>
        <w:tc>
          <w:tcPr>
            <w:tcW w:w="2615"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sz w:val="16"/>
                <w:szCs w:val="16"/>
                <w:lang w:val="hy-AM"/>
              </w:rPr>
              <w:t>Փաստացի</w:t>
            </w:r>
          </w:p>
        </w:tc>
        <w:tc>
          <w:tcPr>
            <w:tcW w:w="180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Անվանական</w:t>
            </w:r>
          </w:p>
        </w:tc>
        <w:tc>
          <w:tcPr>
            <w:tcW w:w="270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sz w:val="16"/>
                <w:szCs w:val="16"/>
                <w:lang w:val="hy-AM"/>
              </w:rPr>
              <w:t>Փաստացի</w:t>
            </w:r>
          </w:p>
        </w:tc>
      </w:tr>
      <w:tr w:rsidR="00827C84" w:rsidRPr="005D34A1" w:rsidTr="00827C84">
        <w:tblPrEx>
          <w:tblLook w:val="04A0" w:firstRow="1" w:lastRow="0" w:firstColumn="1" w:lastColumn="0" w:noHBand="0" w:noVBand="1"/>
        </w:tblPrEx>
        <w:trPr>
          <w:trHeight w:val="249"/>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135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lang w:val="hy-AM"/>
              </w:rPr>
            </w:pPr>
            <w:r w:rsidRPr="005D34A1">
              <w:rPr>
                <w:rFonts w:ascii="GHEA Grapalat" w:hAnsi="GHEA Grapalat"/>
                <w:sz w:val="16"/>
                <w:szCs w:val="16"/>
                <w:lang w:val="hy-AM"/>
              </w:rPr>
              <w:t xml:space="preserve"> 13%</w:t>
            </w:r>
          </w:p>
        </w:tc>
        <w:tc>
          <w:tcPr>
            <w:tcW w:w="117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rPr>
            </w:pPr>
            <w:r w:rsidRPr="005D34A1">
              <w:rPr>
                <w:rFonts w:ascii="GHEA Grapalat" w:hAnsi="GHEA Grapalat"/>
                <w:sz w:val="16"/>
                <w:szCs w:val="16"/>
                <w:lang w:val="hy-AM"/>
              </w:rPr>
              <w:t>14</w:t>
            </w:r>
            <w:r w:rsidRPr="005D34A1">
              <w:rPr>
                <w:rFonts w:ascii="Cambria Math" w:hAnsi="Cambria Math"/>
                <w:sz w:val="16"/>
                <w:szCs w:val="16"/>
                <w:lang w:val="hy-AM"/>
              </w:rPr>
              <w:t>․</w:t>
            </w:r>
            <w:r w:rsidRPr="005D34A1">
              <w:rPr>
                <w:rFonts w:ascii="GHEA Grapalat" w:hAnsi="GHEA Grapalat"/>
                <w:sz w:val="16"/>
                <w:szCs w:val="16"/>
                <w:lang w:val="hy-AM"/>
              </w:rPr>
              <w:t>03</w:t>
            </w:r>
            <w:r w:rsidRPr="005D34A1">
              <w:rPr>
                <w:rFonts w:ascii="GHEA Grapalat" w:hAnsi="GHEA Grapalat"/>
                <w:sz w:val="16"/>
                <w:szCs w:val="16"/>
              </w:rPr>
              <w:t>%</w:t>
            </w:r>
          </w:p>
        </w:tc>
        <w:tc>
          <w:tcPr>
            <w:tcW w:w="2517" w:type="dxa"/>
            <w:gridSpan w:val="3"/>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sz w:val="16"/>
                <w:szCs w:val="16"/>
                <w:lang w:val="hy-AM"/>
              </w:rPr>
              <w:t>10 -</w:t>
            </w:r>
            <w:r w:rsidRPr="005D34A1">
              <w:rPr>
                <w:rFonts w:ascii="GHEA Grapalat" w:hAnsi="GHEA Grapalat"/>
                <w:sz w:val="16"/>
                <w:szCs w:val="16"/>
                <w:lang w:val="ru-RU"/>
              </w:rPr>
              <w:t xml:space="preserve"> </w:t>
            </w:r>
            <w:r w:rsidRPr="005D34A1">
              <w:rPr>
                <w:rFonts w:ascii="GHEA Grapalat" w:hAnsi="GHEA Grapalat"/>
                <w:sz w:val="16"/>
                <w:szCs w:val="16"/>
                <w:lang w:val="hy-AM"/>
              </w:rPr>
              <w:t>13 %</w:t>
            </w:r>
          </w:p>
        </w:tc>
        <w:tc>
          <w:tcPr>
            <w:tcW w:w="2615" w:type="dxa"/>
            <w:gridSpan w:val="2"/>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lang w:val="hy-AM"/>
              </w:rPr>
            </w:pPr>
            <w:r w:rsidRPr="005D34A1">
              <w:rPr>
                <w:rFonts w:ascii="GHEA Grapalat" w:hAnsi="GHEA Grapalat"/>
                <w:sz w:val="16"/>
                <w:szCs w:val="16"/>
                <w:lang w:val="hy-AM"/>
              </w:rPr>
              <w:t>14</w:t>
            </w:r>
            <w:r w:rsidRPr="005D34A1">
              <w:rPr>
                <w:rFonts w:ascii="Cambria Math" w:hAnsi="Cambria Math"/>
                <w:sz w:val="16"/>
                <w:szCs w:val="16"/>
                <w:lang w:val="hy-AM"/>
              </w:rPr>
              <w:t>․</w:t>
            </w:r>
            <w:r w:rsidRPr="005D34A1">
              <w:rPr>
                <w:rFonts w:ascii="GHEA Grapalat" w:hAnsi="GHEA Grapalat"/>
                <w:sz w:val="16"/>
                <w:szCs w:val="16"/>
                <w:lang w:val="hy-AM"/>
              </w:rPr>
              <w:t>03</w:t>
            </w:r>
            <w:r w:rsidRPr="005D34A1">
              <w:rPr>
                <w:rFonts w:ascii="GHEA Grapalat" w:hAnsi="GHEA Grapalat"/>
                <w:sz w:val="16"/>
                <w:szCs w:val="16"/>
              </w:rPr>
              <w:t>%</w:t>
            </w:r>
          </w:p>
        </w:tc>
        <w:tc>
          <w:tcPr>
            <w:tcW w:w="180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65" w:right="32" w:firstLine="13"/>
              <w:jc w:val="center"/>
              <w:rPr>
                <w:rFonts w:ascii="GHEA Grapalat" w:hAnsi="GHEA Grapalat"/>
                <w:sz w:val="16"/>
                <w:szCs w:val="16"/>
                <w:lang w:val="hy-AM"/>
              </w:rPr>
            </w:pPr>
            <w:r w:rsidRPr="005D34A1">
              <w:rPr>
                <w:rFonts w:ascii="GHEA Grapalat" w:hAnsi="GHEA Grapalat"/>
                <w:sz w:val="16"/>
                <w:szCs w:val="16"/>
              </w:rPr>
              <w:t>10</w:t>
            </w:r>
            <w:r w:rsidRPr="005D34A1">
              <w:rPr>
                <w:rFonts w:ascii="GHEA Grapalat" w:hAnsi="GHEA Grapalat"/>
                <w:sz w:val="16"/>
                <w:szCs w:val="16"/>
                <w:lang w:val="hy-AM"/>
              </w:rPr>
              <w:t xml:space="preserve"> %</w:t>
            </w:r>
          </w:p>
        </w:tc>
        <w:tc>
          <w:tcPr>
            <w:tcW w:w="2700"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lang w:val="hy-AM"/>
              </w:rPr>
            </w:pPr>
            <w:r w:rsidRPr="005D34A1">
              <w:rPr>
                <w:rFonts w:ascii="GHEA Grapalat" w:hAnsi="GHEA Grapalat"/>
                <w:sz w:val="16"/>
                <w:szCs w:val="16"/>
                <w:lang w:val="hy-AM"/>
              </w:rPr>
              <w:t>10․68%</w:t>
            </w:r>
          </w:p>
        </w:tc>
      </w:tr>
      <w:tr w:rsidR="00827C84" w:rsidRPr="00AC5E78" w:rsidTr="00827C84">
        <w:tblPrEx>
          <w:tblLook w:val="04A0" w:firstRow="1" w:lastRow="0" w:firstColumn="1" w:lastColumn="0" w:noHBand="0" w:noVBand="1"/>
        </w:tblPrEx>
        <w:trPr>
          <w:trHeight w:val="377"/>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Աջակցության սահմանաչափեր</w:t>
            </w:r>
          </w:p>
        </w:tc>
        <w:tc>
          <w:tcPr>
            <w:tcW w:w="12152" w:type="dxa"/>
            <w:gridSpan w:val="9"/>
            <w:shd w:val="clear" w:color="auto" w:fill="auto"/>
            <w:vAlign w:val="center"/>
          </w:tcPr>
          <w:p w:rsidR="00827C84" w:rsidRPr="005D34A1" w:rsidRDefault="00827C84" w:rsidP="009D79C0">
            <w:pPr>
              <w:pStyle w:val="ListParagraph"/>
              <w:numPr>
                <w:ilvl w:val="0"/>
                <w:numId w:val="69"/>
              </w:numPr>
              <w:tabs>
                <w:tab w:val="left" w:pos="166"/>
                <w:tab w:val="left" w:pos="1134"/>
                <w:tab w:val="left" w:pos="1560"/>
                <w:tab w:val="left" w:pos="2268"/>
                <w:tab w:val="center" w:pos="4680"/>
                <w:tab w:val="right" w:pos="9360"/>
              </w:tabs>
              <w:ind w:left="166" w:right="32" w:hanging="180"/>
              <w:jc w:val="both"/>
              <w:rPr>
                <w:rFonts w:ascii="GHEA Grapalat" w:hAnsi="GHEA Grapalat"/>
                <w:sz w:val="16"/>
                <w:szCs w:val="16"/>
                <w:lang w:val="hy-AM"/>
              </w:rPr>
            </w:pPr>
            <w:r w:rsidRPr="005D34A1">
              <w:rPr>
                <w:rFonts w:ascii="GHEA Grapalat" w:hAnsi="GHEA Grapalat"/>
                <w:sz w:val="16"/>
                <w:szCs w:val="16"/>
                <w:lang w:val="hy-AM"/>
              </w:rPr>
              <w:t xml:space="preserve">Երևանում հիփոթեքային վարկով բնակելի անշարժ գույք ձեռք բերելու կամ անհատական բնակելի տուն կառուցելու դեպքում </w:t>
            </w:r>
            <w:r w:rsidRPr="005D34A1">
              <w:rPr>
                <w:rFonts w:ascii="GHEA Grapalat" w:hAnsi="GHEA Grapalat"/>
                <w:b/>
                <w:sz w:val="16"/>
                <w:szCs w:val="16"/>
                <w:lang w:val="hy-AM"/>
              </w:rPr>
              <w:t>մինչև 8 մլն դրամ</w:t>
            </w:r>
            <w:r w:rsidRPr="005D34A1">
              <w:rPr>
                <w:rFonts w:ascii="GHEA Grapalat" w:hAnsi="GHEA Grapalat"/>
                <w:sz w:val="16"/>
                <w:szCs w:val="16"/>
                <w:lang w:val="hy-AM"/>
              </w:rPr>
              <w:t xml:space="preserve">, իսկ տոկոսագումարների մարման համար՝ </w:t>
            </w:r>
            <w:r w:rsidRPr="005D34A1">
              <w:rPr>
                <w:rFonts w:ascii="GHEA Grapalat" w:hAnsi="GHEA Grapalat"/>
                <w:b/>
                <w:sz w:val="16"/>
                <w:szCs w:val="16"/>
                <w:lang w:val="hy-AM"/>
              </w:rPr>
              <w:t>մինչև 8%,</w:t>
            </w:r>
            <w:r w:rsidRPr="005D34A1">
              <w:rPr>
                <w:rFonts w:ascii="GHEA Grapalat" w:hAnsi="GHEA Grapalat"/>
                <w:sz w:val="16"/>
                <w:szCs w:val="16"/>
                <w:lang w:val="hy-AM"/>
              </w:rPr>
              <w:t xml:space="preserve"> </w:t>
            </w:r>
          </w:p>
          <w:p w:rsidR="00827C84" w:rsidRPr="005D34A1" w:rsidRDefault="00827C84" w:rsidP="009D79C0">
            <w:pPr>
              <w:pStyle w:val="ListParagraph"/>
              <w:numPr>
                <w:ilvl w:val="0"/>
                <w:numId w:val="69"/>
              </w:numPr>
              <w:tabs>
                <w:tab w:val="left" w:pos="166"/>
                <w:tab w:val="left" w:pos="1134"/>
                <w:tab w:val="left" w:pos="1560"/>
                <w:tab w:val="left" w:pos="2268"/>
                <w:tab w:val="center" w:pos="4680"/>
                <w:tab w:val="right" w:pos="9360"/>
              </w:tabs>
              <w:ind w:left="166" w:right="32" w:hanging="180"/>
              <w:jc w:val="both"/>
              <w:rPr>
                <w:rFonts w:ascii="GHEA Grapalat" w:hAnsi="GHEA Grapalat"/>
                <w:sz w:val="16"/>
                <w:szCs w:val="16"/>
                <w:lang w:val="hy-AM"/>
              </w:rPr>
            </w:pPr>
            <w:r w:rsidRPr="005D34A1">
              <w:rPr>
                <w:rFonts w:ascii="GHEA Grapalat" w:hAnsi="GHEA Grapalat"/>
                <w:sz w:val="16"/>
                <w:szCs w:val="16"/>
                <w:lang w:val="hy-AM"/>
              </w:rPr>
              <w:t xml:space="preserve">Հայաստանի Հանրապետության մարզային բնակավայրերում հիփոթեքային վարկով բնակելի անշարժ գույք ձեռք բերելու կամ անհատական բնակելի տուն կառուցելու դեպքում - </w:t>
            </w:r>
            <w:r w:rsidRPr="005D34A1">
              <w:rPr>
                <w:rFonts w:ascii="GHEA Grapalat" w:hAnsi="GHEA Grapalat"/>
                <w:b/>
                <w:sz w:val="16"/>
                <w:szCs w:val="16"/>
                <w:lang w:val="hy-AM"/>
              </w:rPr>
              <w:t>մինչև 10 մլն դրամ</w:t>
            </w:r>
            <w:r w:rsidRPr="005D34A1">
              <w:rPr>
                <w:rFonts w:ascii="GHEA Grapalat" w:hAnsi="GHEA Grapalat"/>
                <w:sz w:val="16"/>
                <w:szCs w:val="16"/>
                <w:lang w:val="hy-AM"/>
              </w:rPr>
              <w:t xml:space="preserve">, իսկ տոկոսագումարների մարման համար՝ </w:t>
            </w:r>
            <w:r w:rsidRPr="005D34A1">
              <w:rPr>
                <w:rFonts w:ascii="GHEA Grapalat" w:hAnsi="GHEA Grapalat"/>
                <w:b/>
                <w:sz w:val="16"/>
                <w:szCs w:val="16"/>
                <w:lang w:val="hy-AM"/>
              </w:rPr>
              <w:t>մինչև 10% ԱՀԸ և ԲԵ ծրագրով, մինչև 13% Բանկի ռեսուրսով,</w:t>
            </w:r>
            <w:r w:rsidRPr="005D34A1">
              <w:rPr>
                <w:rFonts w:ascii="GHEA Grapalat" w:hAnsi="GHEA Grapalat"/>
                <w:sz w:val="16"/>
                <w:szCs w:val="16"/>
                <w:lang w:val="hy-AM"/>
              </w:rPr>
              <w:t xml:space="preserve"> </w:t>
            </w:r>
          </w:p>
          <w:p w:rsidR="00827C84" w:rsidRPr="005D34A1" w:rsidRDefault="00827C84" w:rsidP="009D79C0">
            <w:pPr>
              <w:pStyle w:val="ListParagraph"/>
              <w:numPr>
                <w:ilvl w:val="0"/>
                <w:numId w:val="69"/>
              </w:numPr>
              <w:tabs>
                <w:tab w:val="left" w:pos="166"/>
                <w:tab w:val="left" w:pos="1134"/>
                <w:tab w:val="left" w:pos="1560"/>
                <w:tab w:val="left" w:pos="2268"/>
                <w:tab w:val="center" w:pos="4680"/>
                <w:tab w:val="right" w:pos="9360"/>
              </w:tabs>
              <w:ind w:left="166" w:right="32" w:hanging="180"/>
              <w:jc w:val="both"/>
              <w:rPr>
                <w:rFonts w:ascii="GHEA Grapalat" w:hAnsi="GHEA Grapalat"/>
                <w:sz w:val="16"/>
                <w:szCs w:val="16"/>
                <w:lang w:val="hy-AM"/>
              </w:rPr>
            </w:pPr>
            <w:r w:rsidRPr="005D34A1">
              <w:rPr>
                <w:rFonts w:ascii="GHEA Grapalat" w:hAnsi="GHEA Grapalat"/>
                <w:sz w:val="16"/>
                <w:szCs w:val="16"/>
                <w:lang w:val="hy-AM"/>
              </w:rPr>
              <w:t>Հայաստանի Հանրապետության առանձին գյուղական բնակավայրերի ցանկում ընդգրկված բնակավայրում հիփոթեքային վարկով բնակելի անշարժ գույք ձեռք բերելու կամ անհատական բնակելի տուն կառուցելու (կառուցապատումը շարունակելու)</w:t>
            </w:r>
            <w:r w:rsidRPr="005D34A1">
              <w:rPr>
                <w:rFonts w:ascii="Calibri" w:hAnsi="Calibri" w:cs="Calibri"/>
                <w:sz w:val="16"/>
                <w:szCs w:val="16"/>
                <w:lang w:val="hy-AM"/>
              </w:rPr>
              <w:t> </w:t>
            </w:r>
            <w:r w:rsidRPr="005D34A1">
              <w:rPr>
                <w:rFonts w:ascii="GHEA Grapalat" w:hAnsi="GHEA Grapalat"/>
                <w:sz w:val="16"/>
                <w:szCs w:val="16"/>
                <w:lang w:val="hy-AM"/>
              </w:rPr>
              <w:t xml:space="preserve">դեպքում հիփոթեքային վարկի մայր գումարի ամսական վճարների մարման համար՝ հանրագումարային- </w:t>
            </w:r>
            <w:r w:rsidRPr="005D34A1">
              <w:rPr>
                <w:rFonts w:ascii="GHEA Grapalat" w:hAnsi="GHEA Grapalat"/>
                <w:b/>
                <w:sz w:val="16"/>
                <w:szCs w:val="16"/>
                <w:lang w:val="hy-AM"/>
              </w:rPr>
              <w:t>մինչև 12 մլն դրամ</w:t>
            </w:r>
            <w:r w:rsidRPr="005D34A1">
              <w:rPr>
                <w:rFonts w:ascii="GHEA Grapalat" w:hAnsi="GHEA Grapalat"/>
                <w:sz w:val="16"/>
                <w:szCs w:val="16"/>
                <w:lang w:val="hy-AM"/>
              </w:rPr>
              <w:t xml:space="preserve">, իսկ տոկոսագումարների մարման համար՝ </w:t>
            </w:r>
            <w:r w:rsidRPr="005D34A1">
              <w:rPr>
                <w:rFonts w:ascii="GHEA Grapalat" w:hAnsi="GHEA Grapalat"/>
                <w:b/>
                <w:sz w:val="16"/>
                <w:szCs w:val="16"/>
                <w:lang w:val="hy-AM"/>
              </w:rPr>
              <w:t>մինչև 12% ԱՀԸ և ԲԵ ծրագրով, մինչև 13% Բանկի ռեսուրսով,</w:t>
            </w:r>
            <w:r w:rsidRPr="005D34A1">
              <w:rPr>
                <w:rFonts w:ascii="GHEA Grapalat" w:hAnsi="GHEA Grapalat"/>
                <w:sz w:val="16"/>
                <w:szCs w:val="16"/>
                <w:lang w:val="hy-AM"/>
              </w:rPr>
              <w:t xml:space="preserve"> </w:t>
            </w:r>
          </w:p>
          <w:p w:rsidR="00827C84" w:rsidRPr="005D34A1" w:rsidRDefault="00827C84" w:rsidP="009D79C0">
            <w:pPr>
              <w:pStyle w:val="ListParagraph"/>
              <w:numPr>
                <w:ilvl w:val="0"/>
                <w:numId w:val="69"/>
              </w:numPr>
              <w:tabs>
                <w:tab w:val="left" w:pos="166"/>
                <w:tab w:val="left" w:pos="1134"/>
                <w:tab w:val="left" w:pos="1560"/>
                <w:tab w:val="left" w:pos="2268"/>
                <w:tab w:val="center" w:pos="4680"/>
                <w:tab w:val="right" w:pos="9360"/>
              </w:tabs>
              <w:ind w:left="166" w:right="32" w:hanging="180"/>
              <w:jc w:val="both"/>
              <w:rPr>
                <w:rFonts w:ascii="GHEA Grapalat" w:hAnsi="GHEA Grapalat"/>
                <w:sz w:val="16"/>
                <w:szCs w:val="16"/>
                <w:lang w:val="hy-AM"/>
              </w:rPr>
            </w:pPr>
            <w:r w:rsidRPr="005D34A1">
              <w:rPr>
                <w:rFonts w:ascii="GHEA Grapalat" w:hAnsi="GHEA Grapalat"/>
                <w:sz w:val="16"/>
                <w:szCs w:val="16"/>
                <w:lang w:val="hy-AM"/>
              </w:rPr>
              <w:t xml:space="preserve">Սահմանամերձ բնակավայրում հիփոթեքային վարկով բնակելի անշարժ գույք ձեռք բերելու դեպքում մինչև </w:t>
            </w:r>
            <w:r w:rsidRPr="005D34A1">
              <w:rPr>
                <w:rFonts w:ascii="GHEA Grapalat" w:hAnsi="GHEA Grapalat"/>
                <w:b/>
                <w:sz w:val="16"/>
                <w:szCs w:val="16"/>
                <w:lang w:val="hy-AM"/>
              </w:rPr>
              <w:t>14 մլն</w:t>
            </w:r>
            <w:r w:rsidRPr="005D34A1">
              <w:rPr>
                <w:rFonts w:ascii="GHEA Grapalat" w:hAnsi="GHEA Grapalat"/>
                <w:sz w:val="16"/>
                <w:szCs w:val="16"/>
                <w:lang w:val="hy-AM"/>
              </w:rPr>
              <w:t xml:space="preserve"> դրամ, , իսկ տոկոսագումարների մարման համար՝ </w:t>
            </w:r>
            <w:r w:rsidRPr="005D34A1">
              <w:rPr>
                <w:rFonts w:ascii="GHEA Grapalat" w:hAnsi="GHEA Grapalat"/>
                <w:b/>
                <w:sz w:val="16"/>
                <w:szCs w:val="16"/>
                <w:lang w:val="hy-AM"/>
              </w:rPr>
              <w:t>մինչև 13%,</w:t>
            </w:r>
            <w:r w:rsidRPr="005D34A1">
              <w:rPr>
                <w:rFonts w:ascii="GHEA Grapalat" w:hAnsi="GHEA Grapalat"/>
                <w:sz w:val="16"/>
                <w:szCs w:val="16"/>
                <w:lang w:val="hy-AM"/>
              </w:rPr>
              <w:t xml:space="preserve"> </w:t>
            </w:r>
          </w:p>
          <w:p w:rsidR="00827C84" w:rsidRPr="005D34A1" w:rsidRDefault="00827C84" w:rsidP="009D79C0">
            <w:pPr>
              <w:pStyle w:val="ListParagraph"/>
              <w:numPr>
                <w:ilvl w:val="0"/>
                <w:numId w:val="69"/>
              </w:numPr>
              <w:tabs>
                <w:tab w:val="left" w:pos="166"/>
                <w:tab w:val="left" w:pos="1134"/>
                <w:tab w:val="left" w:pos="1560"/>
                <w:tab w:val="left" w:pos="2268"/>
                <w:tab w:val="center" w:pos="4680"/>
                <w:tab w:val="right" w:pos="9360"/>
              </w:tabs>
              <w:ind w:left="166" w:right="32" w:hanging="180"/>
              <w:jc w:val="both"/>
              <w:rPr>
                <w:rFonts w:ascii="GHEA Grapalat" w:hAnsi="GHEA Grapalat"/>
                <w:sz w:val="16"/>
                <w:szCs w:val="16"/>
                <w:lang w:val="hy-AM"/>
              </w:rPr>
            </w:pPr>
            <w:r w:rsidRPr="005D34A1">
              <w:rPr>
                <w:rFonts w:ascii="GHEA Grapalat" w:hAnsi="GHEA Grapalat"/>
                <w:sz w:val="16"/>
                <w:szCs w:val="16"/>
                <w:lang w:val="hy-AM"/>
              </w:rPr>
              <w:t xml:space="preserve">Սահմանամերձ բնակավայրում անհատական բնակելի տուն կառուցելու դեպքում </w:t>
            </w:r>
            <w:r w:rsidRPr="005D34A1">
              <w:rPr>
                <w:rFonts w:ascii="GHEA Grapalat" w:hAnsi="GHEA Grapalat"/>
                <w:b/>
                <w:sz w:val="16"/>
                <w:szCs w:val="16"/>
                <w:lang w:val="hy-AM"/>
              </w:rPr>
              <w:t>մինչև 16 մլն</w:t>
            </w:r>
            <w:r w:rsidRPr="005D34A1">
              <w:rPr>
                <w:rFonts w:ascii="GHEA Grapalat" w:hAnsi="GHEA Grapalat"/>
                <w:sz w:val="16"/>
                <w:szCs w:val="16"/>
                <w:lang w:val="hy-AM"/>
              </w:rPr>
              <w:t xml:space="preserve"> դրամ, , իսկ տոկոսագումարների մարման համար՝ </w:t>
            </w:r>
            <w:r w:rsidRPr="005D34A1">
              <w:rPr>
                <w:rFonts w:ascii="GHEA Grapalat" w:hAnsi="GHEA Grapalat"/>
                <w:b/>
                <w:sz w:val="16"/>
                <w:szCs w:val="16"/>
                <w:lang w:val="hy-AM"/>
              </w:rPr>
              <w:t>մինչև 13%,</w:t>
            </w:r>
            <w:r w:rsidRPr="005D34A1">
              <w:rPr>
                <w:rFonts w:ascii="GHEA Grapalat" w:hAnsi="GHEA Grapalat"/>
                <w:sz w:val="16"/>
                <w:szCs w:val="16"/>
                <w:lang w:val="hy-AM"/>
              </w:rPr>
              <w:t xml:space="preserve"> </w:t>
            </w:r>
          </w:p>
        </w:tc>
      </w:tr>
      <w:tr w:rsidR="00827C84" w:rsidRPr="005D34A1" w:rsidTr="00827C84">
        <w:tblPrEx>
          <w:tblLook w:val="04A0" w:firstRow="1" w:lastRow="0" w:firstColumn="1" w:lastColumn="0" w:noHBand="0" w:noVBand="1"/>
        </w:tblPrEx>
        <w:trPr>
          <w:trHeight w:val="467"/>
        </w:trPr>
        <w:tc>
          <w:tcPr>
            <w:tcW w:w="359" w:type="dxa"/>
            <w:tcBorders>
              <w:bottom w:val="single" w:sz="4" w:space="0" w:color="auto"/>
            </w:tcBorders>
            <w:shd w:val="clear" w:color="auto" w:fill="auto"/>
          </w:tcPr>
          <w:p w:rsidR="00827C84" w:rsidRPr="005D34A1" w:rsidRDefault="00827C84" w:rsidP="009D79C0">
            <w:pPr>
              <w:tabs>
                <w:tab w:val="left" w:pos="284"/>
                <w:tab w:val="left" w:pos="1134"/>
                <w:tab w:val="left" w:pos="1560"/>
                <w:tab w:val="left" w:pos="2268"/>
                <w:tab w:val="center" w:pos="4680"/>
                <w:tab w:val="right" w:pos="9360"/>
              </w:tabs>
              <w:ind w:left="90"/>
              <w:rPr>
                <w:rFonts w:ascii="GHEA Grapalat" w:hAnsi="GHEA Grapalat" w:cs="Times Armenian"/>
                <w:color w:val="000000"/>
                <w:sz w:val="16"/>
                <w:szCs w:val="16"/>
                <w:lang w:val="hy-AM"/>
              </w:rPr>
            </w:pPr>
          </w:p>
          <w:p w:rsidR="00827C84" w:rsidRPr="005D34A1" w:rsidRDefault="00827C84"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p>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5671" w:type="dxa"/>
            <w:gridSpan w:val="5"/>
            <w:tcBorders>
              <w:bottom w:val="single" w:sz="4" w:space="0" w:color="auto"/>
            </w:tcBorders>
            <w:shd w:val="clear" w:color="auto" w:fill="auto"/>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Վարկի գումարը պայմանագրով ամրագրված ժամանակացույցից շուտ </w:t>
            </w:r>
          </w:p>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մարելու համար վճարվող  տուգանք</w:t>
            </w:r>
          </w:p>
        </w:tc>
        <w:tc>
          <w:tcPr>
            <w:tcW w:w="8280" w:type="dxa"/>
            <w:gridSpan w:val="5"/>
            <w:tcBorders>
              <w:bottom w:val="single" w:sz="4" w:space="0" w:color="auto"/>
            </w:tcBorders>
            <w:shd w:val="clear" w:color="auto" w:fill="auto"/>
          </w:tcPr>
          <w:p w:rsidR="00827C84" w:rsidRPr="005D34A1" w:rsidRDefault="00827C84" w:rsidP="009D79C0">
            <w:pPr>
              <w:pStyle w:val="ListParagraph"/>
              <w:tabs>
                <w:tab w:val="left" w:pos="284"/>
                <w:tab w:val="left" w:pos="1134"/>
                <w:tab w:val="left" w:pos="1560"/>
                <w:tab w:val="left" w:pos="2268"/>
                <w:tab w:val="center" w:pos="4680"/>
                <w:tab w:val="right" w:pos="9360"/>
              </w:tabs>
              <w:ind w:left="0"/>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Տուգանք չի կիրառվում:</w:t>
            </w:r>
          </w:p>
        </w:tc>
      </w:tr>
      <w:tr w:rsidR="00827C84" w:rsidRPr="00AC5E78" w:rsidTr="00827C84">
        <w:tblPrEx>
          <w:tblLook w:val="04A0" w:firstRow="1" w:lastRow="0" w:firstColumn="1" w:lastColumn="0" w:noHBand="0" w:noVBand="1"/>
        </w:tblPrEx>
        <w:trPr>
          <w:trHeight w:val="530"/>
        </w:trPr>
        <w:tc>
          <w:tcPr>
            <w:tcW w:w="359" w:type="dxa"/>
            <w:tcBorders>
              <w:bottom w:val="single" w:sz="4" w:space="0" w:color="auto"/>
            </w:tcBorders>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5671" w:type="dxa"/>
            <w:gridSpan w:val="5"/>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Վարկային պայմանագրով ամրագրված վարկի գումարների և </w:t>
            </w:r>
          </w:p>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տոկոսագումարների մարման ժամկետների ուշացման դեպքում վճարվող տույժեր </w:t>
            </w:r>
          </w:p>
        </w:tc>
        <w:tc>
          <w:tcPr>
            <w:tcW w:w="8280" w:type="dxa"/>
            <w:gridSpan w:val="5"/>
            <w:tcBorders>
              <w:bottom w:val="single" w:sz="4" w:space="0" w:color="auto"/>
            </w:tcBorders>
            <w:shd w:val="clear" w:color="auto" w:fill="auto"/>
            <w:vAlign w:val="center"/>
          </w:tcPr>
          <w:p w:rsidR="00827C84" w:rsidRPr="005D34A1" w:rsidRDefault="00827C84" w:rsidP="009D79C0">
            <w:pPr>
              <w:pStyle w:val="BodyTextIndent"/>
              <w:tabs>
                <w:tab w:val="left" w:pos="284"/>
                <w:tab w:val="left" w:pos="1134"/>
                <w:tab w:val="left" w:pos="1560"/>
                <w:tab w:val="left" w:pos="2268"/>
                <w:tab w:val="center" w:pos="4680"/>
                <w:tab w:val="right" w:pos="9360"/>
              </w:tabs>
              <w:spacing w:line="240" w:lineRule="auto"/>
              <w:ind w:left="142" w:hanging="142"/>
              <w:jc w:val="left"/>
              <w:rPr>
                <w:rFonts w:ascii="GHEA Grapalat" w:hAnsi="GHEA Grapalat" w:cs="Sylfaen"/>
                <w:color w:val="000000"/>
                <w:sz w:val="16"/>
                <w:szCs w:val="16"/>
              </w:rPr>
            </w:pPr>
            <w:r w:rsidRPr="005D34A1">
              <w:rPr>
                <w:rFonts w:ascii="GHEA Grapalat" w:hAnsi="GHEA Grapalat" w:cs="Times Armenian"/>
                <w:color w:val="000000"/>
                <w:sz w:val="16"/>
                <w:szCs w:val="16"/>
              </w:rPr>
              <w:t xml:space="preserve">ժամկետանց վարկի </w:t>
            </w:r>
            <w:r w:rsidRPr="005D34A1">
              <w:rPr>
                <w:rFonts w:ascii="GHEA Grapalat" w:hAnsi="GHEA Grapalat" w:cs="Times Armenian"/>
                <w:color w:val="000000"/>
                <w:sz w:val="16"/>
                <w:szCs w:val="16"/>
                <w:lang w:val="hy-AM"/>
              </w:rPr>
              <w:t>համար</w:t>
            </w:r>
            <w:r w:rsidRPr="005D34A1">
              <w:rPr>
                <w:rFonts w:ascii="GHEA Grapalat" w:hAnsi="GHEA Grapalat" w:cs="Times Armenian"/>
                <w:color w:val="000000"/>
                <w:sz w:val="16"/>
                <w:szCs w:val="16"/>
              </w:rPr>
              <w:t xml:space="preserve">՝ </w:t>
            </w:r>
            <w:r w:rsidRPr="005D34A1">
              <w:rPr>
                <w:rFonts w:ascii="GHEA Grapalat" w:hAnsi="GHEA Grapalat" w:cs="Sylfaen"/>
                <w:color w:val="000000"/>
                <w:sz w:val="16"/>
                <w:szCs w:val="16"/>
              </w:rPr>
              <w:t>օրական 0 015 %,</w:t>
            </w:r>
          </w:p>
          <w:p w:rsidR="00827C84" w:rsidRPr="005D34A1" w:rsidRDefault="00827C84" w:rsidP="009D79C0">
            <w:pPr>
              <w:pStyle w:val="BodyTextIndent"/>
              <w:tabs>
                <w:tab w:val="left" w:pos="284"/>
                <w:tab w:val="left" w:pos="1134"/>
                <w:tab w:val="left" w:pos="1560"/>
                <w:tab w:val="left" w:pos="2268"/>
                <w:tab w:val="center" w:pos="4680"/>
                <w:tab w:val="right" w:pos="9360"/>
              </w:tabs>
              <w:spacing w:line="240" w:lineRule="auto"/>
              <w:ind w:left="142" w:hanging="142"/>
              <w:jc w:val="left"/>
              <w:rPr>
                <w:rFonts w:ascii="GHEA Grapalat" w:hAnsi="GHEA Grapalat" w:cs="Sylfaen"/>
                <w:color w:val="000000"/>
                <w:sz w:val="16"/>
                <w:szCs w:val="16"/>
              </w:rPr>
            </w:pPr>
            <w:r w:rsidRPr="005D34A1">
              <w:rPr>
                <w:rFonts w:ascii="GHEA Grapalat" w:hAnsi="GHEA Grapalat" w:cs="Sylfaen"/>
                <w:color w:val="000000"/>
                <w:sz w:val="16"/>
                <w:szCs w:val="16"/>
              </w:rPr>
              <w:t>ժամկետանց տոկոսագումարի համար օրական</w:t>
            </w:r>
            <w:r w:rsidRPr="005D34A1">
              <w:rPr>
                <w:rFonts w:ascii="GHEA Grapalat" w:hAnsi="GHEA Grapalat" w:cs="Sylfaen"/>
                <w:color w:val="000000"/>
                <w:sz w:val="16"/>
                <w:szCs w:val="16"/>
                <w:lang w:val="hy-AM"/>
              </w:rPr>
              <w:t xml:space="preserve"> </w:t>
            </w:r>
            <w:r w:rsidRPr="005D34A1">
              <w:rPr>
                <w:rFonts w:ascii="GHEA Grapalat" w:hAnsi="GHEA Grapalat" w:cs="Sylfaen"/>
                <w:color w:val="000000"/>
                <w:sz w:val="16"/>
                <w:szCs w:val="16"/>
              </w:rPr>
              <w:t xml:space="preserve">0,1 %: </w:t>
            </w:r>
          </w:p>
          <w:p w:rsidR="00827C84" w:rsidRPr="005D34A1" w:rsidRDefault="00827C84" w:rsidP="009D79C0">
            <w:pPr>
              <w:rPr>
                <w:rFonts w:ascii="GHEA Grapalat" w:hAnsi="GHEA Grapalat" w:cs="Times Armenian"/>
                <w:color w:val="000000"/>
                <w:sz w:val="16"/>
                <w:szCs w:val="16"/>
                <w:lang w:val="x-none" w:eastAsia="x-none"/>
              </w:rPr>
            </w:pPr>
          </w:p>
          <w:p w:rsidR="00827C84" w:rsidRPr="005D34A1" w:rsidRDefault="00827C84" w:rsidP="009D79C0">
            <w:pPr>
              <w:pStyle w:val="BodyTextIndent"/>
              <w:tabs>
                <w:tab w:val="left" w:pos="284"/>
                <w:tab w:val="left" w:pos="1134"/>
                <w:tab w:val="left" w:pos="1560"/>
                <w:tab w:val="left" w:pos="2268"/>
                <w:tab w:val="center" w:pos="4680"/>
                <w:tab w:val="right" w:pos="9360"/>
              </w:tabs>
              <w:spacing w:line="240" w:lineRule="auto"/>
              <w:ind w:left="142" w:hanging="142"/>
              <w:jc w:val="left"/>
              <w:rPr>
                <w:rFonts w:ascii="GHEA Grapalat" w:hAnsi="GHEA Grapalat" w:cs="Times Armenian"/>
                <w:color w:val="000000"/>
                <w:sz w:val="16"/>
                <w:szCs w:val="16"/>
              </w:rPr>
            </w:pPr>
          </w:p>
        </w:tc>
      </w:tr>
      <w:tr w:rsidR="00827C84" w:rsidRPr="00AC5E78" w:rsidTr="00827C84">
        <w:tblPrEx>
          <w:tblLook w:val="04A0" w:firstRow="1" w:lastRow="0" w:firstColumn="1" w:lastColumn="0" w:noHBand="0" w:noVBand="1"/>
        </w:tblPrEx>
        <w:trPr>
          <w:trHeight w:val="170"/>
        </w:trPr>
        <w:tc>
          <w:tcPr>
            <w:tcW w:w="359" w:type="dxa"/>
            <w:tcBorders>
              <w:bottom w:val="single" w:sz="4" w:space="0" w:color="auto"/>
            </w:tcBorders>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2152" w:type="dxa"/>
            <w:gridSpan w:val="9"/>
            <w:tcBorders>
              <w:bottom w:val="single" w:sz="4" w:space="0" w:color="auto"/>
            </w:tcBorders>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Sylfaen"/>
                <w:sz w:val="16"/>
                <w:szCs w:val="16"/>
                <w:lang w:val="hy-AM"/>
              </w:rPr>
            </w:pPr>
            <w:r w:rsidRPr="005D34A1">
              <w:rPr>
                <w:rFonts w:ascii="GHEA Grapalat" w:hAnsi="GHEA Grapalat" w:cs="Times Armenian"/>
                <w:color w:val="000000"/>
                <w:sz w:val="16"/>
                <w:szCs w:val="16"/>
                <w:lang w:val="hy-AM"/>
              </w:rPr>
              <w:t xml:space="preserve">Ձեռք բերվող անշարժ գույք, անշարժ գույքի գնման իրավունքը: Կառուցապատման դեպքում հողամասը, որտեղ իրականացվում է անշարժ գույքի  կառուցումը/կառուցվող անշարժ </w:t>
            </w:r>
            <w:r w:rsidRPr="005D34A1">
              <w:rPr>
                <w:rFonts w:ascii="GHEA Grapalat" w:hAnsi="GHEA Grapalat" w:cs="Times Armenian"/>
                <w:sz w:val="16"/>
                <w:szCs w:val="16"/>
                <w:lang w:val="hy-AM"/>
              </w:rPr>
              <w:t xml:space="preserve">գույքը: </w:t>
            </w:r>
          </w:p>
        </w:tc>
      </w:tr>
      <w:tr w:rsidR="00827C84" w:rsidRPr="005D34A1" w:rsidTr="00DE13FF">
        <w:tblPrEx>
          <w:tblLook w:val="04A0" w:firstRow="1" w:lastRow="0" w:firstColumn="1" w:lastColumn="0" w:noHBand="0" w:noVBand="1"/>
        </w:tblPrEx>
        <w:trPr>
          <w:trHeight w:val="188"/>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157D56"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 Ապահովա</w:t>
            </w:r>
            <w:r w:rsidR="00827C84" w:rsidRPr="005D34A1">
              <w:rPr>
                <w:rFonts w:ascii="GHEA Grapalat" w:hAnsi="GHEA Grapalat" w:cs="Times Armenian"/>
                <w:color w:val="000000"/>
                <w:sz w:val="16"/>
                <w:szCs w:val="16"/>
                <w:lang w:val="hy-AM"/>
              </w:rPr>
              <w:t>գրություն</w:t>
            </w:r>
          </w:p>
        </w:tc>
        <w:tc>
          <w:tcPr>
            <w:tcW w:w="2520" w:type="dxa"/>
            <w:gridSpan w:val="2"/>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142" w:hanging="142"/>
              <w:jc w:val="center"/>
              <w:rPr>
                <w:rFonts w:ascii="GHEA Grapalat" w:hAnsi="GHEA Grapalat" w:cs="Times Armenian"/>
                <w:color w:val="000000"/>
                <w:sz w:val="16"/>
                <w:szCs w:val="16"/>
                <w:lang w:val="hy-AM"/>
              </w:rPr>
            </w:pPr>
            <w:r w:rsidRPr="005D34A1">
              <w:rPr>
                <w:rFonts w:ascii="GHEA Grapalat" w:hAnsi="GHEA Grapalat"/>
                <w:b/>
                <w:bCs/>
                <w:iCs/>
                <w:color w:val="000000"/>
                <w:sz w:val="16"/>
                <w:szCs w:val="16"/>
                <w:lang w:val="hy-AM"/>
              </w:rPr>
              <w:t>Բանկի ռեսուրսով</w:t>
            </w:r>
          </w:p>
        </w:tc>
        <w:tc>
          <w:tcPr>
            <w:tcW w:w="5132" w:type="dxa"/>
            <w:gridSpan w:val="5"/>
            <w:tcBorders>
              <w:bottom w:val="single" w:sz="4" w:space="0" w:color="auto"/>
            </w:tcBorders>
            <w:shd w:val="clear" w:color="auto" w:fill="auto"/>
            <w:vAlign w:val="center"/>
          </w:tcPr>
          <w:p w:rsidR="00827C84" w:rsidRPr="005D34A1" w:rsidRDefault="00827C84" w:rsidP="009D79C0">
            <w:pPr>
              <w:pStyle w:val="ListParagraph"/>
              <w:ind w:left="166"/>
              <w:jc w:val="center"/>
              <w:rPr>
                <w:rFonts w:ascii="GHEA Grapalat" w:hAnsi="GHEA Grapalat" w:cs="Times Armenian"/>
                <w:color w:val="000000"/>
                <w:sz w:val="16"/>
                <w:szCs w:val="16"/>
                <w:lang w:val="hy-AM"/>
              </w:rPr>
            </w:pPr>
            <w:r w:rsidRPr="005D34A1">
              <w:rPr>
                <w:rFonts w:ascii="GHEA Grapalat" w:hAnsi="GHEA Grapalat"/>
                <w:b/>
                <w:bCs/>
                <w:iCs/>
                <w:color w:val="000000"/>
                <w:sz w:val="16"/>
                <w:szCs w:val="16"/>
                <w:lang w:val="hy-AM"/>
              </w:rPr>
              <w:t>Ազգային հիփոթեքային ծրագրով</w:t>
            </w:r>
          </w:p>
        </w:tc>
        <w:tc>
          <w:tcPr>
            <w:tcW w:w="4500" w:type="dxa"/>
            <w:gridSpan w:val="2"/>
            <w:tcBorders>
              <w:bottom w:val="single" w:sz="4" w:space="0" w:color="auto"/>
            </w:tcBorders>
            <w:shd w:val="clear" w:color="auto" w:fill="auto"/>
            <w:vAlign w:val="center"/>
          </w:tcPr>
          <w:p w:rsidR="00827C84" w:rsidRPr="005D34A1" w:rsidRDefault="00827C84" w:rsidP="009D79C0">
            <w:pPr>
              <w:pStyle w:val="ListParagraph"/>
              <w:ind w:left="166" w:right="-59"/>
              <w:jc w:val="center"/>
              <w:rPr>
                <w:rFonts w:ascii="GHEA Grapalat" w:hAnsi="GHEA Grapalat"/>
                <w:sz w:val="16"/>
                <w:szCs w:val="16"/>
              </w:rPr>
            </w:pPr>
            <w:r w:rsidRPr="005D34A1">
              <w:rPr>
                <w:rFonts w:ascii="GHEA Grapalat" w:hAnsi="GHEA Grapalat"/>
                <w:b/>
                <w:bCs/>
                <w:iCs/>
                <w:color w:val="000000"/>
                <w:sz w:val="16"/>
                <w:szCs w:val="16"/>
                <w:lang w:val="hy-AM"/>
              </w:rPr>
              <w:t>ԲԵ ծրագրով</w:t>
            </w:r>
          </w:p>
        </w:tc>
      </w:tr>
      <w:tr w:rsidR="00827C84" w:rsidRPr="005D34A1" w:rsidTr="00DE13FF">
        <w:tblPrEx>
          <w:tblLook w:val="04A0" w:firstRow="1" w:lastRow="0" w:firstColumn="1" w:lastColumn="0" w:noHBand="0" w:noVBand="1"/>
        </w:tblPrEx>
        <w:trPr>
          <w:trHeight w:val="188"/>
        </w:trPr>
        <w:tc>
          <w:tcPr>
            <w:tcW w:w="359" w:type="dxa"/>
            <w:vMerge/>
            <w:tcBorders>
              <w:bottom w:val="single" w:sz="4" w:space="0" w:color="auto"/>
            </w:tcBorders>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2520" w:type="dxa"/>
            <w:gridSpan w:val="2"/>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142" w:hanging="142"/>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Չի պահանջվում</w:t>
            </w:r>
          </w:p>
        </w:tc>
        <w:tc>
          <w:tcPr>
            <w:tcW w:w="5132" w:type="dxa"/>
            <w:gridSpan w:val="5"/>
            <w:tcBorders>
              <w:bottom w:val="single" w:sz="4" w:space="0" w:color="auto"/>
            </w:tcBorders>
            <w:shd w:val="clear" w:color="auto" w:fill="auto"/>
            <w:vAlign w:val="center"/>
          </w:tcPr>
          <w:p w:rsidR="00827C84" w:rsidRPr="005D34A1" w:rsidRDefault="00827C84" w:rsidP="009D79C0">
            <w:pPr>
              <w:pStyle w:val="ListParagraph"/>
              <w:numPr>
                <w:ilvl w:val="0"/>
                <w:numId w:val="55"/>
              </w:numPr>
              <w:ind w:left="166" w:right="-59" w:hanging="180"/>
              <w:rPr>
                <w:rFonts w:ascii="GHEA Grapalat" w:hAnsi="GHEA Grapalat"/>
                <w:sz w:val="16"/>
                <w:szCs w:val="16"/>
              </w:rPr>
            </w:pPr>
            <w:r w:rsidRPr="005D34A1">
              <w:rPr>
                <w:rFonts w:ascii="GHEA Grapalat" w:hAnsi="GHEA Grapalat"/>
                <w:sz w:val="16"/>
                <w:szCs w:val="16"/>
              </w:rPr>
              <w:t xml:space="preserve">Գրավադրված գույքի </w:t>
            </w:r>
            <w:r w:rsidR="00157D56" w:rsidRPr="005D34A1">
              <w:rPr>
                <w:rFonts w:ascii="GHEA Grapalat" w:hAnsi="GHEA Grapalat"/>
                <w:sz w:val="16"/>
                <w:szCs w:val="16"/>
              </w:rPr>
              <w:t xml:space="preserve"> ապահովա</w:t>
            </w:r>
            <w:r w:rsidRPr="005D34A1">
              <w:rPr>
                <w:rFonts w:ascii="GHEA Grapalat" w:hAnsi="GHEA Grapalat"/>
                <w:sz w:val="16"/>
                <w:szCs w:val="16"/>
              </w:rPr>
              <w:t xml:space="preserve">գրություն </w:t>
            </w:r>
          </w:p>
          <w:p w:rsidR="00827C84" w:rsidRPr="005D34A1" w:rsidRDefault="00827C84" w:rsidP="009D79C0">
            <w:pPr>
              <w:pStyle w:val="ListParagraph"/>
              <w:numPr>
                <w:ilvl w:val="0"/>
                <w:numId w:val="55"/>
              </w:numPr>
              <w:ind w:left="166" w:right="-59" w:hanging="180"/>
              <w:rPr>
                <w:rFonts w:ascii="GHEA Grapalat" w:hAnsi="GHEA Grapalat"/>
                <w:sz w:val="16"/>
                <w:szCs w:val="16"/>
              </w:rPr>
            </w:pPr>
            <w:r w:rsidRPr="005D34A1">
              <w:rPr>
                <w:rFonts w:ascii="GHEA Grapalat" w:hAnsi="GHEA Grapalat"/>
                <w:sz w:val="16"/>
                <w:szCs w:val="16"/>
              </w:rPr>
              <w:t xml:space="preserve">Վարկառուի և համավարկառուների` դժբախտ պատահարից մահացության դեպքի </w:t>
            </w:r>
            <w:r w:rsidR="00157D56" w:rsidRPr="005D34A1">
              <w:rPr>
                <w:rFonts w:ascii="GHEA Grapalat" w:hAnsi="GHEA Grapalat"/>
                <w:sz w:val="16"/>
                <w:szCs w:val="16"/>
              </w:rPr>
              <w:t xml:space="preserve"> ապահովա</w:t>
            </w:r>
            <w:r w:rsidRPr="005D34A1">
              <w:rPr>
                <w:rFonts w:ascii="GHEA Grapalat" w:hAnsi="GHEA Grapalat"/>
                <w:sz w:val="16"/>
                <w:szCs w:val="16"/>
              </w:rPr>
              <w:t xml:space="preserve">գրության վկայագրերը։ </w:t>
            </w:r>
          </w:p>
          <w:p w:rsidR="00827C84" w:rsidRPr="005D34A1" w:rsidRDefault="00827C84" w:rsidP="009D79C0">
            <w:pPr>
              <w:pStyle w:val="ListParagraph"/>
              <w:numPr>
                <w:ilvl w:val="0"/>
                <w:numId w:val="55"/>
              </w:numPr>
              <w:ind w:left="166" w:hanging="180"/>
              <w:rPr>
                <w:rFonts w:ascii="GHEA Grapalat" w:hAnsi="GHEA Grapalat" w:cs="Times Armenian"/>
                <w:color w:val="000000"/>
                <w:sz w:val="16"/>
                <w:szCs w:val="16"/>
                <w:lang w:val="hy-AM"/>
              </w:rPr>
            </w:pPr>
            <w:r w:rsidRPr="005D34A1">
              <w:rPr>
                <w:rFonts w:ascii="GHEA Grapalat" w:hAnsi="GHEA Grapalat"/>
                <w:sz w:val="16"/>
                <w:szCs w:val="16"/>
              </w:rPr>
              <w:t>Վարկի մնացորդային գումարի հաշվարկում չի ներառվում պետության կողմից տրամադրվելիք աջակցության գումարը</w:t>
            </w:r>
          </w:p>
        </w:tc>
        <w:tc>
          <w:tcPr>
            <w:tcW w:w="4500" w:type="dxa"/>
            <w:gridSpan w:val="2"/>
            <w:tcBorders>
              <w:bottom w:val="single" w:sz="4" w:space="0" w:color="auto"/>
            </w:tcBorders>
            <w:shd w:val="clear" w:color="auto" w:fill="auto"/>
            <w:vAlign w:val="center"/>
          </w:tcPr>
          <w:p w:rsidR="00827C84" w:rsidRPr="005D34A1" w:rsidRDefault="00827C84" w:rsidP="009D79C0">
            <w:pPr>
              <w:pStyle w:val="ListParagraph"/>
              <w:numPr>
                <w:ilvl w:val="0"/>
                <w:numId w:val="56"/>
              </w:numPr>
              <w:ind w:left="166" w:right="-59" w:hanging="180"/>
              <w:rPr>
                <w:rFonts w:ascii="GHEA Grapalat" w:hAnsi="GHEA Grapalat"/>
                <w:sz w:val="16"/>
                <w:szCs w:val="16"/>
              </w:rPr>
            </w:pPr>
            <w:r w:rsidRPr="005D34A1">
              <w:rPr>
                <w:rFonts w:ascii="GHEA Grapalat" w:hAnsi="GHEA Grapalat"/>
                <w:sz w:val="16"/>
                <w:szCs w:val="16"/>
              </w:rPr>
              <w:t xml:space="preserve">Գրավադրված գույքի  </w:t>
            </w:r>
            <w:r w:rsidR="00157D56" w:rsidRPr="005D34A1">
              <w:rPr>
                <w:rFonts w:ascii="GHEA Grapalat" w:hAnsi="GHEA Grapalat"/>
                <w:sz w:val="16"/>
                <w:szCs w:val="16"/>
                <w:lang w:val="hy-AM"/>
              </w:rPr>
              <w:t>ապահովա</w:t>
            </w:r>
            <w:r w:rsidRPr="005D34A1">
              <w:rPr>
                <w:rFonts w:ascii="GHEA Grapalat" w:hAnsi="GHEA Grapalat"/>
                <w:sz w:val="16"/>
                <w:szCs w:val="16"/>
              </w:rPr>
              <w:t xml:space="preserve">գրություն </w:t>
            </w:r>
          </w:p>
          <w:p w:rsidR="00827C84" w:rsidRPr="005D34A1" w:rsidRDefault="00827C84" w:rsidP="009D79C0">
            <w:pPr>
              <w:pStyle w:val="ListParagraph"/>
              <w:numPr>
                <w:ilvl w:val="0"/>
                <w:numId w:val="56"/>
              </w:numPr>
              <w:ind w:left="166" w:right="-59" w:hanging="180"/>
              <w:rPr>
                <w:rFonts w:ascii="GHEA Grapalat" w:hAnsi="GHEA Grapalat"/>
                <w:sz w:val="16"/>
                <w:szCs w:val="16"/>
              </w:rPr>
            </w:pPr>
            <w:r w:rsidRPr="005D34A1">
              <w:rPr>
                <w:rFonts w:ascii="GHEA Grapalat" w:hAnsi="GHEA Grapalat"/>
                <w:sz w:val="16"/>
                <w:szCs w:val="16"/>
              </w:rPr>
              <w:t xml:space="preserve">Վարկառուի և համավարկառուների` դժբախտ պատահարից մահացության դեպքի </w:t>
            </w:r>
            <w:r w:rsidR="00157D56" w:rsidRPr="005D34A1">
              <w:rPr>
                <w:rFonts w:ascii="GHEA Grapalat" w:hAnsi="GHEA Grapalat"/>
                <w:sz w:val="16"/>
                <w:szCs w:val="16"/>
              </w:rPr>
              <w:t xml:space="preserve"> ապահովա</w:t>
            </w:r>
            <w:r w:rsidRPr="005D34A1">
              <w:rPr>
                <w:rFonts w:ascii="GHEA Grapalat" w:hAnsi="GHEA Grapalat"/>
                <w:sz w:val="16"/>
                <w:szCs w:val="16"/>
              </w:rPr>
              <w:t>գրության վկայագրերը։</w:t>
            </w:r>
            <w:r w:rsidRPr="005D34A1">
              <w:rPr>
                <w:rFonts w:ascii="GHEA Grapalat" w:hAnsi="GHEA Grapalat"/>
                <w:sz w:val="16"/>
                <w:szCs w:val="16"/>
                <w:lang w:val="hy-AM"/>
              </w:rPr>
              <w:t xml:space="preserve"> </w:t>
            </w:r>
          </w:p>
          <w:p w:rsidR="00827C84" w:rsidRPr="005D34A1" w:rsidRDefault="00827C84" w:rsidP="009D79C0">
            <w:pPr>
              <w:pStyle w:val="ListParagraph"/>
              <w:numPr>
                <w:ilvl w:val="0"/>
                <w:numId w:val="56"/>
              </w:numPr>
              <w:ind w:left="166" w:right="-59" w:hanging="180"/>
              <w:rPr>
                <w:rFonts w:ascii="GHEA Grapalat" w:hAnsi="GHEA Grapalat"/>
                <w:sz w:val="16"/>
                <w:szCs w:val="16"/>
              </w:rPr>
            </w:pPr>
            <w:r w:rsidRPr="005D34A1">
              <w:rPr>
                <w:rFonts w:ascii="GHEA Grapalat" w:hAnsi="GHEA Grapalat"/>
                <w:sz w:val="16"/>
                <w:szCs w:val="16"/>
                <w:lang w:val="hy-AM"/>
              </w:rPr>
              <w:t>Վարկի մնացորդային գումարի հաշվարկում չի ներառվում պետության կողմից տրամադրվելիք աջակցության գումարը</w:t>
            </w:r>
          </w:p>
        </w:tc>
      </w:tr>
      <w:tr w:rsidR="00827C84" w:rsidRPr="005D34A1" w:rsidTr="00827C84">
        <w:tblPrEx>
          <w:tblLook w:val="04A0" w:firstRow="1" w:lastRow="0" w:firstColumn="1" w:lastColumn="0" w:noHBand="0" w:noVBand="1"/>
        </w:tblPrEx>
        <w:trPr>
          <w:trHeight w:val="70"/>
        </w:trPr>
        <w:tc>
          <w:tcPr>
            <w:tcW w:w="359" w:type="dxa"/>
            <w:tcBorders>
              <w:bottom w:val="single" w:sz="4" w:space="0" w:color="auto"/>
            </w:tcBorders>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tcBorders>
              <w:bottom w:val="single" w:sz="4" w:space="0" w:color="auto"/>
            </w:tcBorders>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2152" w:type="dxa"/>
            <w:gridSpan w:val="9"/>
            <w:tcBorders>
              <w:bottom w:val="single" w:sz="4" w:space="0" w:color="auto"/>
            </w:tcBorders>
            <w:shd w:val="clear" w:color="auto" w:fill="auto"/>
            <w:vAlign w:val="center"/>
          </w:tcPr>
          <w:p w:rsidR="00827C84" w:rsidRPr="005D34A1" w:rsidRDefault="00827C84"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Անկանխիկ` միանվագ կամ փուլային</w:t>
            </w:r>
          </w:p>
          <w:p w:rsidR="00827C84" w:rsidRPr="005D34A1" w:rsidRDefault="00827C84"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Sylfaen"/>
                <w:color w:val="000000"/>
                <w:sz w:val="16"/>
                <w:szCs w:val="16"/>
                <w:lang w:val="hy-AM"/>
              </w:rPr>
            </w:pPr>
          </w:p>
        </w:tc>
      </w:tr>
      <w:tr w:rsidR="00827C84" w:rsidRPr="005D34A1" w:rsidTr="00827C84">
        <w:tblPrEx>
          <w:tblLook w:val="04A0" w:firstRow="1" w:lastRow="0" w:firstColumn="1" w:lastColumn="0" w:noHBand="0" w:noVBand="1"/>
        </w:tblPrEx>
        <w:trPr>
          <w:trHeight w:val="422"/>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Բանկի կողմից գանձվող </w:t>
            </w:r>
          </w:p>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միջնորդավճարներ</w:t>
            </w:r>
          </w:p>
        </w:tc>
        <w:tc>
          <w:tcPr>
            <w:tcW w:w="12152" w:type="dxa"/>
            <w:gridSpan w:val="9"/>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left="142" w:hanging="142"/>
              <w:jc w:val="both"/>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 xml:space="preserve">Առանց միջնորդավճարի </w:t>
            </w:r>
            <w:r w:rsidRPr="005D34A1">
              <w:rPr>
                <w:rFonts w:ascii="GHEA Grapalat" w:hAnsi="GHEA Grapalat" w:cs="Times Armenian"/>
                <w:i/>
                <w:color w:val="000000"/>
                <w:sz w:val="16"/>
                <w:szCs w:val="16"/>
                <w:lang w:val="hy-AM"/>
              </w:rPr>
              <w:t xml:space="preserve"> </w:t>
            </w:r>
          </w:p>
        </w:tc>
      </w:tr>
      <w:tr w:rsidR="00827C84" w:rsidRPr="005D34A1" w:rsidTr="00827C84">
        <w:tblPrEx>
          <w:tblLook w:val="04A0" w:firstRow="1" w:lastRow="0" w:firstColumn="1" w:lastColumn="0" w:noHBand="0" w:noVBand="1"/>
        </w:tblPrEx>
        <w:trPr>
          <w:trHeight w:val="1077"/>
        </w:trPr>
        <w:tc>
          <w:tcPr>
            <w:tcW w:w="359" w:type="dxa"/>
            <w:vMerge w:val="restart"/>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val="restart"/>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rPr>
            </w:pPr>
            <w:r w:rsidRPr="005D34A1">
              <w:rPr>
                <w:rFonts w:ascii="GHEA Grapalat" w:hAnsi="GHEA Grapalat" w:cs="Times Armenian"/>
                <w:color w:val="000000"/>
                <w:sz w:val="16"/>
                <w:szCs w:val="16"/>
              </w:rPr>
              <w:t>Վարկունակության գնահատում</w:t>
            </w:r>
          </w:p>
        </w:tc>
        <w:tc>
          <w:tcPr>
            <w:tcW w:w="12152" w:type="dxa"/>
            <w:gridSpan w:val="9"/>
            <w:shd w:val="clear" w:color="auto" w:fill="auto"/>
            <w:vAlign w:val="center"/>
          </w:tcPr>
          <w:p w:rsidR="00827C84" w:rsidRPr="005D34A1" w:rsidRDefault="00827C84" w:rsidP="009D79C0">
            <w:pPr>
              <w:pStyle w:val="ListParagraph"/>
              <w:numPr>
                <w:ilvl w:val="0"/>
                <w:numId w:val="70"/>
              </w:numPr>
              <w:ind w:left="256" w:hanging="256"/>
              <w:jc w:val="both"/>
              <w:rPr>
                <w:rFonts w:ascii="GHEA Grapalat" w:hAnsi="GHEA Grapalat"/>
                <w:sz w:val="16"/>
                <w:szCs w:val="16"/>
              </w:rPr>
            </w:pPr>
            <w:r w:rsidRPr="005D34A1">
              <w:rPr>
                <w:rFonts w:ascii="GHEA Grapalat" w:hAnsi="GHEA Grapalat"/>
                <w:sz w:val="16"/>
                <w:szCs w:val="16"/>
              </w:rPr>
              <w:t>Վարկային հայտի ներկայացման օրվա դրությամբ, վարկառուն, համավարկառուները, գրավատուները չպետք է ունենան ստանդարտ դասից խիստ դասով դասակարգաված գործող պարտավորություններ,</w:t>
            </w:r>
          </w:p>
          <w:p w:rsidR="00827C84" w:rsidRPr="005D34A1" w:rsidRDefault="00827C84" w:rsidP="009D79C0">
            <w:pPr>
              <w:pStyle w:val="ListParagraph"/>
              <w:numPr>
                <w:ilvl w:val="0"/>
                <w:numId w:val="70"/>
              </w:numPr>
              <w:ind w:left="256" w:hanging="256"/>
              <w:jc w:val="both"/>
              <w:rPr>
                <w:rFonts w:ascii="GHEA Grapalat" w:hAnsi="GHEA Grapalat"/>
                <w:sz w:val="16"/>
                <w:szCs w:val="16"/>
              </w:rPr>
            </w:pPr>
            <w:r w:rsidRPr="005D34A1">
              <w:rPr>
                <w:rFonts w:ascii="GHEA Grapalat" w:hAnsi="GHEA Grapalat"/>
                <w:sz w:val="16"/>
                <w:szCs w:val="16"/>
              </w:rPr>
              <w:t>Այն դեպքում, երբ վարկի գումարը չի գերազանցո</w:t>
            </w:r>
            <w:r w:rsidRPr="005D34A1">
              <w:rPr>
                <w:rFonts w:ascii="GHEA Grapalat" w:hAnsi="GHEA Grapalat"/>
                <w:sz w:val="16"/>
                <w:szCs w:val="16"/>
                <w:lang w:val="hy-AM"/>
              </w:rPr>
              <w:t>ւ</w:t>
            </w:r>
            <w:r w:rsidRPr="005D34A1">
              <w:rPr>
                <w:rFonts w:ascii="GHEA Grapalat" w:hAnsi="GHEA Grapalat"/>
                <w:sz w:val="16"/>
                <w:szCs w:val="16"/>
              </w:rPr>
              <w:t xml:space="preserve">մ ծրագրով սահմանված պետական աջակցության սահմանաչափերը, վարկունակության գնահատում չի իրականացվում (գործող պարտավորությունների բացակայության դեպքում): </w:t>
            </w:r>
          </w:p>
        </w:tc>
      </w:tr>
      <w:tr w:rsidR="00827C84" w:rsidRPr="005D34A1" w:rsidTr="00DE13FF">
        <w:tblPrEx>
          <w:tblLook w:val="04A0" w:firstRow="1" w:lastRow="0" w:firstColumn="1" w:lastColumn="0" w:noHBand="0" w:noVBand="1"/>
        </w:tblPrEx>
        <w:trPr>
          <w:trHeight w:val="231"/>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rPr>
            </w:pPr>
          </w:p>
        </w:tc>
        <w:tc>
          <w:tcPr>
            <w:tcW w:w="2712" w:type="dxa"/>
            <w:gridSpan w:val="3"/>
            <w:shd w:val="clear" w:color="auto" w:fill="auto"/>
            <w:vAlign w:val="center"/>
          </w:tcPr>
          <w:p w:rsidR="00827C84" w:rsidRPr="005D34A1" w:rsidRDefault="00827C84" w:rsidP="009D79C0">
            <w:pPr>
              <w:pStyle w:val="ListParagraph"/>
              <w:ind w:left="0"/>
              <w:jc w:val="center"/>
              <w:rPr>
                <w:rFonts w:ascii="GHEA Grapalat" w:hAnsi="GHEA Grapalat"/>
                <w:sz w:val="16"/>
                <w:szCs w:val="16"/>
              </w:rPr>
            </w:pPr>
            <w:r w:rsidRPr="005D34A1">
              <w:rPr>
                <w:rFonts w:ascii="GHEA Grapalat" w:hAnsi="GHEA Grapalat"/>
                <w:b/>
                <w:bCs/>
                <w:iCs/>
                <w:color w:val="000000"/>
                <w:sz w:val="16"/>
                <w:szCs w:val="16"/>
                <w:lang w:val="hy-AM"/>
              </w:rPr>
              <w:t>Բանկի ռեսուրսով</w:t>
            </w:r>
          </w:p>
        </w:tc>
        <w:tc>
          <w:tcPr>
            <w:tcW w:w="4850" w:type="dxa"/>
            <w:gridSpan w:val="3"/>
            <w:shd w:val="clear" w:color="auto" w:fill="auto"/>
            <w:vAlign w:val="center"/>
          </w:tcPr>
          <w:p w:rsidR="00827C84" w:rsidRPr="005D34A1" w:rsidRDefault="00827C84" w:rsidP="009D79C0">
            <w:pPr>
              <w:ind w:left="-19"/>
              <w:jc w:val="center"/>
              <w:rPr>
                <w:rFonts w:ascii="GHEA Grapalat" w:hAnsi="GHEA Grapalat"/>
                <w:sz w:val="16"/>
                <w:szCs w:val="16"/>
              </w:rPr>
            </w:pPr>
            <w:r w:rsidRPr="005D34A1">
              <w:rPr>
                <w:rFonts w:ascii="GHEA Grapalat" w:hAnsi="GHEA Grapalat"/>
                <w:b/>
                <w:bCs/>
                <w:iCs/>
                <w:color w:val="000000"/>
                <w:sz w:val="16"/>
                <w:szCs w:val="16"/>
                <w:lang w:val="hy-AM"/>
              </w:rPr>
              <w:t>Ազգային հիփոթեքային ծրագրով</w:t>
            </w:r>
          </w:p>
        </w:tc>
        <w:tc>
          <w:tcPr>
            <w:tcW w:w="4590" w:type="dxa"/>
            <w:gridSpan w:val="3"/>
            <w:shd w:val="clear" w:color="auto" w:fill="auto"/>
            <w:vAlign w:val="center"/>
          </w:tcPr>
          <w:p w:rsidR="00827C84" w:rsidRPr="005D34A1" w:rsidRDefault="00827C84" w:rsidP="009D79C0">
            <w:pPr>
              <w:ind w:left="-19"/>
              <w:jc w:val="center"/>
              <w:rPr>
                <w:rFonts w:ascii="GHEA Grapalat" w:hAnsi="GHEA Grapalat"/>
                <w:sz w:val="16"/>
                <w:szCs w:val="16"/>
                <w:lang w:val="hy-AM"/>
              </w:rPr>
            </w:pPr>
            <w:r w:rsidRPr="005D34A1">
              <w:rPr>
                <w:rFonts w:ascii="GHEA Grapalat" w:hAnsi="GHEA Grapalat"/>
                <w:b/>
                <w:bCs/>
                <w:iCs/>
                <w:color w:val="000000"/>
                <w:sz w:val="16"/>
                <w:szCs w:val="16"/>
                <w:lang w:val="hy-AM"/>
              </w:rPr>
              <w:t>ԲԵ ծրագրով</w:t>
            </w:r>
          </w:p>
        </w:tc>
      </w:tr>
      <w:tr w:rsidR="00827C84" w:rsidRPr="005D34A1" w:rsidTr="00DE13FF">
        <w:tblPrEx>
          <w:tblLook w:val="04A0" w:firstRow="1" w:lastRow="0" w:firstColumn="1" w:lastColumn="0" w:noHBand="0" w:noVBand="1"/>
        </w:tblPrEx>
        <w:trPr>
          <w:trHeight w:val="1814"/>
        </w:trPr>
        <w:tc>
          <w:tcPr>
            <w:tcW w:w="359" w:type="dxa"/>
            <w:vMerge/>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vMerge/>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rPr>
            </w:pPr>
          </w:p>
        </w:tc>
        <w:tc>
          <w:tcPr>
            <w:tcW w:w="2712" w:type="dxa"/>
            <w:gridSpan w:val="3"/>
            <w:shd w:val="clear" w:color="auto" w:fill="auto"/>
            <w:vAlign w:val="center"/>
          </w:tcPr>
          <w:p w:rsidR="00827C84" w:rsidRPr="005D34A1" w:rsidRDefault="00827C84" w:rsidP="009D79C0">
            <w:pPr>
              <w:pStyle w:val="ListParagraph"/>
              <w:ind w:left="0"/>
              <w:jc w:val="center"/>
              <w:rPr>
                <w:rFonts w:ascii="GHEA Grapalat" w:hAnsi="GHEA Grapalat"/>
                <w:sz w:val="16"/>
                <w:szCs w:val="16"/>
              </w:rPr>
            </w:pPr>
            <w:r w:rsidRPr="005D34A1">
              <w:rPr>
                <w:rFonts w:ascii="GHEA Grapalat" w:hAnsi="GHEA Grapalat"/>
                <w:sz w:val="16"/>
                <w:szCs w:val="16"/>
              </w:rPr>
              <w:t>Այն դեպքում, երբ վարկի գումարը գերազանցո</w:t>
            </w:r>
            <w:r w:rsidRPr="005D34A1">
              <w:rPr>
                <w:rFonts w:ascii="GHEA Grapalat" w:hAnsi="GHEA Grapalat"/>
                <w:sz w:val="16"/>
                <w:szCs w:val="16"/>
                <w:lang w:val="hy-AM"/>
              </w:rPr>
              <w:t>ւ</w:t>
            </w:r>
            <w:r w:rsidRPr="005D34A1">
              <w:rPr>
                <w:rFonts w:ascii="GHEA Grapalat" w:hAnsi="GHEA Grapalat"/>
                <w:sz w:val="16"/>
                <w:szCs w:val="16"/>
              </w:rPr>
              <w:t>մ է ծրագրով սահմանված պետական աջակցության սահմանաչափերը վարկունակության գնահատումն իրականացվում է համաձայն Բանկում գործող կարգի, ընդ որում եկամուտ/ծախս հարաբերակցությունը (OTI) կարող է կազմել առավելագույնը 100%:</w:t>
            </w:r>
          </w:p>
        </w:tc>
        <w:tc>
          <w:tcPr>
            <w:tcW w:w="4850" w:type="dxa"/>
            <w:gridSpan w:val="3"/>
            <w:shd w:val="clear" w:color="auto" w:fill="auto"/>
            <w:vAlign w:val="center"/>
          </w:tcPr>
          <w:p w:rsidR="00827C84" w:rsidRPr="005D34A1" w:rsidRDefault="00827C84" w:rsidP="009D79C0">
            <w:pPr>
              <w:ind w:left="-19"/>
              <w:jc w:val="center"/>
              <w:rPr>
                <w:rFonts w:ascii="GHEA Grapalat" w:hAnsi="GHEA Grapalat"/>
                <w:sz w:val="16"/>
                <w:szCs w:val="16"/>
              </w:rPr>
            </w:pPr>
            <w:r w:rsidRPr="005D34A1">
              <w:rPr>
                <w:rFonts w:ascii="GHEA Grapalat" w:hAnsi="GHEA Grapalat"/>
                <w:sz w:val="16"/>
                <w:szCs w:val="16"/>
                <w:lang w:val="hy-AM"/>
              </w:rPr>
              <w:t>Համաձայն Ծրագրի Հիփոթեքային վարկերի վերաֆինանսավորման կարգի: Ընդ որում` որպես վարկի գծով ամսական մարումների գումար կարելի է ընդունել վարկի պայմանագրային և պետության կողմից տրամադրվող աջակցության գումարների տարբերությունից ստացվող գումարը:</w:t>
            </w:r>
          </w:p>
        </w:tc>
        <w:tc>
          <w:tcPr>
            <w:tcW w:w="4590" w:type="dxa"/>
            <w:gridSpan w:val="3"/>
            <w:shd w:val="clear" w:color="auto" w:fill="auto"/>
            <w:vAlign w:val="center"/>
          </w:tcPr>
          <w:p w:rsidR="00827C84" w:rsidRPr="005D34A1" w:rsidRDefault="00827C84" w:rsidP="009D79C0">
            <w:pPr>
              <w:ind w:left="-19"/>
              <w:jc w:val="center"/>
              <w:rPr>
                <w:rFonts w:ascii="GHEA Grapalat" w:hAnsi="GHEA Grapalat"/>
                <w:sz w:val="16"/>
                <w:szCs w:val="16"/>
                <w:lang w:val="hy-AM"/>
              </w:rPr>
            </w:pPr>
            <w:r w:rsidRPr="005D34A1">
              <w:rPr>
                <w:rFonts w:ascii="GHEA Grapalat" w:hAnsi="GHEA Grapalat"/>
                <w:sz w:val="16"/>
                <w:szCs w:val="16"/>
                <w:lang w:val="hy-AM"/>
              </w:rPr>
              <w:t>Համաձայն Ծրագրի Հիփոթեքային վարկերի վերաֆինանսավորման կարգի: Ընդ որում` որպես վարկի գծով ամսական մարումների գումար կարելի է ընդունել վարկի պայմանագրային և պետության կողմից տրամադրվող աջակցության գումարների տարբերությունից ստացվող գումարը:</w:t>
            </w:r>
          </w:p>
        </w:tc>
      </w:tr>
      <w:tr w:rsidR="00827C84" w:rsidRPr="00AC5E78" w:rsidTr="00827C84">
        <w:tblPrEx>
          <w:tblLook w:val="04A0" w:firstRow="1" w:lastRow="0" w:firstColumn="1" w:lastColumn="0" w:noHBand="0" w:noVBand="1"/>
        </w:tblPrEx>
        <w:trPr>
          <w:trHeight w:val="1025"/>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Վարկի տրամադրման կամ մերժման վերաբերյալ </w:t>
            </w:r>
          </w:p>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որոշումների կայացման Ժամկետներ</w:t>
            </w:r>
          </w:p>
        </w:tc>
        <w:tc>
          <w:tcPr>
            <w:tcW w:w="12152" w:type="dxa"/>
            <w:gridSpan w:val="9"/>
            <w:shd w:val="clear" w:color="auto" w:fill="auto"/>
            <w:vAlign w:val="center"/>
          </w:tcPr>
          <w:p w:rsidR="00827C84" w:rsidRPr="005D34A1" w:rsidRDefault="00827C84" w:rsidP="009D79C0">
            <w:pPr>
              <w:pStyle w:val="ListParagraph"/>
              <w:widowControl w:val="0"/>
              <w:numPr>
                <w:ilvl w:val="0"/>
                <w:numId w:val="71"/>
              </w:numPr>
              <w:tabs>
                <w:tab w:val="left" w:pos="1134"/>
                <w:tab w:val="left" w:pos="1560"/>
                <w:tab w:val="left" w:pos="2268"/>
                <w:tab w:val="center" w:pos="4680"/>
                <w:tab w:val="right" w:pos="9360"/>
              </w:tabs>
              <w:adjustRightInd w:val="0"/>
              <w:ind w:left="256" w:hanging="256"/>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827C84" w:rsidRPr="005D34A1" w:rsidRDefault="00827C84" w:rsidP="009D79C0">
            <w:pPr>
              <w:pStyle w:val="ListParagraph"/>
              <w:widowControl w:val="0"/>
              <w:numPr>
                <w:ilvl w:val="0"/>
                <w:numId w:val="71"/>
              </w:numPr>
              <w:tabs>
                <w:tab w:val="left" w:pos="1134"/>
                <w:tab w:val="left" w:pos="1560"/>
                <w:tab w:val="left" w:pos="2268"/>
                <w:tab w:val="center" w:pos="4680"/>
                <w:tab w:val="right" w:pos="9360"/>
              </w:tabs>
              <w:adjustRightInd w:val="0"/>
              <w:ind w:left="256" w:hanging="256"/>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827C84" w:rsidRPr="00AC5E78" w:rsidTr="00827C84">
        <w:tblPrEx>
          <w:tblLook w:val="04A0" w:firstRow="1" w:lastRow="0" w:firstColumn="1" w:lastColumn="0" w:noHBand="0" w:noVBand="1"/>
        </w:tblPrEx>
        <w:trPr>
          <w:trHeight w:val="575"/>
        </w:trPr>
        <w:tc>
          <w:tcPr>
            <w:tcW w:w="359" w:type="dxa"/>
            <w:shd w:val="clear" w:color="auto" w:fill="auto"/>
          </w:tcPr>
          <w:p w:rsidR="00827C84" w:rsidRPr="005D34A1" w:rsidRDefault="00827C84" w:rsidP="009D79C0">
            <w:pPr>
              <w:pStyle w:val="ListParagraph"/>
              <w:numPr>
                <w:ilvl w:val="0"/>
                <w:numId w:val="68"/>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1799" w:type="dxa"/>
            <w:shd w:val="clear" w:color="auto" w:fill="auto"/>
            <w:vAlign w:val="center"/>
          </w:tcPr>
          <w:p w:rsidR="00827C84" w:rsidRPr="005D34A1" w:rsidRDefault="00827C84"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Այլ դրույթներ</w:t>
            </w:r>
          </w:p>
        </w:tc>
        <w:tc>
          <w:tcPr>
            <w:tcW w:w="12152" w:type="dxa"/>
            <w:gridSpan w:val="9"/>
            <w:shd w:val="clear" w:color="auto" w:fill="auto"/>
            <w:vAlign w:val="center"/>
          </w:tcPr>
          <w:p w:rsidR="00827C84" w:rsidRPr="005D34A1" w:rsidRDefault="00827C84" w:rsidP="009D79C0">
            <w:pPr>
              <w:widowControl w:val="0"/>
              <w:tabs>
                <w:tab w:val="left" w:pos="1134"/>
                <w:tab w:val="left" w:pos="1560"/>
                <w:tab w:val="left" w:pos="2268"/>
                <w:tab w:val="center" w:pos="4680"/>
                <w:tab w:val="right" w:pos="9360"/>
              </w:tabs>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Սույն պայմաններով չկարգավորվող դեպքերը կարգավորվում են Կառավարության 2022 թ</w:t>
            </w:r>
            <w:r w:rsidRPr="005D34A1">
              <w:rPr>
                <w:rFonts w:ascii="Cambria Math" w:hAnsi="Cambria Math" w:cs="Cambria Math"/>
                <w:bCs/>
                <w:iCs/>
                <w:color w:val="000000"/>
                <w:sz w:val="16"/>
                <w:szCs w:val="16"/>
                <w:lang w:val="hy-AM"/>
              </w:rPr>
              <w:t>․</w:t>
            </w:r>
            <w:r w:rsidRPr="005D34A1">
              <w:rPr>
                <w:rFonts w:ascii="GHEA Grapalat" w:hAnsi="GHEA Grapalat"/>
                <w:bCs/>
                <w:iCs/>
                <w:color w:val="000000"/>
                <w:sz w:val="16"/>
                <w:szCs w:val="16"/>
                <w:lang w:val="hy-AM"/>
              </w:rPr>
              <w:t xml:space="preserve"> փետրվարի 17-ի N 169-L որոշման դրույթներով և պայմաններով:</w:t>
            </w:r>
          </w:p>
          <w:p w:rsidR="00827C84" w:rsidRPr="005D34A1" w:rsidRDefault="00827C84" w:rsidP="009D79C0">
            <w:pPr>
              <w:widowControl w:val="0"/>
              <w:tabs>
                <w:tab w:val="left" w:pos="284"/>
                <w:tab w:val="left" w:pos="1134"/>
                <w:tab w:val="left" w:pos="1560"/>
                <w:tab w:val="left" w:pos="2268"/>
                <w:tab w:val="center" w:pos="4680"/>
                <w:tab w:val="right" w:pos="9360"/>
              </w:tabs>
              <w:adjustRightInd w:val="0"/>
              <w:jc w:val="both"/>
              <w:textAlignment w:val="baseline"/>
              <w:rPr>
                <w:rFonts w:ascii="GHEA Grapalat" w:hAnsi="GHEA Grapalat"/>
                <w:bCs/>
                <w:iCs/>
                <w:color w:val="000000"/>
                <w:sz w:val="16"/>
                <w:szCs w:val="16"/>
                <w:lang w:val="hy-AM"/>
              </w:rPr>
            </w:pPr>
          </w:p>
        </w:tc>
      </w:tr>
    </w:tbl>
    <w:p w:rsidR="00D133BB" w:rsidRPr="005D34A1" w:rsidRDefault="00D133BB" w:rsidP="009D79C0">
      <w:pPr>
        <w:rPr>
          <w:rFonts w:ascii="GHEA Grapalat" w:hAnsi="GHEA Grapalat"/>
          <w:b/>
          <w:bCs/>
          <w:sz w:val="16"/>
          <w:szCs w:val="16"/>
          <w:lang w:val="x-none" w:eastAsia="x-none"/>
        </w:rPr>
      </w:pPr>
    </w:p>
    <w:p w:rsidR="00D0201C" w:rsidRPr="005D34A1" w:rsidRDefault="00D0201C" w:rsidP="009D79C0">
      <w:pPr>
        <w:pStyle w:val="Heading2"/>
        <w:spacing w:before="0"/>
        <w:rPr>
          <w:rFonts w:ascii="GHEA Grapalat" w:hAnsi="GHEA Grapalat"/>
          <w:bCs w:val="0"/>
          <w:color w:val="auto"/>
          <w:sz w:val="16"/>
          <w:szCs w:val="16"/>
        </w:rPr>
      </w:pPr>
      <w:bookmarkStart w:id="38" w:name="_Toc175929979"/>
      <w:r w:rsidRPr="005D34A1">
        <w:rPr>
          <w:rFonts w:ascii="GHEA Grapalat" w:hAnsi="GHEA Grapalat"/>
          <w:bCs w:val="0"/>
          <w:color w:val="auto"/>
          <w:sz w:val="16"/>
          <w:szCs w:val="16"/>
        </w:rPr>
        <w:lastRenderedPageBreak/>
        <w:t xml:space="preserve">Վերանորոգման </w:t>
      </w:r>
      <w:r w:rsidRPr="005D34A1">
        <w:rPr>
          <w:rFonts w:ascii="GHEA Grapalat" w:hAnsi="GHEA Grapalat"/>
          <w:color w:val="auto"/>
          <w:sz w:val="16"/>
          <w:szCs w:val="16"/>
        </w:rPr>
        <w:t>հիփոթեքային</w:t>
      </w:r>
      <w:r w:rsidRPr="005D34A1">
        <w:rPr>
          <w:rFonts w:ascii="GHEA Grapalat" w:hAnsi="GHEA Grapalat"/>
          <w:bCs w:val="0"/>
          <w:color w:val="auto"/>
          <w:sz w:val="16"/>
          <w:szCs w:val="16"/>
        </w:rPr>
        <w:t xml:space="preserve"> վարկեր (Արցախի հանրապետության առանձին շրջաններից տեղահանված ընտանիքների համար բնակարանային մատչելիության ապահովման պետական աջակցության ծրագիր)</w:t>
      </w:r>
      <w:bookmarkEnd w:id="38"/>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780"/>
        <w:gridCol w:w="1693"/>
        <w:gridCol w:w="8567"/>
      </w:tblGrid>
      <w:tr w:rsidR="00D0201C" w:rsidRPr="00AC5E78" w:rsidTr="0020021B">
        <w:trPr>
          <w:trHeight w:val="530"/>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0260" w:type="dxa"/>
            <w:gridSpan w:val="2"/>
            <w:shd w:val="clear" w:color="auto" w:fill="auto"/>
            <w:vAlign w:val="center"/>
          </w:tcPr>
          <w:p w:rsidR="00D0201C" w:rsidRPr="005D34A1" w:rsidRDefault="00D0201C" w:rsidP="009D79C0">
            <w:pPr>
              <w:widowControl w:val="0"/>
              <w:tabs>
                <w:tab w:val="left" w:pos="284"/>
                <w:tab w:val="left" w:pos="1134"/>
                <w:tab w:val="left" w:pos="1560"/>
                <w:tab w:val="left" w:pos="2268"/>
                <w:tab w:val="center" w:pos="4680"/>
                <w:tab w:val="right" w:pos="9360"/>
              </w:tabs>
              <w:adjustRightInd w:val="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18 – 63 տարեկան ՀՀ ռեզիդենտ և ոչ ռեզիդենտ ֆիզիկական անձինք, ովքեր վարկի սպասարկման ողջ ընթացքում չեն բոլորի 63 տարեկանը կամ առկա է վերոնշյալ պահանջներին բավարարող համավարկառու:</w:t>
            </w:r>
          </w:p>
        </w:tc>
      </w:tr>
      <w:tr w:rsidR="00D0201C" w:rsidRPr="00AC5E78" w:rsidTr="0020021B">
        <w:trPr>
          <w:trHeight w:val="332"/>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Ծրագրի շահառուներ</w:t>
            </w:r>
          </w:p>
        </w:tc>
        <w:tc>
          <w:tcPr>
            <w:tcW w:w="10260" w:type="dxa"/>
            <w:gridSpan w:val="2"/>
            <w:shd w:val="clear" w:color="auto" w:fill="auto"/>
            <w:vAlign w:val="center"/>
          </w:tcPr>
          <w:p w:rsidR="00D0201C" w:rsidRPr="005D34A1" w:rsidRDefault="00D0201C" w:rsidP="009D79C0">
            <w:pPr>
              <w:autoSpaceDE w:val="0"/>
              <w:autoSpaceDN w:val="0"/>
              <w:adjustRightInd w:val="0"/>
              <w:jc w:val="both"/>
              <w:rPr>
                <w:rFonts w:ascii="Segoe UI" w:hAnsi="Segoe UI" w:cs="Segoe UI"/>
                <w:color w:val="212529"/>
                <w:sz w:val="16"/>
                <w:shd w:val="clear" w:color="auto" w:fill="FFFFFF"/>
                <w:lang w:val="hy-AM"/>
              </w:rPr>
            </w:pPr>
            <w:r w:rsidRPr="005D34A1">
              <w:rPr>
                <w:rFonts w:ascii="GHEA Grapalat" w:hAnsi="GHEA Grapalat" w:cstheme="minorBidi"/>
                <w:bCs/>
                <w:iCs/>
                <w:color w:val="000000"/>
                <w:sz w:val="16"/>
                <w:szCs w:val="16"/>
                <w:lang w:val="hy-AM"/>
              </w:rPr>
              <w:t>Կառավարության 2022 թ</w:t>
            </w:r>
            <w:r w:rsidRPr="005D34A1">
              <w:rPr>
                <w:rFonts w:ascii="Cambria Math" w:hAnsi="Cambria Math" w:cs="Cambria Math"/>
                <w:bCs/>
                <w:iCs/>
                <w:color w:val="000000"/>
                <w:sz w:val="16"/>
                <w:szCs w:val="16"/>
                <w:lang w:val="hy-AM"/>
              </w:rPr>
              <w:t>․</w:t>
            </w:r>
            <w:r w:rsidRPr="005D34A1">
              <w:rPr>
                <w:rFonts w:ascii="GHEA Grapalat" w:hAnsi="GHEA Grapalat" w:cstheme="minorBidi"/>
                <w:bCs/>
                <w:iCs/>
                <w:color w:val="000000"/>
                <w:sz w:val="16"/>
                <w:szCs w:val="16"/>
                <w:lang w:val="hy-AM"/>
              </w:rPr>
              <w:t xml:space="preserve"> փետրվարի 17-ի N 169-L որոշման 4-րդ հոդվածով սահմանված անձիք</w:t>
            </w:r>
          </w:p>
        </w:tc>
      </w:tr>
      <w:tr w:rsidR="00D0201C" w:rsidRPr="00AC5E78" w:rsidTr="0020021B">
        <w:trPr>
          <w:trHeight w:val="339"/>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նպատակը</w:t>
            </w:r>
          </w:p>
        </w:tc>
        <w:tc>
          <w:tcPr>
            <w:tcW w:w="10260" w:type="dxa"/>
            <w:gridSpan w:val="2"/>
            <w:shd w:val="clear" w:color="auto" w:fill="auto"/>
            <w:vAlign w:val="center"/>
          </w:tcPr>
          <w:p w:rsidR="00D0201C" w:rsidRPr="005D34A1" w:rsidRDefault="00D0201C" w:rsidP="009D79C0">
            <w:pPr>
              <w:autoSpaceDE w:val="0"/>
              <w:autoSpaceDN w:val="0"/>
              <w:adjustRightInd w:val="0"/>
              <w:jc w:val="both"/>
              <w:rPr>
                <w:rFonts w:ascii="GHEA Grapalat" w:hAnsi="GHEA Grapalat" w:cs="SylfaenRegular"/>
                <w:sz w:val="16"/>
                <w:szCs w:val="16"/>
                <w:lang w:val="hy-AM"/>
              </w:rPr>
            </w:pPr>
            <w:r w:rsidRPr="005D34A1">
              <w:rPr>
                <w:rFonts w:ascii="GHEA Grapalat" w:hAnsi="GHEA Grapalat" w:cs="SylfaenRegular"/>
                <w:sz w:val="16"/>
                <w:szCs w:val="16"/>
                <w:lang w:val="hy-AM"/>
              </w:rPr>
              <w:t>ԷՎՈԿԱԲԱՆԿ ՓԲԸ-ում գրավադրված, ծրագրի շրջանակում ձեռքբերված բնակարանի/բնակելի տան վերանորոգում</w:t>
            </w:r>
          </w:p>
        </w:tc>
      </w:tr>
      <w:tr w:rsidR="00D0201C" w:rsidRPr="005D34A1" w:rsidTr="0020021B">
        <w:trPr>
          <w:trHeight w:val="65"/>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0260" w:type="dxa"/>
            <w:gridSpan w:val="2"/>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ՀՀ դրամ</w:t>
            </w:r>
          </w:p>
        </w:tc>
      </w:tr>
      <w:tr w:rsidR="00D0201C" w:rsidRPr="00AC5E78" w:rsidTr="0020021B">
        <w:tblPrEx>
          <w:tblLook w:val="04A0" w:firstRow="1" w:lastRow="0" w:firstColumn="1" w:lastColumn="0" w:noHBand="0" w:noVBand="1"/>
        </w:tblPrEx>
        <w:trPr>
          <w:trHeight w:val="186"/>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գումար</w:t>
            </w:r>
          </w:p>
        </w:tc>
        <w:tc>
          <w:tcPr>
            <w:tcW w:w="10260" w:type="dxa"/>
            <w:gridSpan w:val="2"/>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100 000– 5 000 000 ՀՀ դրամ, </w:t>
            </w:r>
            <w:r w:rsidRPr="005D34A1">
              <w:rPr>
                <w:rFonts w:ascii="GHEA Grapalat" w:hAnsi="GHEA Grapalat" w:cs="Segoe UI"/>
                <w:sz w:val="16"/>
                <w:szCs w:val="16"/>
                <w:lang w:val="hy-AM"/>
              </w:rPr>
              <w:t xml:space="preserve"> ոչ ավել քան հ</w:t>
            </w:r>
            <w:r w:rsidRPr="005D34A1">
              <w:rPr>
                <w:rFonts w:ascii="GHEA Grapalat" w:hAnsi="GHEA Grapalat"/>
                <w:color w:val="000000"/>
                <w:sz w:val="16"/>
                <w:szCs w:val="16"/>
                <w:lang w:val="hy-AM"/>
              </w:rPr>
              <w:t>ավաստագրի արժեքի և փաստացի տրամադրված հիփոթեքային վարկի պայմանագրային գումարի տարբերության չափը</w:t>
            </w:r>
          </w:p>
        </w:tc>
      </w:tr>
      <w:tr w:rsidR="00D0201C" w:rsidRPr="005D34A1" w:rsidTr="0020021B">
        <w:tblPrEx>
          <w:tblLook w:val="04A0" w:firstRow="1" w:lastRow="0" w:firstColumn="1" w:lastColumn="0" w:noHBand="0" w:noVBand="1"/>
        </w:tblPrEx>
        <w:trPr>
          <w:trHeight w:val="87"/>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0260" w:type="dxa"/>
            <w:gridSpan w:val="2"/>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60 ամիս</w:t>
            </w:r>
          </w:p>
        </w:tc>
      </w:tr>
      <w:tr w:rsidR="00D0201C" w:rsidRPr="005D34A1" w:rsidTr="0020021B">
        <w:tblPrEx>
          <w:tblLook w:val="04A0" w:firstRow="1" w:lastRow="0" w:firstColumn="1" w:lastColumn="0" w:noHBand="0" w:noVBand="1"/>
        </w:tblPrEx>
        <w:trPr>
          <w:trHeight w:val="291"/>
        </w:trPr>
        <w:tc>
          <w:tcPr>
            <w:tcW w:w="450" w:type="dxa"/>
            <w:vMerge w:val="restart"/>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vMerge w:val="restart"/>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անվանական տոկոսադրույք</w:t>
            </w:r>
          </w:p>
        </w:tc>
        <w:tc>
          <w:tcPr>
            <w:tcW w:w="1693"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right="32"/>
              <w:rPr>
                <w:rFonts w:ascii="GHEA Grapalat" w:hAnsi="GHEA Grapalat"/>
                <w:sz w:val="16"/>
                <w:szCs w:val="16"/>
                <w:lang w:val="hy-AM"/>
              </w:rPr>
            </w:pPr>
            <w:r w:rsidRPr="005D34A1">
              <w:rPr>
                <w:rFonts w:ascii="GHEA Grapalat" w:hAnsi="GHEA Grapalat"/>
                <w:sz w:val="16"/>
                <w:szCs w:val="16"/>
                <w:lang w:val="hy-AM"/>
              </w:rPr>
              <w:t>Անվանական</w:t>
            </w:r>
          </w:p>
        </w:tc>
        <w:tc>
          <w:tcPr>
            <w:tcW w:w="8567"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right="32"/>
              <w:rPr>
                <w:rFonts w:ascii="GHEA Grapalat" w:hAnsi="GHEA Grapalat"/>
                <w:sz w:val="16"/>
                <w:szCs w:val="16"/>
                <w:lang w:val="hy-AM"/>
              </w:rPr>
            </w:pPr>
            <w:r w:rsidRPr="005D34A1">
              <w:rPr>
                <w:rFonts w:ascii="GHEA Grapalat" w:hAnsi="GHEA Grapalat"/>
                <w:sz w:val="16"/>
                <w:szCs w:val="16"/>
                <w:lang w:val="hy-AM"/>
              </w:rPr>
              <w:t>Փաստացի</w:t>
            </w:r>
          </w:p>
        </w:tc>
      </w:tr>
      <w:tr w:rsidR="00D0201C" w:rsidRPr="005D34A1" w:rsidTr="0020021B">
        <w:tblPrEx>
          <w:tblLook w:val="04A0" w:firstRow="1" w:lastRow="0" w:firstColumn="1" w:lastColumn="0" w:noHBand="0" w:noVBand="1"/>
        </w:tblPrEx>
        <w:trPr>
          <w:trHeight w:val="415"/>
        </w:trPr>
        <w:tc>
          <w:tcPr>
            <w:tcW w:w="450" w:type="dxa"/>
            <w:vMerge/>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vMerge/>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1693"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right="32"/>
              <w:rPr>
                <w:rFonts w:ascii="GHEA Grapalat" w:hAnsi="GHEA Grapalat"/>
                <w:b/>
                <w:sz w:val="16"/>
                <w:szCs w:val="16"/>
                <w:lang w:val="hy-AM"/>
              </w:rPr>
            </w:pPr>
            <w:r w:rsidRPr="005D34A1">
              <w:rPr>
                <w:rFonts w:ascii="GHEA Grapalat" w:hAnsi="GHEA Grapalat"/>
                <w:sz w:val="16"/>
                <w:szCs w:val="16"/>
                <w:lang w:val="hy-AM"/>
              </w:rPr>
              <w:t>13%</w:t>
            </w:r>
          </w:p>
        </w:tc>
        <w:tc>
          <w:tcPr>
            <w:tcW w:w="8567"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right="32"/>
              <w:rPr>
                <w:rFonts w:ascii="GHEA Grapalat" w:hAnsi="GHEA Grapalat"/>
                <w:sz w:val="16"/>
                <w:szCs w:val="16"/>
                <w:lang w:val="ru-RU"/>
              </w:rPr>
            </w:pPr>
            <w:r w:rsidRPr="005D34A1">
              <w:rPr>
                <w:rFonts w:ascii="GHEA Grapalat" w:hAnsi="GHEA Grapalat"/>
                <w:sz w:val="16"/>
                <w:szCs w:val="16"/>
                <w:lang w:val="hy-AM"/>
              </w:rPr>
              <w:t>13</w:t>
            </w:r>
            <w:r w:rsidRPr="005D34A1">
              <w:rPr>
                <w:rFonts w:ascii="GHEA Grapalat" w:hAnsi="GHEA Grapalat"/>
                <w:sz w:val="16"/>
                <w:szCs w:val="16"/>
                <w:lang w:val="ru-RU"/>
              </w:rPr>
              <w:t>.81</w:t>
            </w:r>
            <w:r w:rsidRPr="005D34A1">
              <w:rPr>
                <w:rFonts w:ascii="GHEA Grapalat" w:hAnsi="GHEA Grapalat"/>
                <w:sz w:val="16"/>
                <w:szCs w:val="16"/>
                <w:lang w:val="hy-AM"/>
              </w:rPr>
              <w:t>%</w:t>
            </w:r>
          </w:p>
        </w:tc>
      </w:tr>
      <w:tr w:rsidR="00D0201C" w:rsidRPr="005D34A1" w:rsidTr="00D0201C">
        <w:tblPrEx>
          <w:tblLook w:val="04A0" w:firstRow="1" w:lastRow="0" w:firstColumn="1" w:lastColumn="0" w:noHBand="0" w:noVBand="1"/>
        </w:tblPrEx>
        <w:trPr>
          <w:trHeight w:val="620"/>
        </w:trPr>
        <w:tc>
          <w:tcPr>
            <w:tcW w:w="450" w:type="dxa"/>
            <w:tcBorders>
              <w:bottom w:val="single" w:sz="4" w:space="0" w:color="auto"/>
            </w:tcBorders>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5473" w:type="dxa"/>
            <w:gridSpan w:val="2"/>
            <w:tcBorders>
              <w:bottom w:val="single" w:sz="4" w:space="0" w:color="auto"/>
            </w:tcBorders>
            <w:shd w:val="clear" w:color="auto" w:fill="auto"/>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Վարկի գումարը պայմանագրով ամրագրված ժամանակացույցից շուտ </w:t>
            </w:r>
          </w:p>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մարելու համար վճարվող տուգանք</w:t>
            </w:r>
          </w:p>
        </w:tc>
        <w:tc>
          <w:tcPr>
            <w:tcW w:w="8567" w:type="dxa"/>
            <w:tcBorders>
              <w:bottom w:val="single" w:sz="4" w:space="0" w:color="auto"/>
            </w:tcBorders>
            <w:shd w:val="clear" w:color="auto" w:fill="auto"/>
          </w:tcPr>
          <w:p w:rsidR="00D0201C" w:rsidRPr="005D34A1" w:rsidRDefault="00D0201C" w:rsidP="009D79C0">
            <w:pPr>
              <w:pStyle w:val="ListParagraph"/>
              <w:tabs>
                <w:tab w:val="left" w:pos="284"/>
                <w:tab w:val="left" w:pos="1134"/>
                <w:tab w:val="left" w:pos="1560"/>
                <w:tab w:val="left" w:pos="2268"/>
                <w:tab w:val="center" w:pos="4680"/>
                <w:tab w:val="right" w:pos="9360"/>
              </w:tabs>
              <w:ind w:left="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Տուգանք չի կիրառվում</w:t>
            </w:r>
          </w:p>
        </w:tc>
      </w:tr>
      <w:tr w:rsidR="00D0201C" w:rsidRPr="00AC5E78" w:rsidTr="00D0201C">
        <w:tblPrEx>
          <w:tblLook w:val="04A0" w:firstRow="1" w:lastRow="0" w:firstColumn="1" w:lastColumn="0" w:noHBand="0" w:noVBand="1"/>
        </w:tblPrEx>
        <w:trPr>
          <w:trHeight w:val="341"/>
        </w:trPr>
        <w:tc>
          <w:tcPr>
            <w:tcW w:w="450" w:type="dxa"/>
            <w:tcBorders>
              <w:bottom w:val="single" w:sz="4" w:space="0" w:color="auto"/>
            </w:tcBorders>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5473" w:type="dxa"/>
            <w:gridSpan w:val="2"/>
            <w:tcBorders>
              <w:bottom w:val="single" w:sz="4" w:space="0" w:color="auto"/>
            </w:tcBorders>
            <w:shd w:val="clear" w:color="auto" w:fill="auto"/>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Վարկային պայմանագրով ամրագրված վարկի գումարների և տոկոսագումարների մարման ժամկետների ուշացման դեպքում վճարվող տույժեր </w:t>
            </w:r>
          </w:p>
        </w:tc>
        <w:tc>
          <w:tcPr>
            <w:tcW w:w="8567" w:type="dxa"/>
            <w:tcBorders>
              <w:bottom w:val="single" w:sz="4" w:space="0" w:color="auto"/>
            </w:tcBorders>
            <w:shd w:val="clear" w:color="auto" w:fill="auto"/>
          </w:tcPr>
          <w:p w:rsidR="00D0201C" w:rsidRPr="005D34A1" w:rsidRDefault="00D0201C" w:rsidP="009D79C0">
            <w:pPr>
              <w:pStyle w:val="BodyTextIndent"/>
              <w:tabs>
                <w:tab w:val="left" w:pos="284"/>
                <w:tab w:val="left" w:pos="1134"/>
                <w:tab w:val="left" w:pos="1560"/>
                <w:tab w:val="left" w:pos="2268"/>
                <w:tab w:val="center" w:pos="4680"/>
                <w:tab w:val="right" w:pos="9360"/>
              </w:tabs>
              <w:spacing w:line="240" w:lineRule="auto"/>
              <w:ind w:left="142" w:hanging="142"/>
              <w:jc w:val="left"/>
              <w:rPr>
                <w:rFonts w:ascii="GHEA Grapalat" w:hAnsi="GHEA Grapalat" w:cs="Sylfaen"/>
                <w:color w:val="000000"/>
                <w:sz w:val="16"/>
                <w:szCs w:val="16"/>
              </w:rPr>
            </w:pPr>
            <w:r w:rsidRPr="005D34A1">
              <w:rPr>
                <w:rFonts w:ascii="GHEA Grapalat" w:hAnsi="GHEA Grapalat" w:cs="Times Armenian"/>
                <w:color w:val="000000"/>
                <w:sz w:val="16"/>
                <w:szCs w:val="16"/>
              </w:rPr>
              <w:t xml:space="preserve">ժամկետանց վարկի </w:t>
            </w:r>
            <w:r w:rsidRPr="005D34A1">
              <w:rPr>
                <w:rFonts w:ascii="GHEA Grapalat" w:hAnsi="GHEA Grapalat" w:cs="Times Armenian"/>
                <w:color w:val="000000"/>
                <w:sz w:val="16"/>
                <w:szCs w:val="16"/>
                <w:lang w:val="hy-AM"/>
              </w:rPr>
              <w:t>համար</w:t>
            </w:r>
            <w:r w:rsidRPr="005D34A1">
              <w:rPr>
                <w:rFonts w:ascii="GHEA Grapalat" w:hAnsi="GHEA Grapalat" w:cs="Times Armenian"/>
                <w:color w:val="000000"/>
                <w:sz w:val="16"/>
                <w:szCs w:val="16"/>
              </w:rPr>
              <w:t xml:space="preserve">՝ </w:t>
            </w:r>
            <w:r w:rsidRPr="005D34A1">
              <w:rPr>
                <w:rFonts w:ascii="GHEA Grapalat" w:hAnsi="GHEA Grapalat" w:cs="Sylfaen"/>
                <w:color w:val="000000"/>
                <w:sz w:val="16"/>
                <w:szCs w:val="16"/>
              </w:rPr>
              <w:t>օրական 0,015 %,</w:t>
            </w:r>
          </w:p>
          <w:p w:rsidR="00D0201C" w:rsidRPr="005D34A1" w:rsidRDefault="00D0201C" w:rsidP="009D79C0">
            <w:pPr>
              <w:pStyle w:val="BodyTextIndent"/>
              <w:tabs>
                <w:tab w:val="left" w:pos="284"/>
                <w:tab w:val="left" w:pos="1134"/>
                <w:tab w:val="left" w:pos="1560"/>
                <w:tab w:val="left" w:pos="2268"/>
                <w:tab w:val="center" w:pos="4680"/>
                <w:tab w:val="right" w:pos="9360"/>
              </w:tabs>
              <w:spacing w:line="240" w:lineRule="auto"/>
              <w:ind w:left="142" w:hanging="142"/>
              <w:jc w:val="left"/>
              <w:rPr>
                <w:rFonts w:ascii="GHEA Grapalat" w:hAnsi="GHEA Grapalat" w:cs="Sylfaen"/>
                <w:color w:val="000000"/>
                <w:sz w:val="16"/>
                <w:szCs w:val="16"/>
              </w:rPr>
            </w:pPr>
            <w:r w:rsidRPr="005D34A1">
              <w:rPr>
                <w:rFonts w:ascii="GHEA Grapalat" w:hAnsi="GHEA Grapalat" w:cs="Sylfaen"/>
                <w:color w:val="000000"/>
                <w:sz w:val="16"/>
                <w:szCs w:val="16"/>
              </w:rPr>
              <w:t>ժամկետանց տոկոսագումարի համար օրական</w:t>
            </w:r>
            <w:r w:rsidRPr="005D34A1">
              <w:rPr>
                <w:rFonts w:ascii="GHEA Grapalat" w:hAnsi="GHEA Grapalat" w:cs="Sylfaen"/>
                <w:color w:val="000000"/>
                <w:sz w:val="16"/>
                <w:szCs w:val="16"/>
                <w:lang w:val="hy-AM"/>
              </w:rPr>
              <w:t xml:space="preserve"> </w:t>
            </w:r>
            <w:r w:rsidRPr="005D34A1">
              <w:rPr>
                <w:rFonts w:ascii="GHEA Grapalat" w:hAnsi="GHEA Grapalat" w:cs="Sylfaen"/>
                <w:color w:val="000000"/>
                <w:sz w:val="16"/>
                <w:szCs w:val="16"/>
              </w:rPr>
              <w:t xml:space="preserve">0,1 %: </w:t>
            </w:r>
          </w:p>
          <w:p w:rsidR="00D0201C" w:rsidRPr="005D34A1" w:rsidRDefault="00D0201C" w:rsidP="009D79C0">
            <w:pPr>
              <w:pStyle w:val="BodyTextIndent"/>
              <w:tabs>
                <w:tab w:val="left" w:pos="284"/>
                <w:tab w:val="left" w:pos="1134"/>
                <w:tab w:val="left" w:pos="1560"/>
                <w:tab w:val="left" w:pos="2268"/>
                <w:tab w:val="center" w:pos="4680"/>
                <w:tab w:val="right" w:pos="9360"/>
              </w:tabs>
              <w:spacing w:line="240" w:lineRule="auto"/>
              <w:ind w:left="0" w:firstLine="0"/>
              <w:jc w:val="left"/>
              <w:rPr>
                <w:rFonts w:ascii="GHEA Grapalat" w:hAnsi="GHEA Grapalat" w:cs="Times Armenian"/>
                <w:color w:val="000000"/>
                <w:sz w:val="16"/>
                <w:szCs w:val="16"/>
              </w:rPr>
            </w:pPr>
          </w:p>
        </w:tc>
      </w:tr>
      <w:tr w:rsidR="00D0201C" w:rsidRPr="005D34A1" w:rsidTr="0020021B">
        <w:tblPrEx>
          <w:tblLook w:val="04A0" w:firstRow="1" w:lastRow="0" w:firstColumn="1" w:lastColumn="0" w:noHBand="0" w:noVBand="1"/>
        </w:tblPrEx>
        <w:trPr>
          <w:trHeight w:val="170"/>
        </w:trPr>
        <w:tc>
          <w:tcPr>
            <w:tcW w:w="450" w:type="dxa"/>
            <w:tcBorders>
              <w:bottom w:val="single" w:sz="4" w:space="0" w:color="auto"/>
            </w:tcBorders>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tcBorders>
              <w:bottom w:val="single" w:sz="4" w:space="0" w:color="auto"/>
            </w:tcBorders>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0260" w:type="dxa"/>
            <w:gridSpan w:val="2"/>
            <w:tcBorders>
              <w:bottom w:val="single" w:sz="4" w:space="0" w:color="auto"/>
            </w:tcBorders>
            <w:shd w:val="clear" w:color="auto" w:fill="auto"/>
            <w:vAlign w:val="center"/>
          </w:tcPr>
          <w:p w:rsidR="00D0201C" w:rsidRPr="005D34A1" w:rsidRDefault="00D0201C" w:rsidP="009D79C0">
            <w:pPr>
              <w:widowControl w:val="0"/>
              <w:tabs>
                <w:tab w:val="left" w:pos="284"/>
                <w:tab w:val="left" w:pos="1134"/>
                <w:tab w:val="left" w:pos="1560"/>
                <w:tab w:val="left" w:pos="2268"/>
                <w:tab w:val="center" w:pos="4680"/>
                <w:tab w:val="right" w:pos="9360"/>
              </w:tabs>
              <w:adjustRightInd w:val="0"/>
              <w:jc w:val="center"/>
              <w:textAlignment w:val="baseline"/>
              <w:rPr>
                <w:rFonts w:ascii="GHEA Grapalat" w:hAnsi="GHEA Grapalat" w:cs="Times Armenian"/>
                <w:sz w:val="16"/>
                <w:szCs w:val="16"/>
                <w:lang w:val="hy-AM"/>
              </w:rPr>
            </w:pPr>
            <w:r w:rsidRPr="005D34A1">
              <w:rPr>
                <w:rFonts w:ascii="GHEA Grapalat" w:hAnsi="GHEA Grapalat" w:cs="Times Armenian"/>
                <w:color w:val="000000"/>
                <w:sz w:val="16"/>
                <w:szCs w:val="16"/>
                <w:lang w:val="hy-AM"/>
              </w:rPr>
              <w:t>Առանց գրավադրման</w:t>
            </w:r>
          </w:p>
        </w:tc>
      </w:tr>
      <w:tr w:rsidR="00D0201C" w:rsidRPr="005D34A1" w:rsidTr="0020021B">
        <w:tblPrEx>
          <w:tblLook w:val="04A0" w:firstRow="1" w:lastRow="0" w:firstColumn="1" w:lastColumn="0" w:noHBand="0" w:noVBand="1"/>
        </w:tblPrEx>
        <w:trPr>
          <w:trHeight w:val="141"/>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 0գրություն</w:t>
            </w:r>
          </w:p>
        </w:tc>
        <w:tc>
          <w:tcPr>
            <w:tcW w:w="10260" w:type="dxa"/>
            <w:gridSpan w:val="2"/>
            <w:tcBorders>
              <w:right w:val="nil"/>
            </w:tcBorders>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jc w:val="center"/>
              <w:rPr>
                <w:rFonts w:ascii="GHEA Grapalat" w:hAnsi="GHEA Grapalat"/>
                <w:sz w:val="16"/>
                <w:szCs w:val="16"/>
              </w:rPr>
            </w:pPr>
            <w:r w:rsidRPr="005D34A1">
              <w:rPr>
                <w:rFonts w:ascii="GHEA Grapalat" w:hAnsi="GHEA Grapalat" w:cs="Times Armenian"/>
                <w:color w:val="000000"/>
                <w:sz w:val="16"/>
                <w:szCs w:val="16"/>
                <w:lang w:val="hy-AM"/>
              </w:rPr>
              <w:t>Չի պահանջվում</w:t>
            </w:r>
            <w:r w:rsidRPr="005D34A1">
              <w:rPr>
                <w:rFonts w:ascii="GHEA Grapalat" w:hAnsi="GHEA Grapalat"/>
                <w:sz w:val="16"/>
                <w:szCs w:val="16"/>
                <w:lang w:val="hy-AM"/>
              </w:rPr>
              <w:t xml:space="preserve"> </w:t>
            </w:r>
          </w:p>
        </w:tc>
      </w:tr>
      <w:tr w:rsidR="00D0201C" w:rsidRPr="00AC5E78" w:rsidTr="0020021B">
        <w:tblPrEx>
          <w:tblLook w:val="04A0" w:firstRow="1" w:lastRow="0" w:firstColumn="1" w:lastColumn="0" w:noHBand="0" w:noVBand="1"/>
        </w:tblPrEx>
        <w:trPr>
          <w:trHeight w:val="70"/>
        </w:trPr>
        <w:tc>
          <w:tcPr>
            <w:tcW w:w="450" w:type="dxa"/>
            <w:tcBorders>
              <w:bottom w:val="single" w:sz="4" w:space="0" w:color="auto"/>
            </w:tcBorders>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tcBorders>
              <w:bottom w:val="single" w:sz="4" w:space="0" w:color="auto"/>
            </w:tcBorders>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0260" w:type="dxa"/>
            <w:gridSpan w:val="2"/>
            <w:tcBorders>
              <w:bottom w:val="single" w:sz="4" w:space="0" w:color="auto"/>
            </w:tcBorders>
            <w:shd w:val="clear" w:color="auto" w:fill="auto"/>
            <w:vAlign w:val="center"/>
          </w:tcPr>
          <w:p w:rsidR="00D0201C" w:rsidRPr="005D34A1" w:rsidRDefault="00D0201C"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Անկանխիկ՝ միանվագ կամ փուլային եղանակով` համաձայն որոշման</w:t>
            </w:r>
          </w:p>
        </w:tc>
      </w:tr>
      <w:tr w:rsidR="00D0201C" w:rsidRPr="005D34A1" w:rsidTr="0020021B">
        <w:tblPrEx>
          <w:tblLook w:val="04A0" w:firstRow="1" w:lastRow="0" w:firstColumn="1" w:lastColumn="0" w:noHBand="0" w:noVBand="1"/>
        </w:tblPrEx>
        <w:trPr>
          <w:trHeight w:val="422"/>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Բանկի կողմից գանձվող </w:t>
            </w:r>
          </w:p>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միջնորդավճարներ</w:t>
            </w:r>
          </w:p>
        </w:tc>
        <w:tc>
          <w:tcPr>
            <w:tcW w:w="10260" w:type="dxa"/>
            <w:gridSpan w:val="2"/>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left="142" w:hanging="142"/>
              <w:jc w:val="both"/>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 xml:space="preserve">Առանց միջնորդավճարի </w:t>
            </w:r>
            <w:r w:rsidRPr="005D34A1">
              <w:rPr>
                <w:rFonts w:ascii="GHEA Grapalat" w:hAnsi="GHEA Grapalat" w:cs="Times Armenian"/>
                <w:i/>
                <w:color w:val="000000"/>
                <w:sz w:val="16"/>
                <w:szCs w:val="16"/>
                <w:lang w:val="hy-AM"/>
              </w:rPr>
              <w:t xml:space="preserve"> </w:t>
            </w:r>
          </w:p>
        </w:tc>
      </w:tr>
      <w:tr w:rsidR="00D0201C" w:rsidRPr="005D34A1" w:rsidTr="0020021B">
        <w:trPr>
          <w:trHeight w:val="861"/>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rPr>
            </w:pPr>
            <w:r w:rsidRPr="005D34A1">
              <w:rPr>
                <w:rFonts w:ascii="GHEA Grapalat" w:hAnsi="GHEA Grapalat" w:cs="Times Armenian"/>
                <w:color w:val="000000"/>
                <w:sz w:val="16"/>
                <w:szCs w:val="16"/>
              </w:rPr>
              <w:t>Վարկունակության գնահատում</w:t>
            </w:r>
          </w:p>
        </w:tc>
        <w:tc>
          <w:tcPr>
            <w:tcW w:w="10260" w:type="dxa"/>
            <w:gridSpan w:val="2"/>
            <w:shd w:val="clear" w:color="auto" w:fill="auto"/>
            <w:vAlign w:val="center"/>
          </w:tcPr>
          <w:p w:rsidR="00D0201C" w:rsidRPr="005D34A1" w:rsidRDefault="00D0201C" w:rsidP="009D79C0">
            <w:pPr>
              <w:jc w:val="both"/>
              <w:rPr>
                <w:rFonts w:ascii="GHEA Grapalat" w:hAnsi="GHEA Grapalat"/>
                <w:sz w:val="16"/>
                <w:szCs w:val="16"/>
                <w:lang w:val="hy-AM"/>
              </w:rPr>
            </w:pPr>
            <w:r w:rsidRPr="005D34A1">
              <w:rPr>
                <w:rFonts w:ascii="GHEA Grapalat" w:hAnsi="GHEA Grapalat"/>
                <w:sz w:val="16"/>
                <w:szCs w:val="16"/>
                <w:lang w:val="hy-AM"/>
              </w:rPr>
              <w:t>Վարկային հայտի ներկայացման օրվա դրությամբ, վարկառուն չպետք է ունենա ստանդարտ դասից խիստ դասով դասակարգաված գործող պարտավորություններ</w:t>
            </w:r>
          </w:p>
          <w:p w:rsidR="00D0201C" w:rsidRPr="005D34A1" w:rsidRDefault="00D0201C" w:rsidP="009D79C0">
            <w:pPr>
              <w:jc w:val="both"/>
              <w:rPr>
                <w:rFonts w:ascii="GHEA Grapalat" w:hAnsi="GHEA Grapalat"/>
                <w:sz w:val="16"/>
                <w:szCs w:val="16"/>
                <w:lang w:val="hy-AM"/>
              </w:rPr>
            </w:pPr>
            <w:r w:rsidRPr="005D34A1">
              <w:rPr>
                <w:rFonts w:ascii="GHEA Grapalat" w:hAnsi="GHEA Grapalat"/>
                <w:sz w:val="16"/>
                <w:szCs w:val="16"/>
                <w:lang w:val="hy-AM"/>
              </w:rPr>
              <w:t>Վարկունակության գնահատում չի կատարվում</w:t>
            </w:r>
          </w:p>
        </w:tc>
      </w:tr>
      <w:tr w:rsidR="00D0201C" w:rsidRPr="00AC5E78" w:rsidTr="0020021B">
        <w:tblPrEx>
          <w:tblLook w:val="04A0" w:firstRow="1" w:lastRow="0" w:firstColumn="1" w:lastColumn="0" w:noHBand="0" w:noVBand="1"/>
        </w:tblPrEx>
        <w:trPr>
          <w:trHeight w:val="1025"/>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bCs/>
                <w:iCs/>
                <w:color w:val="000000"/>
                <w:sz w:val="16"/>
                <w:szCs w:val="16"/>
                <w:lang w:val="hy-AM"/>
              </w:rPr>
            </w:pPr>
          </w:p>
          <w:p w:rsidR="00D0201C" w:rsidRPr="005D34A1" w:rsidRDefault="00D0201C" w:rsidP="009D79C0">
            <w:pPr>
              <w:tabs>
                <w:tab w:val="left" w:pos="284"/>
                <w:tab w:val="left" w:pos="1134"/>
                <w:tab w:val="left" w:pos="1560"/>
                <w:tab w:val="left" w:pos="2268"/>
                <w:tab w:val="center" w:pos="4680"/>
                <w:tab w:val="right" w:pos="9360"/>
              </w:tabs>
              <w:ind w:left="90"/>
              <w:rPr>
                <w:rFonts w:ascii="GHEA Grapalat" w:hAnsi="GHEA Grapalat"/>
                <w:bCs/>
                <w:iCs/>
                <w:color w:val="000000"/>
                <w:sz w:val="16"/>
                <w:szCs w:val="16"/>
                <w:lang w:val="hy-AM"/>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Վարկի տրամադրման կամ մերժման վերաբերյալ </w:t>
            </w:r>
          </w:p>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որոշումների կայացման Ժամկետներ</w:t>
            </w:r>
          </w:p>
        </w:tc>
        <w:tc>
          <w:tcPr>
            <w:tcW w:w="10260" w:type="dxa"/>
            <w:gridSpan w:val="2"/>
            <w:shd w:val="clear" w:color="auto" w:fill="auto"/>
            <w:vAlign w:val="center"/>
          </w:tcPr>
          <w:p w:rsidR="00D0201C" w:rsidRPr="005D34A1" w:rsidRDefault="00D0201C" w:rsidP="009D79C0">
            <w:pPr>
              <w:widowControl w:val="0"/>
              <w:numPr>
                <w:ilvl w:val="0"/>
                <w:numId w:val="5"/>
              </w:numPr>
              <w:tabs>
                <w:tab w:val="left" w:pos="284"/>
                <w:tab w:val="left" w:pos="1134"/>
                <w:tab w:val="left" w:pos="1560"/>
                <w:tab w:val="left" w:pos="2268"/>
                <w:tab w:val="center" w:pos="4680"/>
                <w:tab w:val="right" w:pos="9360"/>
              </w:tabs>
              <w:adjustRightInd w:val="0"/>
              <w:ind w:left="142" w:hanging="142"/>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D0201C" w:rsidRPr="005D34A1" w:rsidRDefault="00D0201C" w:rsidP="009D79C0">
            <w:pPr>
              <w:widowControl w:val="0"/>
              <w:numPr>
                <w:ilvl w:val="0"/>
                <w:numId w:val="5"/>
              </w:numPr>
              <w:tabs>
                <w:tab w:val="left" w:pos="284"/>
                <w:tab w:val="left" w:pos="1134"/>
                <w:tab w:val="left" w:pos="1560"/>
                <w:tab w:val="left" w:pos="2268"/>
                <w:tab w:val="center" w:pos="4680"/>
                <w:tab w:val="right" w:pos="9360"/>
              </w:tabs>
              <w:adjustRightInd w:val="0"/>
              <w:ind w:left="142" w:hanging="142"/>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առավելագույնը 2 (երկու) աշխատանքային օրվա  ընթացքում:</w:t>
            </w:r>
          </w:p>
        </w:tc>
      </w:tr>
      <w:tr w:rsidR="00D0201C" w:rsidRPr="00AC5E78" w:rsidTr="0020021B">
        <w:tblPrEx>
          <w:tblLook w:val="04A0" w:firstRow="1" w:lastRow="0" w:firstColumn="1" w:lastColumn="0" w:noHBand="0" w:noVBand="1"/>
        </w:tblPrEx>
        <w:trPr>
          <w:trHeight w:val="242"/>
        </w:trPr>
        <w:tc>
          <w:tcPr>
            <w:tcW w:w="450" w:type="dxa"/>
            <w:shd w:val="clear" w:color="auto" w:fill="auto"/>
            <w:vAlign w:val="center"/>
          </w:tcPr>
          <w:p w:rsidR="00D0201C" w:rsidRPr="005D34A1" w:rsidRDefault="00D0201C" w:rsidP="009D79C0">
            <w:pPr>
              <w:pStyle w:val="ListParagraph"/>
              <w:numPr>
                <w:ilvl w:val="0"/>
                <w:numId w:val="73"/>
              </w:numPr>
              <w:tabs>
                <w:tab w:val="left" w:pos="284"/>
                <w:tab w:val="left" w:pos="1134"/>
                <w:tab w:val="left" w:pos="1560"/>
                <w:tab w:val="left" w:pos="2268"/>
                <w:tab w:val="center" w:pos="4680"/>
                <w:tab w:val="right" w:pos="9360"/>
              </w:tabs>
              <w:rPr>
                <w:rFonts w:ascii="GHEA Grapalat" w:hAnsi="GHEA Grapalat"/>
                <w:bCs/>
                <w:iCs/>
                <w:color w:val="000000"/>
                <w:sz w:val="16"/>
                <w:szCs w:val="16"/>
              </w:rPr>
            </w:pPr>
          </w:p>
        </w:tc>
        <w:tc>
          <w:tcPr>
            <w:tcW w:w="3780" w:type="dxa"/>
            <w:shd w:val="clear" w:color="auto" w:fill="auto"/>
            <w:vAlign w:val="center"/>
          </w:tcPr>
          <w:p w:rsidR="00D0201C" w:rsidRPr="005D34A1" w:rsidRDefault="00D0201C"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Այլ դրույթներ</w:t>
            </w:r>
          </w:p>
        </w:tc>
        <w:tc>
          <w:tcPr>
            <w:tcW w:w="10260" w:type="dxa"/>
            <w:gridSpan w:val="2"/>
            <w:shd w:val="clear" w:color="auto" w:fill="auto"/>
            <w:vAlign w:val="center"/>
          </w:tcPr>
          <w:p w:rsidR="00D0201C" w:rsidRPr="005D34A1" w:rsidRDefault="00D0201C" w:rsidP="009D79C0">
            <w:pPr>
              <w:widowControl w:val="0"/>
              <w:tabs>
                <w:tab w:val="left" w:pos="284"/>
                <w:tab w:val="left" w:pos="1134"/>
                <w:tab w:val="left" w:pos="1560"/>
                <w:tab w:val="left" w:pos="2268"/>
                <w:tab w:val="center" w:pos="4680"/>
                <w:tab w:val="right" w:pos="9360"/>
              </w:tabs>
              <w:adjustRightInd w:val="0"/>
              <w:jc w:val="both"/>
              <w:textAlignment w:val="baseline"/>
              <w:rPr>
                <w:rFonts w:ascii="GHEA Grapalat" w:hAnsi="GHEA Grapalat"/>
                <w:bCs/>
                <w:iCs/>
                <w:color w:val="000000"/>
                <w:sz w:val="16"/>
                <w:szCs w:val="16"/>
                <w:lang w:val="hy-AM"/>
              </w:rPr>
            </w:pPr>
            <w:r w:rsidRPr="005D34A1">
              <w:rPr>
                <w:rFonts w:ascii="GHEA Grapalat" w:hAnsi="GHEA Grapalat"/>
                <w:sz w:val="16"/>
                <w:szCs w:val="16"/>
                <w:lang w:val="hy-AM"/>
              </w:rPr>
              <w:t xml:space="preserve">Սույն պայմաններով չկարգավորվող դեպքերը կարգավորվում են </w:t>
            </w:r>
            <w:r w:rsidRPr="005D34A1">
              <w:rPr>
                <w:rFonts w:ascii="Segoe UI" w:hAnsi="Segoe UI" w:cs="Segoe UI"/>
                <w:color w:val="212529"/>
                <w:sz w:val="16"/>
                <w:shd w:val="clear" w:color="auto" w:fill="FFFFFF"/>
                <w:lang w:val="hy-AM"/>
              </w:rPr>
              <w:t>Կառավարության 2022 թ</w:t>
            </w:r>
            <w:r w:rsidRPr="005D34A1">
              <w:rPr>
                <w:rFonts w:ascii="Cambria Math" w:hAnsi="Cambria Math" w:cs="Cambria Math"/>
                <w:color w:val="212529"/>
                <w:sz w:val="16"/>
                <w:shd w:val="clear" w:color="auto" w:fill="FFFFFF"/>
                <w:lang w:val="hy-AM"/>
              </w:rPr>
              <w:t>․</w:t>
            </w:r>
            <w:r w:rsidRPr="005D34A1">
              <w:rPr>
                <w:rFonts w:ascii="Segoe UI" w:hAnsi="Segoe UI" w:cs="Segoe UI"/>
                <w:color w:val="212529"/>
                <w:sz w:val="16"/>
                <w:shd w:val="clear" w:color="auto" w:fill="FFFFFF"/>
                <w:lang w:val="hy-AM"/>
              </w:rPr>
              <w:t xml:space="preserve"> փետրվարի 17-ի N 169-L որոշման դրույթներով և պայմաններով:</w:t>
            </w:r>
          </w:p>
        </w:tc>
      </w:tr>
    </w:tbl>
    <w:p w:rsidR="008E4CDE" w:rsidRPr="005D34A1" w:rsidRDefault="008E4CDE" w:rsidP="009D79C0">
      <w:pPr>
        <w:tabs>
          <w:tab w:val="left" w:pos="284"/>
          <w:tab w:val="left" w:pos="1134"/>
          <w:tab w:val="left" w:pos="1560"/>
          <w:tab w:val="left" w:pos="2268"/>
          <w:tab w:val="center" w:pos="4680"/>
          <w:tab w:val="right" w:pos="9360"/>
        </w:tabs>
        <w:rPr>
          <w:lang w:val="hy-AM"/>
        </w:rPr>
      </w:pPr>
    </w:p>
    <w:p w:rsidR="00D0201C" w:rsidRPr="005D34A1" w:rsidRDefault="00D0201C" w:rsidP="009D79C0">
      <w:pPr>
        <w:rPr>
          <w:lang w:val="hy-AM" w:eastAsia="x-none"/>
        </w:rPr>
      </w:pPr>
    </w:p>
    <w:p w:rsidR="00DE13FF" w:rsidRPr="005D34A1" w:rsidRDefault="00DE13FF" w:rsidP="009D79C0">
      <w:pPr>
        <w:rPr>
          <w:lang w:val="hy-AM" w:eastAsia="x-none"/>
        </w:rPr>
      </w:pPr>
    </w:p>
    <w:p w:rsidR="00DE13FF" w:rsidRPr="005D34A1" w:rsidRDefault="00DE13FF" w:rsidP="009D79C0">
      <w:pPr>
        <w:rPr>
          <w:lang w:val="hy-AM" w:eastAsia="x-none"/>
        </w:rPr>
      </w:pPr>
    </w:p>
    <w:p w:rsidR="00DE13FF" w:rsidRPr="005D34A1" w:rsidRDefault="00DE13FF" w:rsidP="009D79C0">
      <w:pPr>
        <w:rPr>
          <w:lang w:val="hy-AM" w:eastAsia="x-none"/>
        </w:rPr>
      </w:pPr>
    </w:p>
    <w:p w:rsidR="00DE13FF" w:rsidRPr="005D34A1" w:rsidRDefault="00DE13FF" w:rsidP="009D79C0">
      <w:pPr>
        <w:rPr>
          <w:lang w:val="hy-AM" w:eastAsia="x-none"/>
        </w:rPr>
      </w:pPr>
    </w:p>
    <w:p w:rsidR="00DE13FF" w:rsidRDefault="00DE13FF" w:rsidP="009D79C0">
      <w:pPr>
        <w:rPr>
          <w:lang w:val="hy-AM" w:eastAsia="x-none"/>
        </w:rPr>
      </w:pPr>
    </w:p>
    <w:p w:rsidR="00072DDD" w:rsidRPr="005D34A1" w:rsidRDefault="00072DDD" w:rsidP="009D79C0">
      <w:pPr>
        <w:rPr>
          <w:lang w:val="hy-AM" w:eastAsia="x-none"/>
        </w:rPr>
      </w:pPr>
    </w:p>
    <w:p w:rsidR="008E4CDE" w:rsidRPr="005D34A1" w:rsidRDefault="008E4CDE" w:rsidP="009D79C0">
      <w:pPr>
        <w:pStyle w:val="Heading2"/>
        <w:spacing w:before="0"/>
        <w:rPr>
          <w:rFonts w:ascii="GHEA Grapalat" w:hAnsi="GHEA Grapalat"/>
          <w:color w:val="auto"/>
          <w:sz w:val="16"/>
          <w:szCs w:val="16"/>
        </w:rPr>
      </w:pPr>
      <w:bookmarkStart w:id="39" w:name="_Toc175929980"/>
      <w:r w:rsidRPr="005D34A1">
        <w:rPr>
          <w:rFonts w:ascii="GHEA Grapalat" w:hAnsi="GHEA Grapalat"/>
          <w:color w:val="auto"/>
          <w:sz w:val="16"/>
          <w:szCs w:val="16"/>
        </w:rPr>
        <w:lastRenderedPageBreak/>
        <w:t>Հիթոքեքային վարկեր Հայաստանի Հանրապետության սահմանամերձ բնակավայրերում ընտանիքների բնակարանային մատչելիության ապահովման պետական աջակցության ծրագրով</w:t>
      </w:r>
      <w:bookmarkEnd w:id="39"/>
    </w:p>
    <w:p w:rsidR="008E4CDE" w:rsidRPr="005D34A1" w:rsidRDefault="008E4CDE" w:rsidP="009D79C0">
      <w:pPr>
        <w:rPr>
          <w:lang w:val="x-none" w:eastAsia="x-none"/>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
        <w:gridCol w:w="2700"/>
        <w:gridCol w:w="5596"/>
        <w:gridCol w:w="6193"/>
      </w:tblGrid>
      <w:tr w:rsidR="008E4CDE" w:rsidRPr="00AC5E78" w:rsidTr="00E14566">
        <w:trPr>
          <w:trHeight w:val="440"/>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789" w:type="dxa"/>
            <w:gridSpan w:val="2"/>
            <w:shd w:val="clear" w:color="auto" w:fill="auto"/>
            <w:vAlign w:val="center"/>
          </w:tcPr>
          <w:p w:rsidR="008E4CDE" w:rsidRPr="005D34A1" w:rsidRDefault="008E4CDE" w:rsidP="009D79C0">
            <w:pPr>
              <w:widowControl w:val="0"/>
              <w:tabs>
                <w:tab w:val="left" w:pos="2268"/>
                <w:tab w:val="center" w:pos="4680"/>
                <w:tab w:val="right" w:pos="9360"/>
              </w:tabs>
              <w:adjustRightInd w:val="0"/>
              <w:ind w:left="-18" w:hanging="7"/>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18 – 63 տարեկան ՀՀ ռեզիդենտ և ոչ ռեզիդենտ ֆիզիկական անձինք, ովքեր վարկի սպասարկման ողջ ընթացքում չեն բոլորի 63 տարեկանը կամ առկա է վերոնշյալ պահանջներին բավարարող համավարկառու:</w:t>
            </w:r>
          </w:p>
        </w:tc>
      </w:tr>
      <w:tr w:rsidR="008E4CDE" w:rsidRPr="00AC5E78" w:rsidTr="00E14566">
        <w:trPr>
          <w:trHeight w:val="530"/>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Սահմանամերձ բնակավայր</w:t>
            </w:r>
          </w:p>
        </w:tc>
        <w:tc>
          <w:tcPr>
            <w:tcW w:w="11789" w:type="dxa"/>
            <w:gridSpan w:val="2"/>
            <w:shd w:val="clear" w:color="auto" w:fill="auto"/>
            <w:vAlign w:val="center"/>
          </w:tcPr>
          <w:p w:rsidR="008E4CDE" w:rsidRPr="005D34A1" w:rsidRDefault="008E4CDE" w:rsidP="009D79C0">
            <w:pPr>
              <w:autoSpaceDE w:val="0"/>
              <w:autoSpaceDN w:val="0"/>
              <w:adjustRightInd w:val="0"/>
              <w:jc w:val="both"/>
              <w:rPr>
                <w:rFonts w:ascii="GHEA Grapalat" w:hAnsi="GHEA Grapalat" w:cs="SylfaenRegular"/>
                <w:sz w:val="16"/>
                <w:szCs w:val="16"/>
                <w:lang w:val="hy-AM"/>
              </w:rPr>
            </w:pPr>
            <w:r w:rsidRPr="005D34A1">
              <w:rPr>
                <w:rFonts w:ascii="GHEA Grapalat" w:hAnsi="GHEA Grapalat" w:cs="SylfaenRegular"/>
                <w:sz w:val="16"/>
                <w:szCs w:val="16"/>
                <w:lang w:val="hy-AM"/>
              </w:rPr>
              <w:t>Հայաստանի Հանրապետության կառավարության 2014 թվականի դեկտեմբերի 18-ի N 1444-Ն որոշման N 1 հավելվածով հաստատված` «Սոցիալական աջակցություն ստացող սահմանամերձ համայնքների բնակավայրերի ցանկում» ընդգրկված գյուղական բնակավայր</w:t>
            </w:r>
          </w:p>
        </w:tc>
      </w:tr>
      <w:tr w:rsidR="008E4CDE" w:rsidRPr="00AC5E78" w:rsidTr="00E14566">
        <w:trPr>
          <w:trHeight w:val="449"/>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Ծրագրի շահառուներ</w:t>
            </w:r>
          </w:p>
        </w:tc>
        <w:tc>
          <w:tcPr>
            <w:tcW w:w="11789" w:type="dxa"/>
            <w:gridSpan w:val="2"/>
            <w:shd w:val="clear" w:color="auto" w:fill="auto"/>
            <w:vAlign w:val="center"/>
          </w:tcPr>
          <w:p w:rsidR="0050039D" w:rsidRPr="005D34A1" w:rsidRDefault="0050039D" w:rsidP="009D79C0">
            <w:pPr>
              <w:autoSpaceDE w:val="0"/>
              <w:autoSpaceDN w:val="0"/>
              <w:adjustRightInd w:val="0"/>
              <w:jc w:val="both"/>
              <w:rPr>
                <w:rFonts w:ascii="GHEA Grapalat" w:hAnsi="GHEA Grapalat" w:cs="SylfaenRegular"/>
                <w:sz w:val="16"/>
                <w:szCs w:val="16"/>
                <w:lang w:val="hy-AM"/>
              </w:rPr>
            </w:pPr>
            <w:r w:rsidRPr="005D34A1">
              <w:rPr>
                <w:rFonts w:ascii="GHEA Grapalat" w:hAnsi="GHEA Grapalat" w:cs="SylfaenRegular"/>
                <w:sz w:val="16"/>
                <w:szCs w:val="16"/>
                <w:lang w:val="hy-AM"/>
              </w:rPr>
              <w:t>Կառավարության 2022 թ</w:t>
            </w:r>
            <w:r w:rsidRPr="005D34A1">
              <w:rPr>
                <w:rFonts w:ascii="Cambria Math" w:hAnsi="Cambria Math" w:cs="Cambria Math"/>
                <w:sz w:val="16"/>
                <w:szCs w:val="16"/>
                <w:lang w:val="hy-AM"/>
              </w:rPr>
              <w:t>․</w:t>
            </w:r>
            <w:r w:rsidRPr="005D34A1">
              <w:rPr>
                <w:rFonts w:ascii="GHEA Grapalat" w:hAnsi="GHEA Grapalat" w:cs="SylfaenRegular"/>
                <w:sz w:val="16"/>
                <w:szCs w:val="16"/>
                <w:lang w:val="hy-AM"/>
              </w:rPr>
              <w:t xml:space="preserve"> հունիսի 9-ի N 842-L որոշմամբ սահմանված անձինք</w:t>
            </w:r>
          </w:p>
          <w:p w:rsidR="008E4CDE" w:rsidRPr="005D34A1" w:rsidRDefault="008E4CDE" w:rsidP="009D79C0">
            <w:pPr>
              <w:autoSpaceDE w:val="0"/>
              <w:autoSpaceDN w:val="0"/>
              <w:adjustRightInd w:val="0"/>
              <w:jc w:val="both"/>
              <w:rPr>
                <w:rFonts w:ascii="GHEA Grapalat" w:hAnsi="GHEA Grapalat" w:cs="SylfaenRegular"/>
                <w:sz w:val="16"/>
                <w:szCs w:val="16"/>
                <w:lang w:val="hy-AM"/>
              </w:rPr>
            </w:pPr>
          </w:p>
        </w:tc>
      </w:tr>
      <w:tr w:rsidR="008E4CDE" w:rsidRPr="00AC5E78" w:rsidTr="00E14566">
        <w:trPr>
          <w:trHeight w:val="593"/>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նպատակը</w:t>
            </w:r>
          </w:p>
        </w:tc>
        <w:tc>
          <w:tcPr>
            <w:tcW w:w="11789" w:type="dxa"/>
            <w:gridSpan w:val="2"/>
            <w:shd w:val="clear" w:color="auto" w:fill="auto"/>
            <w:vAlign w:val="center"/>
          </w:tcPr>
          <w:p w:rsidR="008E4CDE" w:rsidRPr="005D34A1" w:rsidRDefault="008E4CDE" w:rsidP="009D79C0">
            <w:pPr>
              <w:autoSpaceDE w:val="0"/>
              <w:autoSpaceDN w:val="0"/>
              <w:adjustRightInd w:val="0"/>
              <w:jc w:val="both"/>
              <w:rPr>
                <w:rFonts w:ascii="GHEA Grapalat" w:hAnsi="GHEA Grapalat" w:cs="SylfaenRegular"/>
                <w:sz w:val="16"/>
                <w:szCs w:val="16"/>
                <w:lang w:val="hy-AM"/>
              </w:rPr>
            </w:pPr>
            <w:r w:rsidRPr="005D34A1">
              <w:rPr>
                <w:rFonts w:ascii="GHEA Grapalat" w:hAnsi="GHEA Grapalat" w:cs="SylfaenRegular"/>
                <w:sz w:val="16"/>
                <w:szCs w:val="16"/>
                <w:lang w:val="hy-AM"/>
              </w:rPr>
              <w:t>Սահմանամերձ գյուղական բնակավայրում անհատական բնակելի տուն կառուցելու / կառուցապատումը շարունակելու նպատակով</w:t>
            </w:r>
          </w:p>
        </w:tc>
      </w:tr>
      <w:tr w:rsidR="008E4CDE" w:rsidRPr="005D34A1" w:rsidTr="00E14566">
        <w:trPr>
          <w:trHeight w:val="65"/>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արժույթը</w:t>
            </w:r>
          </w:p>
        </w:tc>
        <w:tc>
          <w:tcPr>
            <w:tcW w:w="11789" w:type="dxa"/>
            <w:gridSpan w:val="2"/>
            <w:shd w:val="clear" w:color="auto" w:fill="auto"/>
          </w:tcPr>
          <w:p w:rsidR="008E4CDE" w:rsidRPr="005D34A1" w:rsidRDefault="008E4CDE" w:rsidP="009D79C0">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ՀՀ դրամ</w:t>
            </w:r>
          </w:p>
        </w:tc>
      </w:tr>
      <w:tr w:rsidR="008E4CDE" w:rsidRPr="00AC5E78" w:rsidTr="00AD2991">
        <w:tblPrEx>
          <w:tblLook w:val="04A0" w:firstRow="1" w:lastRow="0" w:firstColumn="1" w:lastColumn="0" w:noHBand="0" w:noVBand="1"/>
        </w:tblPrEx>
        <w:trPr>
          <w:trHeight w:val="242"/>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Վարկավորման գումար</w:t>
            </w:r>
          </w:p>
        </w:tc>
        <w:tc>
          <w:tcPr>
            <w:tcW w:w="11789" w:type="dxa"/>
            <w:gridSpan w:val="2"/>
            <w:shd w:val="clear" w:color="auto" w:fill="auto"/>
          </w:tcPr>
          <w:p w:rsidR="008E4CDE" w:rsidRDefault="008E4CDE" w:rsidP="009D79C0">
            <w:pPr>
              <w:tabs>
                <w:tab w:val="left" w:pos="284"/>
                <w:tab w:val="left" w:pos="1134"/>
                <w:tab w:val="left" w:pos="1560"/>
                <w:tab w:val="left" w:pos="2268"/>
                <w:tab w:val="center" w:pos="4680"/>
                <w:tab w:val="right" w:pos="9360"/>
              </w:tabs>
              <w:rPr>
                <w:rFonts w:ascii="GHEA Grapalat" w:hAnsi="GHEA Grapalat" w:cs="Segoe UI"/>
                <w:sz w:val="16"/>
                <w:szCs w:val="16"/>
                <w:lang w:val="hy-AM"/>
              </w:rPr>
            </w:pPr>
            <w:r w:rsidRPr="005D34A1">
              <w:rPr>
                <w:rFonts w:ascii="GHEA Grapalat" w:hAnsi="GHEA Grapalat" w:cs="Times Armenian"/>
                <w:color w:val="000000"/>
                <w:sz w:val="16"/>
                <w:szCs w:val="16"/>
                <w:lang w:val="hy-AM"/>
              </w:rPr>
              <w:t>2</w:t>
            </w:r>
            <w:r w:rsidR="00F16E24" w:rsidRPr="005D34A1">
              <w:rPr>
                <w:rFonts w:ascii="GHEA Grapalat" w:hAnsi="GHEA Grapalat" w:cs="Times Armenian"/>
                <w:color w:val="000000"/>
                <w:sz w:val="16"/>
                <w:szCs w:val="16"/>
                <w:lang w:val="ru-RU"/>
              </w:rPr>
              <w:t xml:space="preserve"> </w:t>
            </w:r>
            <w:r w:rsidR="00901BCD" w:rsidRPr="005D34A1">
              <w:rPr>
                <w:rFonts w:ascii="GHEA Grapalat" w:hAnsi="GHEA Grapalat" w:cs="Times Armenian"/>
                <w:color w:val="000000"/>
                <w:sz w:val="16"/>
                <w:szCs w:val="16"/>
                <w:lang w:val="hy-AM"/>
              </w:rPr>
              <w:t>000</w:t>
            </w:r>
            <w:r w:rsidR="00F16E24" w:rsidRPr="005D34A1">
              <w:rPr>
                <w:rFonts w:ascii="GHEA Grapalat" w:hAnsi="GHEA Grapalat" w:cs="Times Armenian"/>
                <w:color w:val="000000"/>
                <w:sz w:val="16"/>
                <w:szCs w:val="16"/>
                <w:lang w:val="ru-RU"/>
              </w:rPr>
              <w:t xml:space="preserve"> </w:t>
            </w:r>
            <w:r w:rsidR="00901BCD" w:rsidRPr="005D34A1">
              <w:rPr>
                <w:rFonts w:ascii="GHEA Grapalat" w:hAnsi="GHEA Grapalat" w:cs="Times Armenian"/>
                <w:color w:val="000000"/>
                <w:sz w:val="16"/>
                <w:szCs w:val="16"/>
                <w:lang w:val="hy-AM"/>
              </w:rPr>
              <w:t>000</w:t>
            </w:r>
            <w:r w:rsidRPr="005D34A1">
              <w:rPr>
                <w:rFonts w:ascii="GHEA Grapalat" w:hAnsi="GHEA Grapalat" w:cs="Times Armenian"/>
                <w:color w:val="000000"/>
                <w:sz w:val="16"/>
                <w:szCs w:val="16"/>
                <w:lang w:val="hy-AM"/>
              </w:rPr>
              <w:t xml:space="preserve"> </w:t>
            </w:r>
            <w:r w:rsidR="00901BCD" w:rsidRPr="005D34A1">
              <w:rPr>
                <w:rFonts w:ascii="GHEA Grapalat" w:hAnsi="GHEA Grapalat" w:cs="Times Armenian"/>
                <w:color w:val="000000"/>
                <w:sz w:val="16"/>
                <w:szCs w:val="16"/>
                <w:lang w:val="hy-AM"/>
              </w:rPr>
              <w:t>ՀՀ դրամ</w:t>
            </w:r>
            <w:r w:rsidR="00E14566" w:rsidRPr="005D34A1">
              <w:rPr>
                <w:rFonts w:ascii="GHEA Grapalat" w:hAnsi="GHEA Grapalat" w:cs="Times Armenian"/>
                <w:color w:val="000000"/>
                <w:sz w:val="16"/>
                <w:szCs w:val="16"/>
              </w:rPr>
              <w:t xml:space="preserve"> </w:t>
            </w:r>
            <w:r w:rsidRPr="005D34A1">
              <w:rPr>
                <w:rFonts w:ascii="GHEA Grapalat" w:hAnsi="GHEA Grapalat" w:cs="Times Armenian"/>
                <w:color w:val="000000"/>
                <w:sz w:val="16"/>
                <w:szCs w:val="16"/>
                <w:lang w:val="hy-AM"/>
              </w:rPr>
              <w:t xml:space="preserve"> - </w:t>
            </w:r>
            <w:r w:rsidR="00F16E24" w:rsidRPr="005D34A1">
              <w:rPr>
                <w:rFonts w:ascii="GHEA Grapalat" w:hAnsi="GHEA Grapalat" w:cs="Times Armenian"/>
                <w:color w:val="000000"/>
                <w:sz w:val="16"/>
                <w:szCs w:val="16"/>
                <w:lang w:val="hy-AM"/>
              </w:rPr>
              <w:t xml:space="preserve">  </w:t>
            </w:r>
            <w:r w:rsidR="00F16E24" w:rsidRPr="005D34A1">
              <w:rPr>
                <w:rFonts w:ascii="GHEA Grapalat" w:hAnsi="GHEA Grapalat" w:cs="Times Armenian"/>
                <w:color w:val="000000"/>
                <w:sz w:val="16"/>
                <w:szCs w:val="16"/>
                <w:lang w:val="ru-RU"/>
              </w:rPr>
              <w:t>16</w:t>
            </w:r>
            <w:r w:rsidR="00F16E24" w:rsidRPr="005D34A1">
              <w:rPr>
                <w:rFonts w:ascii="GHEA Grapalat" w:hAnsi="GHEA Grapalat" w:cs="Times Armenian"/>
                <w:color w:val="000000"/>
                <w:sz w:val="16"/>
                <w:szCs w:val="16"/>
                <w:lang w:val="hy-AM"/>
              </w:rPr>
              <w:t xml:space="preserve"> 000 </w:t>
            </w:r>
            <w:r w:rsidR="00901BCD" w:rsidRPr="005D34A1">
              <w:rPr>
                <w:rFonts w:ascii="GHEA Grapalat" w:hAnsi="GHEA Grapalat" w:cs="Times Armenian"/>
                <w:color w:val="000000"/>
                <w:sz w:val="16"/>
                <w:szCs w:val="16"/>
                <w:lang w:val="hy-AM"/>
              </w:rPr>
              <w:t xml:space="preserve">000 </w:t>
            </w:r>
            <w:r w:rsidRPr="005D34A1">
              <w:rPr>
                <w:rFonts w:ascii="GHEA Grapalat" w:hAnsi="GHEA Grapalat" w:cs="Times Armenian"/>
                <w:color w:val="000000"/>
                <w:sz w:val="16"/>
                <w:szCs w:val="16"/>
                <w:lang w:val="hy-AM"/>
              </w:rPr>
              <w:t>ՀՀ դրամ</w:t>
            </w:r>
            <w:r w:rsidRPr="005D34A1">
              <w:rPr>
                <w:rFonts w:ascii="GHEA Grapalat" w:hAnsi="GHEA Grapalat" w:cs="Segoe UI"/>
                <w:sz w:val="16"/>
                <w:szCs w:val="16"/>
                <w:lang w:val="hy-AM"/>
              </w:rPr>
              <w:t xml:space="preserve"> </w:t>
            </w:r>
          </w:p>
          <w:p w:rsidR="00072DDD" w:rsidRPr="005D34A1" w:rsidRDefault="00072DDD" w:rsidP="00072DDD">
            <w:pPr>
              <w:tabs>
                <w:tab w:val="left" w:pos="284"/>
                <w:tab w:val="left" w:pos="1134"/>
                <w:tab w:val="left" w:pos="1560"/>
                <w:tab w:val="left" w:pos="2268"/>
                <w:tab w:val="center" w:pos="4680"/>
                <w:tab w:val="right" w:pos="9360"/>
              </w:tabs>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2</w:t>
            </w:r>
            <w:r w:rsidRPr="00072DDD">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lang w:val="hy-AM"/>
              </w:rPr>
              <w:t>000</w:t>
            </w:r>
            <w:r w:rsidRPr="00072DDD">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lang w:val="hy-AM"/>
              </w:rPr>
              <w:t>000 ՀՀ դրամ</w:t>
            </w:r>
            <w:r w:rsidRPr="00072DDD">
              <w:rPr>
                <w:rFonts w:ascii="GHEA Grapalat" w:hAnsi="GHEA Grapalat" w:cs="Times Armenian"/>
                <w:color w:val="000000"/>
                <w:sz w:val="16"/>
                <w:szCs w:val="16"/>
                <w:lang w:val="hy-AM"/>
              </w:rPr>
              <w:t xml:space="preserve"> </w:t>
            </w:r>
            <w:r w:rsidRPr="005D34A1">
              <w:rPr>
                <w:rFonts w:ascii="GHEA Grapalat" w:hAnsi="GHEA Grapalat" w:cs="Times Armenian"/>
                <w:color w:val="000000"/>
                <w:sz w:val="16"/>
                <w:szCs w:val="16"/>
                <w:lang w:val="hy-AM"/>
              </w:rPr>
              <w:t xml:space="preserve"> -   </w:t>
            </w:r>
            <w:r>
              <w:rPr>
                <w:rFonts w:ascii="GHEA Grapalat" w:hAnsi="GHEA Grapalat" w:cs="Times Armenian"/>
                <w:color w:val="000000"/>
                <w:sz w:val="16"/>
                <w:szCs w:val="16"/>
                <w:lang w:val="hy-AM"/>
              </w:rPr>
              <w:t>21</w:t>
            </w:r>
            <w:r w:rsidRPr="005D34A1">
              <w:rPr>
                <w:rFonts w:ascii="GHEA Grapalat" w:hAnsi="GHEA Grapalat" w:cs="Times Armenian"/>
                <w:color w:val="000000"/>
                <w:sz w:val="16"/>
                <w:szCs w:val="16"/>
                <w:lang w:val="hy-AM"/>
              </w:rPr>
              <w:t xml:space="preserve"> 000 000 ՀՀ դրամ</w:t>
            </w:r>
            <w:r>
              <w:rPr>
                <w:rFonts w:ascii="GHEA Grapalat" w:hAnsi="GHEA Grapalat" w:cs="Times Armenian"/>
                <w:color w:val="000000"/>
                <w:sz w:val="16"/>
                <w:szCs w:val="16"/>
                <w:lang w:val="hy-AM"/>
              </w:rPr>
              <w:t xml:space="preserve"> </w:t>
            </w:r>
            <w:r w:rsidRPr="00072DDD">
              <w:rPr>
                <w:rFonts w:ascii="GHEA Grapalat" w:hAnsi="GHEA Grapalat" w:cs="Times Armenian"/>
                <w:color w:val="000000"/>
                <w:sz w:val="16"/>
                <w:szCs w:val="16"/>
                <w:lang w:val="hy-AM"/>
              </w:rPr>
              <w:t>Բաղանիս, Բերքաբեր, Կիրանց և Ոսկեպար բնակավայրերում</w:t>
            </w:r>
          </w:p>
        </w:tc>
      </w:tr>
      <w:tr w:rsidR="008E4CDE" w:rsidRPr="005D34A1" w:rsidTr="00E14566">
        <w:tblPrEx>
          <w:tblLook w:val="04A0" w:firstRow="1" w:lastRow="0" w:firstColumn="1" w:lastColumn="0" w:noHBand="0" w:noVBand="1"/>
        </w:tblPrEx>
        <w:trPr>
          <w:trHeight w:val="170"/>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մարման ժամկետը</w:t>
            </w:r>
          </w:p>
        </w:tc>
        <w:tc>
          <w:tcPr>
            <w:tcW w:w="11789" w:type="dxa"/>
            <w:gridSpan w:val="2"/>
            <w:shd w:val="clear" w:color="auto" w:fill="auto"/>
          </w:tcPr>
          <w:p w:rsidR="008E4CDE" w:rsidRPr="005D34A1" w:rsidRDefault="008E4CDE" w:rsidP="00C52F43">
            <w:pPr>
              <w:tabs>
                <w:tab w:val="left" w:pos="284"/>
                <w:tab w:val="left" w:pos="1134"/>
                <w:tab w:val="left" w:pos="1560"/>
                <w:tab w:val="left" w:pos="2268"/>
                <w:tab w:val="center" w:pos="4680"/>
                <w:tab w:val="right" w:pos="9360"/>
              </w:tabs>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120</w:t>
            </w:r>
            <w:r w:rsidR="00F16E24" w:rsidRPr="005D34A1">
              <w:rPr>
                <w:rFonts w:ascii="GHEA Grapalat" w:hAnsi="GHEA Grapalat" w:cs="Times Armenian"/>
                <w:color w:val="000000"/>
                <w:sz w:val="16"/>
                <w:szCs w:val="16"/>
                <w:lang w:val="ru-RU"/>
              </w:rPr>
              <w:t xml:space="preserve"> </w:t>
            </w:r>
            <w:r w:rsidRPr="005D34A1">
              <w:rPr>
                <w:rFonts w:ascii="GHEA Grapalat" w:hAnsi="GHEA Grapalat" w:cs="Times Armenian"/>
                <w:color w:val="000000"/>
                <w:sz w:val="16"/>
                <w:szCs w:val="16"/>
                <w:lang w:val="hy-AM"/>
              </w:rPr>
              <w:t>ամիս</w:t>
            </w:r>
          </w:p>
        </w:tc>
      </w:tr>
      <w:tr w:rsidR="00E37494" w:rsidRPr="005D34A1" w:rsidTr="00E14566">
        <w:tblPrEx>
          <w:tblLook w:val="04A0" w:firstRow="1" w:lastRow="0" w:firstColumn="1" w:lastColumn="0" w:noHBand="0" w:noVBand="1"/>
        </w:tblPrEx>
        <w:trPr>
          <w:trHeight w:val="170"/>
        </w:trPr>
        <w:tc>
          <w:tcPr>
            <w:tcW w:w="361" w:type="dxa"/>
            <w:vMerge w:val="restart"/>
            <w:shd w:val="clear" w:color="auto" w:fill="auto"/>
          </w:tcPr>
          <w:p w:rsidR="00E37494" w:rsidRPr="005D34A1" w:rsidRDefault="00E37494"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vMerge w:val="restart"/>
            <w:shd w:val="clear" w:color="auto" w:fill="auto"/>
            <w:vAlign w:val="center"/>
          </w:tcPr>
          <w:p w:rsidR="00E37494" w:rsidRPr="005D34A1" w:rsidRDefault="00E37494"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Տարեկան տոկոսադրույք</w:t>
            </w:r>
          </w:p>
        </w:tc>
        <w:tc>
          <w:tcPr>
            <w:tcW w:w="5596" w:type="dxa"/>
            <w:shd w:val="clear" w:color="auto" w:fill="auto"/>
          </w:tcPr>
          <w:p w:rsidR="00E37494" w:rsidRPr="005D34A1" w:rsidRDefault="00D400C6" w:rsidP="009D79C0">
            <w:pPr>
              <w:tabs>
                <w:tab w:val="left" w:pos="284"/>
                <w:tab w:val="left" w:pos="1134"/>
                <w:tab w:val="left" w:pos="1560"/>
                <w:tab w:val="left" w:pos="2268"/>
                <w:tab w:val="center" w:pos="4680"/>
                <w:tab w:val="right" w:pos="9360"/>
              </w:tabs>
              <w:jc w:val="center"/>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Անվանական</w:t>
            </w:r>
          </w:p>
        </w:tc>
        <w:tc>
          <w:tcPr>
            <w:tcW w:w="6193" w:type="dxa"/>
            <w:shd w:val="clear" w:color="auto" w:fill="auto"/>
          </w:tcPr>
          <w:p w:rsidR="00E37494" w:rsidRPr="005D34A1" w:rsidRDefault="00D400C6" w:rsidP="009D79C0">
            <w:pPr>
              <w:tabs>
                <w:tab w:val="left" w:pos="284"/>
                <w:tab w:val="left" w:pos="1134"/>
                <w:tab w:val="left" w:pos="1560"/>
                <w:tab w:val="left" w:pos="2268"/>
                <w:tab w:val="center" w:pos="4680"/>
                <w:tab w:val="right" w:pos="9360"/>
              </w:tabs>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w:t>
            </w:r>
          </w:p>
        </w:tc>
      </w:tr>
      <w:tr w:rsidR="00D400C6" w:rsidRPr="005D34A1" w:rsidTr="00D400C6">
        <w:tblPrEx>
          <w:tblLook w:val="04A0" w:firstRow="1" w:lastRow="0" w:firstColumn="1" w:lastColumn="0" w:noHBand="0" w:noVBand="1"/>
        </w:tblPrEx>
        <w:trPr>
          <w:trHeight w:val="206"/>
        </w:trPr>
        <w:tc>
          <w:tcPr>
            <w:tcW w:w="361" w:type="dxa"/>
            <w:vMerge/>
            <w:shd w:val="clear" w:color="auto" w:fill="auto"/>
          </w:tcPr>
          <w:p w:rsidR="00D400C6" w:rsidRPr="005D34A1" w:rsidRDefault="00D400C6"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vMerge/>
            <w:shd w:val="clear" w:color="auto" w:fill="auto"/>
            <w:vAlign w:val="center"/>
          </w:tcPr>
          <w:p w:rsidR="00D400C6" w:rsidRPr="005D34A1" w:rsidRDefault="00D400C6"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p>
        </w:tc>
        <w:tc>
          <w:tcPr>
            <w:tcW w:w="5596" w:type="dxa"/>
            <w:shd w:val="clear" w:color="auto" w:fill="auto"/>
          </w:tcPr>
          <w:p w:rsidR="00D400C6" w:rsidRPr="005D34A1" w:rsidRDefault="00D400C6"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lang w:val="hy-AM"/>
              </w:rPr>
            </w:pPr>
            <w:r w:rsidRPr="005D34A1">
              <w:rPr>
                <w:rFonts w:ascii="GHEA Grapalat" w:hAnsi="GHEA Grapalat"/>
                <w:sz w:val="16"/>
                <w:szCs w:val="16"/>
                <w:lang w:val="hy-AM"/>
              </w:rPr>
              <w:t>1</w:t>
            </w:r>
            <w:r w:rsidR="00F16E24" w:rsidRPr="005D34A1">
              <w:rPr>
                <w:rFonts w:ascii="GHEA Grapalat" w:hAnsi="GHEA Grapalat"/>
                <w:sz w:val="16"/>
                <w:szCs w:val="16"/>
                <w:lang w:val="ru-RU"/>
              </w:rPr>
              <w:t>3</w:t>
            </w:r>
            <w:r w:rsidRPr="005D34A1">
              <w:rPr>
                <w:rFonts w:ascii="GHEA Grapalat" w:hAnsi="GHEA Grapalat"/>
                <w:sz w:val="16"/>
                <w:szCs w:val="16"/>
                <w:lang w:val="hy-AM"/>
              </w:rPr>
              <w:t xml:space="preserve"> </w:t>
            </w:r>
            <w:r w:rsidRPr="005D34A1">
              <w:rPr>
                <w:rFonts w:ascii="GHEA Grapalat" w:hAnsi="GHEA Grapalat" w:cs="Sylfaen"/>
                <w:color w:val="000000"/>
                <w:sz w:val="16"/>
                <w:szCs w:val="16"/>
                <w:lang w:val="x-none" w:eastAsia="x-none"/>
              </w:rPr>
              <w:t>%</w:t>
            </w:r>
          </w:p>
        </w:tc>
        <w:tc>
          <w:tcPr>
            <w:tcW w:w="6193" w:type="dxa"/>
            <w:shd w:val="clear" w:color="auto" w:fill="auto"/>
          </w:tcPr>
          <w:p w:rsidR="00D400C6" w:rsidRPr="005D34A1" w:rsidRDefault="00C56BF7" w:rsidP="009D79C0">
            <w:pPr>
              <w:tabs>
                <w:tab w:val="left" w:pos="284"/>
                <w:tab w:val="left" w:pos="1134"/>
                <w:tab w:val="left" w:pos="1560"/>
                <w:tab w:val="left" w:pos="2268"/>
                <w:tab w:val="center" w:pos="4680"/>
                <w:tab w:val="right" w:pos="9360"/>
              </w:tabs>
              <w:ind w:right="32"/>
              <w:jc w:val="center"/>
              <w:rPr>
                <w:rFonts w:ascii="GHEA Grapalat" w:hAnsi="GHEA Grapalat"/>
                <w:sz w:val="16"/>
                <w:szCs w:val="16"/>
                <w:lang w:val="hy-AM"/>
              </w:rPr>
            </w:pPr>
            <w:r w:rsidRPr="005D34A1">
              <w:rPr>
                <w:rFonts w:ascii="GHEA Grapalat" w:hAnsi="GHEA Grapalat"/>
                <w:sz w:val="16"/>
                <w:szCs w:val="16"/>
                <w:lang w:val="hy-AM"/>
              </w:rPr>
              <w:t>13</w:t>
            </w:r>
            <w:r w:rsidR="00D400C6" w:rsidRPr="005D34A1">
              <w:rPr>
                <w:rFonts w:ascii="Cambria Math" w:hAnsi="Cambria Math" w:cs="Cambria Math"/>
                <w:sz w:val="16"/>
                <w:szCs w:val="16"/>
                <w:lang w:val="hy-AM"/>
              </w:rPr>
              <w:t>․</w:t>
            </w:r>
            <w:r w:rsidRPr="005D34A1">
              <w:rPr>
                <w:rFonts w:ascii="GHEA Grapalat" w:hAnsi="GHEA Grapalat"/>
                <w:sz w:val="16"/>
                <w:szCs w:val="16"/>
                <w:lang w:val="hy-AM"/>
              </w:rPr>
              <w:t>92</w:t>
            </w:r>
            <w:r w:rsidR="00D400C6" w:rsidRPr="005D34A1">
              <w:rPr>
                <w:rFonts w:ascii="GHEA Grapalat" w:hAnsi="GHEA Grapalat" w:cs="Sylfaen"/>
                <w:color w:val="000000"/>
                <w:sz w:val="16"/>
                <w:szCs w:val="16"/>
                <w:lang w:val="x-none" w:eastAsia="x-none"/>
              </w:rPr>
              <w:t>%</w:t>
            </w:r>
          </w:p>
        </w:tc>
      </w:tr>
      <w:tr w:rsidR="008E4CDE" w:rsidRPr="005D34A1" w:rsidTr="00E14566">
        <w:tblPrEx>
          <w:tblLook w:val="04A0" w:firstRow="1" w:lastRow="0" w:firstColumn="1" w:lastColumn="0" w:noHBand="0" w:noVBand="1"/>
        </w:tblPrEx>
        <w:trPr>
          <w:trHeight w:val="1070"/>
        </w:trPr>
        <w:tc>
          <w:tcPr>
            <w:tcW w:w="361" w:type="dxa"/>
            <w:tcBorders>
              <w:bottom w:val="single" w:sz="4" w:space="0" w:color="auto"/>
            </w:tcBorders>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tc>
        <w:tc>
          <w:tcPr>
            <w:tcW w:w="2700" w:type="dxa"/>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Վարկի գումարը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պայմանագրով ամրագրված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ժամանակացույցից շուտ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մարելու համար վճարվող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տուգանք</w:t>
            </w:r>
          </w:p>
        </w:tc>
        <w:tc>
          <w:tcPr>
            <w:tcW w:w="11789" w:type="dxa"/>
            <w:gridSpan w:val="2"/>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left="142" w:hanging="142"/>
              <w:contextualSpacing/>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Տուգանք չի կիրառվում:</w:t>
            </w:r>
          </w:p>
        </w:tc>
      </w:tr>
      <w:tr w:rsidR="008E4CDE" w:rsidRPr="005D34A1" w:rsidTr="00E14566">
        <w:tblPrEx>
          <w:tblLook w:val="04A0" w:firstRow="1" w:lastRow="0" w:firstColumn="1" w:lastColumn="0" w:noHBand="0" w:noVBand="1"/>
        </w:tblPrEx>
        <w:trPr>
          <w:trHeight w:val="260"/>
        </w:trPr>
        <w:tc>
          <w:tcPr>
            <w:tcW w:w="361" w:type="dxa"/>
            <w:tcBorders>
              <w:bottom w:val="single" w:sz="4" w:space="0" w:color="auto"/>
            </w:tcBorders>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p w:rsidR="008E4CDE" w:rsidRPr="005D34A1" w:rsidRDefault="008E4CDE" w:rsidP="009D79C0">
            <w:pPr>
              <w:tabs>
                <w:tab w:val="left" w:pos="284"/>
                <w:tab w:val="left" w:pos="1134"/>
                <w:tab w:val="left" w:pos="1560"/>
                <w:tab w:val="left" w:pos="2268"/>
                <w:tab w:val="center" w:pos="4680"/>
                <w:tab w:val="right" w:pos="9360"/>
              </w:tabs>
              <w:ind w:left="450"/>
              <w:rPr>
                <w:rFonts w:ascii="GHEA Grapalat" w:hAnsi="GHEA Grapalat" w:cs="Times Armenian"/>
                <w:color w:val="000000"/>
                <w:sz w:val="16"/>
                <w:szCs w:val="16"/>
                <w:lang w:val="hy-AM"/>
              </w:rPr>
            </w:pPr>
          </w:p>
        </w:tc>
        <w:tc>
          <w:tcPr>
            <w:tcW w:w="2700" w:type="dxa"/>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Վարկային պայմանագրով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ամրագրված վարկի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գումարների և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տոկոսագումարների մարման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ժամկետների ուշացման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դեպքում վճարվող տույժեր </w:t>
            </w:r>
          </w:p>
        </w:tc>
        <w:tc>
          <w:tcPr>
            <w:tcW w:w="11789" w:type="dxa"/>
            <w:gridSpan w:val="2"/>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left="142" w:hanging="142"/>
              <w:rPr>
                <w:rFonts w:ascii="GHEA Grapalat" w:hAnsi="GHEA Grapalat" w:cs="Sylfaen"/>
                <w:color w:val="000000"/>
                <w:sz w:val="16"/>
                <w:szCs w:val="16"/>
                <w:lang w:val="x-none" w:eastAsia="x-none"/>
              </w:rPr>
            </w:pPr>
            <w:r w:rsidRPr="005D34A1">
              <w:rPr>
                <w:rFonts w:ascii="GHEA Grapalat" w:hAnsi="GHEA Grapalat" w:cs="Times Armenian"/>
                <w:color w:val="000000"/>
                <w:sz w:val="16"/>
                <w:szCs w:val="16"/>
                <w:lang w:val="x-none" w:eastAsia="x-none"/>
              </w:rPr>
              <w:t xml:space="preserve">ժամկետանց վարկի </w:t>
            </w:r>
            <w:r w:rsidRPr="005D34A1">
              <w:rPr>
                <w:rFonts w:ascii="GHEA Grapalat" w:hAnsi="GHEA Grapalat" w:cs="Times Armenian"/>
                <w:color w:val="000000"/>
                <w:sz w:val="16"/>
                <w:szCs w:val="16"/>
                <w:lang w:val="hy-AM" w:eastAsia="x-none"/>
              </w:rPr>
              <w:t>համար</w:t>
            </w:r>
            <w:r w:rsidRPr="005D34A1">
              <w:rPr>
                <w:rFonts w:ascii="GHEA Grapalat" w:hAnsi="GHEA Grapalat" w:cs="Times Armenian"/>
                <w:color w:val="000000"/>
                <w:sz w:val="16"/>
                <w:szCs w:val="16"/>
                <w:lang w:val="x-none" w:eastAsia="x-none"/>
              </w:rPr>
              <w:t xml:space="preserve">՝ </w:t>
            </w:r>
            <w:r w:rsidRPr="005D34A1">
              <w:rPr>
                <w:rFonts w:ascii="GHEA Grapalat" w:hAnsi="GHEA Grapalat" w:cs="Sylfaen"/>
                <w:color w:val="000000"/>
                <w:sz w:val="16"/>
                <w:szCs w:val="16"/>
                <w:lang w:val="x-none" w:eastAsia="x-none"/>
              </w:rPr>
              <w:t xml:space="preserve">օրական </w:t>
            </w:r>
            <w:r w:rsidR="00AF0AD8" w:rsidRPr="005D34A1">
              <w:rPr>
                <w:rFonts w:ascii="GHEA Grapalat" w:hAnsi="GHEA Grapalat" w:cs="Sylfaen"/>
                <w:color w:val="000000"/>
                <w:sz w:val="16"/>
                <w:szCs w:val="16"/>
                <w:lang w:val="x-none" w:eastAsia="x-none"/>
              </w:rPr>
              <w:t>0</w:t>
            </w:r>
            <w:r w:rsidR="00D6671D">
              <w:rPr>
                <w:rFonts w:ascii="GHEA Grapalat" w:hAnsi="GHEA Grapalat" w:cs="Sylfaen"/>
                <w:color w:val="000000"/>
                <w:sz w:val="16"/>
                <w:szCs w:val="16"/>
                <w:lang w:val="hy-AM" w:eastAsia="x-none"/>
              </w:rPr>
              <w:t>,</w:t>
            </w:r>
            <w:r w:rsidR="00AF0AD8" w:rsidRPr="005D34A1">
              <w:rPr>
                <w:rFonts w:ascii="GHEA Grapalat" w:hAnsi="GHEA Grapalat" w:cs="Sylfaen"/>
                <w:color w:val="000000"/>
                <w:sz w:val="16"/>
                <w:szCs w:val="16"/>
                <w:lang w:val="x-none" w:eastAsia="x-none"/>
              </w:rPr>
              <w:t>0</w:t>
            </w:r>
            <w:r w:rsidRPr="005D34A1">
              <w:rPr>
                <w:rFonts w:ascii="GHEA Grapalat" w:hAnsi="GHEA Grapalat" w:cs="Sylfaen"/>
                <w:color w:val="000000"/>
                <w:sz w:val="16"/>
                <w:szCs w:val="16"/>
                <w:lang w:val="x-none" w:eastAsia="x-none"/>
              </w:rPr>
              <w:t>15 %,</w:t>
            </w:r>
          </w:p>
          <w:p w:rsidR="008E4CDE" w:rsidRPr="005D34A1" w:rsidRDefault="008E4CDE" w:rsidP="009D79C0">
            <w:pPr>
              <w:tabs>
                <w:tab w:val="left" w:pos="284"/>
                <w:tab w:val="left" w:pos="1134"/>
                <w:tab w:val="left" w:pos="1560"/>
                <w:tab w:val="left" w:pos="2268"/>
                <w:tab w:val="center" w:pos="4680"/>
                <w:tab w:val="right" w:pos="9360"/>
              </w:tabs>
              <w:ind w:left="142" w:hanging="142"/>
              <w:rPr>
                <w:rFonts w:ascii="GHEA Grapalat" w:hAnsi="GHEA Grapalat" w:cs="Times Armenian"/>
                <w:color w:val="000000"/>
                <w:sz w:val="16"/>
                <w:szCs w:val="16"/>
                <w:lang w:val="x-none" w:eastAsia="x-none"/>
              </w:rPr>
            </w:pPr>
            <w:r w:rsidRPr="005D34A1">
              <w:rPr>
                <w:rFonts w:ascii="GHEA Grapalat" w:hAnsi="GHEA Grapalat" w:cs="Sylfaen"/>
                <w:color w:val="000000"/>
                <w:sz w:val="16"/>
                <w:szCs w:val="16"/>
                <w:lang w:val="x-none" w:eastAsia="x-none"/>
              </w:rPr>
              <w:t>ժամկետանց տոկոսագումարի համար օրական</w:t>
            </w:r>
            <w:r w:rsidRPr="005D34A1">
              <w:rPr>
                <w:rFonts w:ascii="GHEA Grapalat" w:hAnsi="GHEA Grapalat" w:cs="Sylfaen"/>
                <w:color w:val="000000"/>
                <w:sz w:val="16"/>
                <w:szCs w:val="16"/>
                <w:lang w:val="hy-AM" w:eastAsia="x-none"/>
              </w:rPr>
              <w:t xml:space="preserve"> </w:t>
            </w:r>
            <w:r w:rsidRPr="005D34A1">
              <w:rPr>
                <w:rFonts w:ascii="GHEA Grapalat" w:hAnsi="GHEA Grapalat" w:cs="Sylfaen"/>
                <w:color w:val="000000"/>
                <w:sz w:val="16"/>
                <w:szCs w:val="16"/>
                <w:lang w:val="x-none" w:eastAsia="x-none"/>
              </w:rPr>
              <w:t xml:space="preserve">0,1 %: </w:t>
            </w:r>
          </w:p>
        </w:tc>
      </w:tr>
      <w:tr w:rsidR="008E4CDE" w:rsidRPr="00AC5E78" w:rsidTr="00E14566">
        <w:tblPrEx>
          <w:tblLook w:val="04A0" w:firstRow="1" w:lastRow="0" w:firstColumn="1" w:lastColumn="0" w:noHBand="0" w:noVBand="1"/>
        </w:tblPrEx>
        <w:trPr>
          <w:trHeight w:val="170"/>
        </w:trPr>
        <w:tc>
          <w:tcPr>
            <w:tcW w:w="361" w:type="dxa"/>
            <w:tcBorders>
              <w:bottom w:val="single" w:sz="4" w:space="0" w:color="auto"/>
            </w:tcBorders>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վերադարձելիության ապահովման միջոց</w:t>
            </w:r>
          </w:p>
        </w:tc>
        <w:tc>
          <w:tcPr>
            <w:tcW w:w="11789" w:type="dxa"/>
            <w:gridSpan w:val="2"/>
            <w:tcBorders>
              <w:bottom w:val="single" w:sz="4" w:space="0" w:color="auto"/>
            </w:tcBorders>
            <w:shd w:val="clear" w:color="auto" w:fill="auto"/>
          </w:tcPr>
          <w:p w:rsidR="00090C7C" w:rsidRPr="005D34A1" w:rsidRDefault="00090C7C"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Times Armenian"/>
                <w:sz w:val="16"/>
                <w:szCs w:val="16"/>
                <w:lang w:val="hy-AM"/>
              </w:rPr>
            </w:pPr>
            <w:r w:rsidRPr="005D34A1">
              <w:rPr>
                <w:rFonts w:ascii="GHEA Grapalat" w:hAnsi="GHEA Grapalat" w:cs="Times Armenian"/>
                <w:color w:val="000000"/>
                <w:sz w:val="16"/>
                <w:szCs w:val="16"/>
                <w:lang w:val="hy-AM"/>
              </w:rPr>
              <w:t xml:space="preserve">Հողամասը, որտեղ իրականացվում է անշարժ գույքի  կառուցումը/կառուցվող անշարժ </w:t>
            </w:r>
            <w:r w:rsidRPr="005D34A1">
              <w:rPr>
                <w:rFonts w:ascii="GHEA Grapalat" w:hAnsi="GHEA Grapalat" w:cs="Times Armenian"/>
                <w:sz w:val="16"/>
                <w:szCs w:val="16"/>
                <w:lang w:val="hy-AM"/>
              </w:rPr>
              <w:t>գույքը</w:t>
            </w:r>
          </w:p>
          <w:p w:rsidR="00BF51DC" w:rsidRPr="005D34A1" w:rsidRDefault="00BF51DC"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cs="Sylfaen"/>
                <w:sz w:val="16"/>
                <w:szCs w:val="16"/>
                <w:lang w:val="hy-AM"/>
              </w:rPr>
            </w:pPr>
          </w:p>
        </w:tc>
      </w:tr>
      <w:tr w:rsidR="000820C0" w:rsidRPr="005D34A1" w:rsidTr="000820C0">
        <w:tblPrEx>
          <w:tblLook w:val="04A0" w:firstRow="1" w:lastRow="0" w:firstColumn="1" w:lastColumn="0" w:noHBand="0" w:noVBand="1"/>
        </w:tblPrEx>
        <w:trPr>
          <w:trHeight w:val="206"/>
        </w:trPr>
        <w:tc>
          <w:tcPr>
            <w:tcW w:w="361" w:type="dxa"/>
            <w:shd w:val="clear" w:color="auto" w:fill="auto"/>
          </w:tcPr>
          <w:p w:rsidR="000820C0" w:rsidRPr="005D34A1" w:rsidRDefault="000820C0"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0820C0" w:rsidRPr="005D34A1" w:rsidRDefault="000820C0"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Ապահովագրություն</w:t>
            </w:r>
          </w:p>
        </w:tc>
        <w:tc>
          <w:tcPr>
            <w:tcW w:w="11789" w:type="dxa"/>
            <w:gridSpan w:val="2"/>
            <w:shd w:val="clear" w:color="auto" w:fill="auto"/>
            <w:vAlign w:val="center"/>
          </w:tcPr>
          <w:p w:rsidR="000820C0" w:rsidRPr="005D34A1" w:rsidRDefault="000820C0" w:rsidP="009D79C0">
            <w:pPr>
              <w:ind w:left="166"/>
              <w:contextualSpacing/>
              <w:jc w:val="cente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Չի պահանջվում</w:t>
            </w:r>
          </w:p>
        </w:tc>
      </w:tr>
      <w:tr w:rsidR="008E4CDE" w:rsidRPr="00043666" w:rsidTr="00E14566">
        <w:tblPrEx>
          <w:tblLook w:val="04A0" w:firstRow="1" w:lastRow="0" w:firstColumn="1" w:lastColumn="0" w:noHBand="0" w:noVBand="1"/>
        </w:tblPrEx>
        <w:trPr>
          <w:trHeight w:val="70"/>
        </w:trPr>
        <w:tc>
          <w:tcPr>
            <w:tcW w:w="361" w:type="dxa"/>
            <w:tcBorders>
              <w:bottom w:val="single" w:sz="4" w:space="0" w:color="auto"/>
            </w:tcBorders>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tcBorders>
              <w:bottom w:val="single" w:sz="4" w:space="0" w:color="auto"/>
            </w:tcBorders>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Վարկի տրամադրման եղանակը</w:t>
            </w:r>
          </w:p>
        </w:tc>
        <w:tc>
          <w:tcPr>
            <w:tcW w:w="11789" w:type="dxa"/>
            <w:gridSpan w:val="2"/>
            <w:tcBorders>
              <w:bottom w:val="single" w:sz="4" w:space="0" w:color="auto"/>
            </w:tcBorders>
            <w:shd w:val="clear" w:color="auto" w:fill="auto"/>
          </w:tcPr>
          <w:p w:rsidR="008E4CDE" w:rsidRPr="005D34A1" w:rsidRDefault="008E4CDE" w:rsidP="00D6671D">
            <w:pPr>
              <w:widowControl w:val="0"/>
              <w:tabs>
                <w:tab w:val="left" w:pos="284"/>
                <w:tab w:val="left" w:pos="1134"/>
                <w:tab w:val="left" w:pos="1560"/>
                <w:tab w:val="left" w:pos="2268"/>
                <w:tab w:val="center" w:pos="4680"/>
                <w:tab w:val="right" w:pos="9360"/>
              </w:tabs>
              <w:adjustRightInd w:val="0"/>
              <w:jc w:val="center"/>
              <w:textAlignment w:val="baseline"/>
              <w:rPr>
                <w:rFonts w:ascii="GHEA Grapalat" w:hAnsi="GHEA Grapalat" w:cs="Sylfaen"/>
                <w:color w:val="000000"/>
                <w:sz w:val="16"/>
                <w:szCs w:val="16"/>
                <w:lang w:val="hy-AM"/>
              </w:rPr>
            </w:pPr>
            <w:r w:rsidRPr="005D34A1">
              <w:rPr>
                <w:rFonts w:ascii="GHEA Grapalat" w:hAnsi="GHEA Grapalat" w:cs="Sylfaen"/>
                <w:color w:val="000000"/>
                <w:sz w:val="16"/>
                <w:szCs w:val="16"/>
                <w:lang w:val="hy-AM"/>
              </w:rPr>
              <w:t>Անկանխիկ՝ փուլային եղանակով</w:t>
            </w:r>
          </w:p>
        </w:tc>
      </w:tr>
      <w:tr w:rsidR="008E4CDE" w:rsidRPr="005D34A1" w:rsidTr="00E14566">
        <w:tblPrEx>
          <w:tblLook w:val="04A0" w:firstRow="1" w:lastRow="0" w:firstColumn="1" w:lastColumn="0" w:noHBand="0" w:noVBand="1"/>
        </w:tblPrEx>
        <w:trPr>
          <w:trHeight w:val="422"/>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p w:rsidR="008E4CDE" w:rsidRPr="005D34A1" w:rsidRDefault="008E4CDE" w:rsidP="009D79C0">
            <w:pPr>
              <w:pStyle w:val="ListParagraph"/>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Բանկի կողմից գանձվող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միջնորդավճարներ</w:t>
            </w:r>
          </w:p>
        </w:tc>
        <w:tc>
          <w:tcPr>
            <w:tcW w:w="11789" w:type="dxa"/>
            <w:gridSpan w:val="2"/>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left="142" w:hanging="142"/>
              <w:rPr>
                <w:rFonts w:ascii="GHEA Grapalat" w:hAnsi="GHEA Grapalat" w:cs="Times Armenian"/>
                <w:i/>
                <w:color w:val="000000"/>
                <w:sz w:val="16"/>
                <w:szCs w:val="16"/>
                <w:lang w:val="hy-AM"/>
              </w:rPr>
            </w:pPr>
            <w:r w:rsidRPr="005D34A1">
              <w:rPr>
                <w:rFonts w:ascii="GHEA Grapalat" w:hAnsi="GHEA Grapalat" w:cs="Times Armenian"/>
                <w:color w:val="000000"/>
                <w:sz w:val="16"/>
                <w:szCs w:val="16"/>
                <w:lang w:val="hy-AM"/>
              </w:rPr>
              <w:t xml:space="preserve">Առանց միջնորդավճարի </w:t>
            </w:r>
            <w:r w:rsidRPr="005D34A1">
              <w:rPr>
                <w:rFonts w:ascii="GHEA Grapalat" w:hAnsi="GHEA Grapalat" w:cs="Times Armenian"/>
                <w:i/>
                <w:color w:val="000000"/>
                <w:sz w:val="16"/>
                <w:szCs w:val="16"/>
                <w:lang w:val="hy-AM"/>
              </w:rPr>
              <w:t xml:space="preserve"> </w:t>
            </w:r>
          </w:p>
        </w:tc>
      </w:tr>
      <w:tr w:rsidR="008E4CDE" w:rsidRPr="00AC5E78" w:rsidTr="00D6671D">
        <w:tblPrEx>
          <w:tblLook w:val="04A0" w:firstRow="1" w:lastRow="0" w:firstColumn="1" w:lastColumn="0" w:noHBand="0" w:noVBand="1"/>
        </w:tblPrEx>
        <w:trPr>
          <w:trHeight w:val="179"/>
        </w:trPr>
        <w:tc>
          <w:tcPr>
            <w:tcW w:w="361" w:type="dxa"/>
            <w:shd w:val="clear" w:color="auto" w:fill="auto"/>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 xml:space="preserve">Այլ պայմաններ </w:t>
            </w:r>
          </w:p>
        </w:tc>
        <w:tc>
          <w:tcPr>
            <w:tcW w:w="11789" w:type="dxa"/>
            <w:gridSpan w:val="2"/>
            <w:shd w:val="clear" w:color="auto" w:fill="auto"/>
          </w:tcPr>
          <w:p w:rsidR="008E4CDE" w:rsidRPr="005D34A1" w:rsidRDefault="00D6671D" w:rsidP="009D79C0">
            <w:pPr>
              <w:rPr>
                <w:rFonts w:ascii="GHEA Grapalat" w:hAnsi="GHEA Grapalat" w:cs="Times Armenian"/>
                <w:color w:val="000000"/>
                <w:sz w:val="16"/>
                <w:szCs w:val="16"/>
                <w:lang w:val="hy-AM"/>
              </w:rPr>
            </w:pPr>
            <w:r w:rsidRPr="001B3081">
              <w:rPr>
                <w:rFonts w:ascii="GHEA Grapalat" w:hAnsi="GHEA Grapalat"/>
                <w:bCs/>
                <w:iCs/>
                <w:color w:val="000000"/>
                <w:sz w:val="16"/>
                <w:szCs w:val="16"/>
                <w:lang w:val="hy-AM"/>
              </w:rPr>
              <w:t>Սույն պայմաններով չկարգավորվող դեպքերը կարգավորվում են Կառավարության 2022 թ</w:t>
            </w:r>
            <w:r w:rsidRPr="001B3081">
              <w:rPr>
                <w:rFonts w:ascii="Cambria Math" w:hAnsi="Cambria Math" w:cs="Cambria Math"/>
                <w:bCs/>
                <w:iCs/>
                <w:color w:val="000000"/>
                <w:sz w:val="16"/>
                <w:szCs w:val="16"/>
                <w:lang w:val="hy-AM"/>
              </w:rPr>
              <w:t>․</w:t>
            </w:r>
            <w:r w:rsidRPr="001B3081">
              <w:rPr>
                <w:rFonts w:ascii="GHEA Grapalat" w:hAnsi="GHEA Grapalat"/>
                <w:bCs/>
                <w:iCs/>
                <w:color w:val="000000"/>
                <w:sz w:val="16"/>
                <w:szCs w:val="16"/>
                <w:lang w:val="hy-AM"/>
              </w:rPr>
              <w:t xml:space="preserve"> հունիսի 9-ի N 842-L որոշման դրույթներով և պայմաններով:</w:t>
            </w:r>
          </w:p>
        </w:tc>
      </w:tr>
      <w:tr w:rsidR="008E4CDE" w:rsidRPr="00AC5E78" w:rsidTr="00E14566">
        <w:tblPrEx>
          <w:tblLook w:val="04A0" w:firstRow="1" w:lastRow="0" w:firstColumn="1" w:lastColumn="0" w:noHBand="0" w:noVBand="1"/>
        </w:tblPrEx>
        <w:trPr>
          <w:trHeight w:val="1025"/>
        </w:trPr>
        <w:tc>
          <w:tcPr>
            <w:tcW w:w="361" w:type="dxa"/>
            <w:shd w:val="clear" w:color="auto" w:fill="auto"/>
          </w:tcPr>
          <w:p w:rsidR="008E4CDE" w:rsidRPr="005D34A1" w:rsidRDefault="008E4CDE" w:rsidP="009D79C0">
            <w:pPr>
              <w:pStyle w:val="ListParagraph"/>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Վարկի տրամադրման կամ մերժման վերաբերյալ </w:t>
            </w:r>
          </w:p>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որոշումների կայացման Ժամկետներ</w:t>
            </w:r>
          </w:p>
        </w:tc>
        <w:tc>
          <w:tcPr>
            <w:tcW w:w="11789" w:type="dxa"/>
            <w:gridSpan w:val="2"/>
            <w:shd w:val="clear" w:color="auto" w:fill="auto"/>
          </w:tcPr>
          <w:p w:rsidR="008E4CDE" w:rsidRPr="005D34A1" w:rsidRDefault="008E4CDE" w:rsidP="009D79C0">
            <w:pPr>
              <w:widowControl w:val="0"/>
              <w:numPr>
                <w:ilvl w:val="0"/>
                <w:numId w:val="5"/>
              </w:numPr>
              <w:tabs>
                <w:tab w:val="left" w:pos="284"/>
                <w:tab w:val="left" w:pos="1134"/>
                <w:tab w:val="left" w:pos="1560"/>
                <w:tab w:val="left" w:pos="2268"/>
                <w:tab w:val="center" w:pos="4680"/>
                <w:tab w:val="right" w:pos="9360"/>
              </w:tabs>
              <w:adjustRightInd w:val="0"/>
              <w:ind w:left="142" w:hanging="142"/>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առավելագույնը 10 (տաս) աշխատանքային օրվա ընթացքում, որոշումների կայացման համար Բանկի կողմից պահանջվող նախնական փաստաթղթերը ամբողջությամբ ներկայացնելուց հետո:</w:t>
            </w:r>
          </w:p>
          <w:p w:rsidR="008E4CDE" w:rsidRPr="005D34A1" w:rsidRDefault="008E4CDE" w:rsidP="009D79C0">
            <w:pPr>
              <w:widowControl w:val="0"/>
              <w:numPr>
                <w:ilvl w:val="0"/>
                <w:numId w:val="5"/>
              </w:numPr>
              <w:tabs>
                <w:tab w:val="left" w:pos="284"/>
                <w:tab w:val="left" w:pos="1134"/>
                <w:tab w:val="left" w:pos="1560"/>
                <w:tab w:val="left" w:pos="2268"/>
                <w:tab w:val="center" w:pos="4680"/>
                <w:tab w:val="right" w:pos="9360"/>
              </w:tabs>
              <w:adjustRightInd w:val="0"/>
              <w:ind w:left="142" w:hanging="142"/>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գրավի առարկա հանդիսացող գույքի գրավադրման գործընթացը ավարտելուց հետո առավելագույնը 2 (երկու) աշխատանքային օրվա ընթացքում:</w:t>
            </w:r>
          </w:p>
        </w:tc>
      </w:tr>
      <w:tr w:rsidR="008E4CDE" w:rsidRPr="00AC5E78" w:rsidTr="00D3672D">
        <w:tblPrEx>
          <w:tblLook w:val="04A0" w:firstRow="1" w:lastRow="0" w:firstColumn="1" w:lastColumn="0" w:noHBand="0" w:noVBand="1"/>
        </w:tblPrEx>
        <w:trPr>
          <w:trHeight w:val="440"/>
        </w:trPr>
        <w:tc>
          <w:tcPr>
            <w:tcW w:w="361" w:type="dxa"/>
            <w:shd w:val="clear" w:color="auto" w:fill="auto"/>
            <w:vAlign w:val="center"/>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p>
        </w:tc>
        <w:tc>
          <w:tcPr>
            <w:tcW w:w="11789" w:type="dxa"/>
            <w:gridSpan w:val="2"/>
            <w:shd w:val="clear" w:color="auto" w:fill="auto"/>
          </w:tcPr>
          <w:p w:rsidR="008E4CDE" w:rsidRPr="005D34A1" w:rsidRDefault="00427009" w:rsidP="009D79C0">
            <w:pPr>
              <w:pStyle w:val="NormalWeb"/>
              <w:widowControl w:val="0"/>
              <w:numPr>
                <w:ilvl w:val="0"/>
                <w:numId w:val="54"/>
              </w:numPr>
              <w:tabs>
                <w:tab w:val="left" w:pos="360"/>
              </w:tabs>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վ</w:t>
            </w:r>
            <w:r w:rsidR="008E4CDE" w:rsidRPr="005D34A1">
              <w:rPr>
                <w:rFonts w:ascii="GHEA Grapalat" w:hAnsi="GHEA Grapalat"/>
                <w:bCs/>
                <w:iCs/>
                <w:color w:val="000000" w:themeColor="text1"/>
                <w:sz w:val="16"/>
                <w:szCs w:val="16"/>
                <w:lang w:val="hy-AM"/>
              </w:rPr>
              <w:t>արկի տրամադրման դիմում-հայտ</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անձնագիր կամ նույնականացման քարտ ինչպես նաև, սոցիալական քարտ կամ սոցիալական քարտ չունենալու մասին տեղեկանք (ընդ որում սոցիալական քարտ և սոցիալական քարտ չունենալու մասին տեղեկանք չի պահանջվում, եթե ներկայացվել է նույնականացման քարտ),</w:t>
            </w:r>
          </w:p>
          <w:p w:rsidR="008E4CDE" w:rsidRPr="005D34A1" w:rsidRDefault="008E4CDE" w:rsidP="009D79C0">
            <w:pPr>
              <w:pStyle w:val="NormalWeb"/>
              <w:widowControl w:val="0"/>
              <w:numPr>
                <w:ilvl w:val="0"/>
                <w:numId w:val="54"/>
              </w:numPr>
              <w:tabs>
                <w:tab w:val="left" w:pos="360"/>
              </w:tabs>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ամուսնությա</w:t>
            </w:r>
            <w:r w:rsidR="006E57A3" w:rsidRPr="005D34A1">
              <w:rPr>
                <w:rFonts w:ascii="GHEA Grapalat" w:hAnsi="GHEA Grapalat"/>
                <w:bCs/>
                <w:iCs/>
                <w:color w:val="000000" w:themeColor="text1"/>
                <w:sz w:val="16"/>
                <w:szCs w:val="16"/>
                <w:lang w:val="hy-AM"/>
              </w:rPr>
              <w:t>ն վկայական</w:t>
            </w:r>
            <w:r w:rsidRPr="005D34A1">
              <w:rPr>
                <w:rFonts w:ascii="GHEA Grapalat" w:hAnsi="GHEA Grapalat"/>
                <w:bCs/>
                <w:iCs/>
                <w:color w:val="000000" w:themeColor="text1"/>
                <w:sz w:val="16"/>
                <w:szCs w:val="16"/>
                <w:lang w:val="hy-AM"/>
              </w:rPr>
              <w:t>,</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Կառուցապատման դեպքում՝</w:t>
            </w:r>
          </w:p>
          <w:p w:rsidR="008E4CDE" w:rsidRPr="005D34A1" w:rsidRDefault="006E57A3"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կատարվելիք ծախսերի նախահաշիվ</w:t>
            </w:r>
            <w:r w:rsidRPr="005D34A1">
              <w:rPr>
                <w:rFonts w:ascii="GHEA Grapalat" w:hAnsi="GHEA Grapalat"/>
                <w:bCs/>
                <w:iCs/>
                <w:color w:val="000000" w:themeColor="text1"/>
                <w:sz w:val="16"/>
                <w:szCs w:val="16"/>
              </w:rPr>
              <w:t>,</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հողամասի սեփականության վկայական, </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t xml:space="preserve">կառուցապատման թույլտվություն, </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themeColor="text1"/>
                <w:sz w:val="16"/>
                <w:szCs w:val="16"/>
                <w:lang w:val="hy-AM"/>
              </w:rPr>
            </w:pPr>
            <w:r w:rsidRPr="005D34A1">
              <w:rPr>
                <w:rFonts w:ascii="GHEA Grapalat" w:hAnsi="GHEA Grapalat"/>
                <w:bCs/>
                <w:iCs/>
                <w:color w:val="000000" w:themeColor="text1"/>
                <w:sz w:val="16"/>
                <w:szCs w:val="16"/>
                <w:lang w:val="hy-AM"/>
              </w:rPr>
              <w:lastRenderedPageBreak/>
              <w:t xml:space="preserve">կառուցվող անշարժ գույքի նախագիծ: </w:t>
            </w:r>
          </w:p>
          <w:p w:rsidR="008E4CDE" w:rsidRPr="005D34A1" w:rsidRDefault="008E4CDE" w:rsidP="009D79C0">
            <w:pPr>
              <w:pStyle w:val="NormalWeb"/>
              <w:widowControl w:val="0"/>
              <w:numPr>
                <w:ilvl w:val="0"/>
                <w:numId w:val="54"/>
              </w:numPr>
              <w:adjustRightInd w:val="0"/>
              <w:spacing w:before="0" w:beforeAutospacing="0" w:after="0" w:afterAutospacing="0"/>
              <w:ind w:left="432"/>
              <w:jc w:val="both"/>
              <w:textAlignment w:val="baseline"/>
              <w:rPr>
                <w:rFonts w:ascii="GHEA Grapalat" w:hAnsi="GHEA Grapalat"/>
                <w:bCs/>
                <w:iCs/>
                <w:color w:val="000000"/>
                <w:sz w:val="16"/>
                <w:szCs w:val="16"/>
                <w:lang w:val="hy-AM"/>
              </w:rPr>
            </w:pPr>
            <w:r w:rsidRPr="005D34A1">
              <w:rPr>
                <w:rFonts w:ascii="GHEA Grapalat" w:hAnsi="GHEA Grapalat"/>
                <w:bCs/>
                <w:iCs/>
                <w:color w:val="000000" w:themeColor="text1"/>
                <w:sz w:val="16"/>
                <w:szCs w:val="16"/>
                <w:lang w:val="hy-AM"/>
              </w:rPr>
              <w:t>անհրաժեշտության դեպքում կարող են պահանջվել նաև այլ փաստաթղթեր:</w:t>
            </w:r>
          </w:p>
        </w:tc>
      </w:tr>
      <w:tr w:rsidR="008E4CDE" w:rsidRPr="00AC5E78" w:rsidTr="00744308">
        <w:tblPrEx>
          <w:tblLook w:val="04A0" w:firstRow="1" w:lastRow="0" w:firstColumn="1" w:lastColumn="0" w:noHBand="0" w:noVBand="1"/>
        </w:tblPrEx>
        <w:trPr>
          <w:trHeight w:val="170"/>
        </w:trPr>
        <w:tc>
          <w:tcPr>
            <w:tcW w:w="361" w:type="dxa"/>
            <w:shd w:val="clear" w:color="auto" w:fill="auto"/>
            <w:vAlign w:val="center"/>
          </w:tcPr>
          <w:p w:rsidR="008E4CDE" w:rsidRPr="005D34A1" w:rsidRDefault="008E4CDE" w:rsidP="009D79C0">
            <w:pPr>
              <w:pStyle w:val="ListParagraph"/>
              <w:numPr>
                <w:ilvl w:val="0"/>
                <w:numId w:val="53"/>
              </w:numPr>
              <w:tabs>
                <w:tab w:val="left" w:pos="284"/>
                <w:tab w:val="left" w:pos="1134"/>
                <w:tab w:val="left" w:pos="1560"/>
                <w:tab w:val="left" w:pos="2268"/>
                <w:tab w:val="center" w:pos="4680"/>
                <w:tab w:val="right" w:pos="9360"/>
              </w:tabs>
              <w:ind w:left="360"/>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lastRenderedPageBreak/>
              <w:t xml:space="preserve"> </w:t>
            </w:r>
          </w:p>
        </w:tc>
        <w:tc>
          <w:tcPr>
            <w:tcW w:w="2700" w:type="dxa"/>
            <w:shd w:val="clear" w:color="auto" w:fill="auto"/>
            <w:vAlign w:val="center"/>
          </w:tcPr>
          <w:p w:rsidR="008E4CDE" w:rsidRPr="005D34A1" w:rsidRDefault="008E4CDE" w:rsidP="009D79C0">
            <w:pPr>
              <w:tabs>
                <w:tab w:val="left" w:pos="284"/>
                <w:tab w:val="left" w:pos="1134"/>
                <w:tab w:val="left" w:pos="1560"/>
                <w:tab w:val="left" w:pos="2268"/>
                <w:tab w:val="center" w:pos="4680"/>
                <w:tab w:val="right" w:pos="9360"/>
              </w:tabs>
              <w:ind w:firstLine="13"/>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Այլ դրույթներ</w:t>
            </w:r>
          </w:p>
        </w:tc>
        <w:tc>
          <w:tcPr>
            <w:tcW w:w="11789" w:type="dxa"/>
            <w:gridSpan w:val="2"/>
            <w:shd w:val="clear" w:color="auto" w:fill="auto"/>
            <w:vAlign w:val="center"/>
          </w:tcPr>
          <w:p w:rsidR="0050039D" w:rsidRPr="005D34A1" w:rsidRDefault="0050039D" w:rsidP="009D79C0">
            <w:pPr>
              <w:widowControl w:val="0"/>
              <w:tabs>
                <w:tab w:val="left" w:pos="284"/>
                <w:tab w:val="left" w:pos="1134"/>
                <w:tab w:val="left" w:pos="1560"/>
                <w:tab w:val="left" w:pos="2268"/>
                <w:tab w:val="center" w:pos="4680"/>
                <w:tab w:val="right" w:pos="9360"/>
              </w:tabs>
              <w:adjustRightInd w:val="0"/>
              <w:jc w:val="both"/>
              <w:textAlignment w:val="baseline"/>
              <w:rPr>
                <w:rFonts w:ascii="Segoe UI" w:hAnsi="Segoe UI" w:cs="Segoe UI"/>
                <w:color w:val="212529"/>
                <w:sz w:val="16"/>
                <w:shd w:val="clear" w:color="auto" w:fill="FFFFFF"/>
                <w:lang w:val="hy-AM"/>
              </w:rPr>
            </w:pPr>
            <w:r w:rsidRPr="005D34A1">
              <w:rPr>
                <w:rFonts w:ascii="GHEA Grapalat" w:hAnsi="GHEA Grapalat"/>
                <w:sz w:val="16"/>
                <w:szCs w:val="16"/>
                <w:lang w:val="hy-AM"/>
              </w:rPr>
              <w:t>Սույն պայմաններով չկարգավորվող դեպքերը կարգավորվում են Կառավարության 2022 թ</w:t>
            </w:r>
            <w:r w:rsidRPr="005D34A1">
              <w:rPr>
                <w:rFonts w:ascii="Cambria Math" w:hAnsi="Cambria Math" w:cs="Cambria Math"/>
                <w:sz w:val="16"/>
                <w:szCs w:val="16"/>
                <w:lang w:val="hy-AM"/>
              </w:rPr>
              <w:t>․</w:t>
            </w:r>
            <w:r w:rsidRPr="005D34A1">
              <w:rPr>
                <w:rFonts w:ascii="GHEA Grapalat" w:hAnsi="GHEA Grapalat"/>
                <w:sz w:val="16"/>
                <w:szCs w:val="16"/>
                <w:lang w:val="hy-AM"/>
              </w:rPr>
              <w:t xml:space="preserve"> հունիսի 9-ի N 842-L որոշման դրույթներով և պայմաններով:</w:t>
            </w:r>
          </w:p>
          <w:p w:rsidR="008E4CDE" w:rsidRPr="005D34A1" w:rsidRDefault="008E4CDE" w:rsidP="009D79C0">
            <w:pPr>
              <w:widowControl w:val="0"/>
              <w:tabs>
                <w:tab w:val="left" w:pos="284"/>
                <w:tab w:val="left" w:pos="1134"/>
                <w:tab w:val="left" w:pos="1560"/>
                <w:tab w:val="left" w:pos="2268"/>
                <w:tab w:val="center" w:pos="4680"/>
                <w:tab w:val="right" w:pos="9360"/>
              </w:tabs>
              <w:adjustRightInd w:val="0"/>
              <w:textAlignment w:val="baseline"/>
              <w:rPr>
                <w:rFonts w:ascii="GHEA Grapalat" w:hAnsi="GHEA Grapalat"/>
                <w:bCs/>
                <w:iCs/>
                <w:color w:val="000000"/>
                <w:sz w:val="16"/>
                <w:szCs w:val="16"/>
                <w:lang w:val="hy-AM"/>
              </w:rPr>
            </w:pPr>
          </w:p>
        </w:tc>
      </w:tr>
    </w:tbl>
    <w:p w:rsidR="006A1EFC" w:rsidRPr="005D34A1" w:rsidRDefault="006A1EFC" w:rsidP="009D79C0">
      <w:pPr>
        <w:pStyle w:val="Heading2"/>
        <w:jc w:val="center"/>
        <w:rPr>
          <w:rFonts w:ascii="GHEA Grapalat" w:hAnsi="GHEA Grapalat" w:cs="Sylfaen"/>
          <w:color w:val="000000" w:themeColor="text1"/>
          <w:sz w:val="16"/>
          <w:szCs w:val="16"/>
        </w:rPr>
      </w:pPr>
    </w:p>
    <w:p w:rsidR="006A1EFC" w:rsidRPr="005D34A1" w:rsidRDefault="006A1EFC" w:rsidP="009D79C0">
      <w:pPr>
        <w:rPr>
          <w:lang w:val="x-none" w:eastAsia="x-none"/>
        </w:rPr>
      </w:pPr>
    </w:p>
    <w:p w:rsidR="006A1EFC" w:rsidRPr="005D34A1" w:rsidRDefault="008451DF" w:rsidP="009D79C0">
      <w:pPr>
        <w:pStyle w:val="Heading2"/>
        <w:spacing w:before="0"/>
        <w:jc w:val="center"/>
        <w:rPr>
          <w:rFonts w:ascii="GHEA Grapalat" w:hAnsi="GHEA Grapalat"/>
          <w:b w:val="0"/>
          <w:bCs w:val="0"/>
          <w:color w:val="auto"/>
          <w:sz w:val="16"/>
          <w:szCs w:val="16"/>
        </w:rPr>
      </w:pPr>
      <w:bookmarkStart w:id="40" w:name="_Toc175929981"/>
      <w:r w:rsidRPr="005D34A1">
        <w:rPr>
          <w:rFonts w:ascii="GHEA Grapalat" w:hAnsi="GHEA Grapalat"/>
          <w:color w:val="auto"/>
          <w:sz w:val="16"/>
          <w:szCs w:val="16"/>
        </w:rPr>
        <w:t>Օնլայն</w:t>
      </w:r>
      <w:r w:rsidRPr="005D34A1">
        <w:rPr>
          <w:rFonts w:ascii="GHEA Grapalat" w:hAnsi="GHEA Grapalat"/>
          <w:bCs w:val="0"/>
          <w:color w:val="auto"/>
          <w:sz w:val="16"/>
          <w:szCs w:val="16"/>
        </w:rPr>
        <w:t xml:space="preserve"> </w:t>
      </w:r>
      <w:r w:rsidRPr="005D34A1">
        <w:rPr>
          <w:rFonts w:ascii="GHEA Grapalat" w:hAnsi="GHEA Grapalat"/>
          <w:color w:val="auto"/>
          <w:sz w:val="16"/>
          <w:szCs w:val="16"/>
        </w:rPr>
        <w:t>վարկ</w:t>
      </w:r>
      <w:r w:rsidRPr="005D34A1">
        <w:rPr>
          <w:rFonts w:ascii="GHEA Grapalat" w:hAnsi="GHEA Grapalat"/>
          <w:bCs w:val="0"/>
          <w:color w:val="auto"/>
          <w:sz w:val="16"/>
          <w:szCs w:val="16"/>
        </w:rPr>
        <w:t xml:space="preserve"> </w:t>
      </w:r>
      <w:r w:rsidR="006A1EFC" w:rsidRPr="005D34A1">
        <w:rPr>
          <w:rFonts w:ascii="GHEA Grapalat" w:hAnsi="GHEA Grapalat"/>
          <w:bCs w:val="0"/>
          <w:color w:val="auto"/>
          <w:sz w:val="16"/>
          <w:szCs w:val="16"/>
        </w:rPr>
        <w:t>Action</w:t>
      </w:r>
      <w:bookmarkEnd w:id="40"/>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3094"/>
        <w:gridCol w:w="5322"/>
        <w:gridCol w:w="6288"/>
      </w:tblGrid>
      <w:tr w:rsidR="005806AB" w:rsidRPr="005D34A1"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Վարկի տրամադրման նպատակը</w:t>
            </w:r>
          </w:p>
        </w:tc>
        <w:tc>
          <w:tcPr>
            <w:tcW w:w="11610" w:type="dxa"/>
            <w:gridSpan w:val="2"/>
            <w:shd w:val="clear" w:color="auto" w:fill="auto"/>
            <w:vAlign w:val="center"/>
          </w:tcPr>
          <w:p w:rsidR="005806AB" w:rsidRPr="005D34A1" w:rsidRDefault="005806AB" w:rsidP="009D79C0">
            <w:pPr>
              <w:ind w:left="11"/>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Վարկը տրամադրվում է </w:t>
            </w:r>
            <w:r w:rsidRPr="005D34A1">
              <w:rPr>
                <w:rFonts w:ascii="GHEA Grapalat" w:hAnsi="GHEA Grapalat" w:cs="Sylfaen"/>
                <w:color w:val="000000" w:themeColor="text1"/>
                <w:sz w:val="16"/>
                <w:szCs w:val="16"/>
                <w:lang w:val="hy-AM"/>
              </w:rPr>
              <w:t xml:space="preserve">Բանկի </w:t>
            </w:r>
            <w:r w:rsidRPr="005D34A1">
              <w:rPr>
                <w:rFonts w:ascii="GHEA Grapalat" w:hAnsi="GHEA Grapalat" w:cs="Times Armenian"/>
                <w:color w:val="000000" w:themeColor="text1"/>
                <w:sz w:val="16"/>
                <w:szCs w:val="16"/>
                <w:lang w:val="hy-AM"/>
              </w:rPr>
              <w:t>EvocaTouch» հեռակառավարման համակարգով</w:t>
            </w:r>
            <w:r w:rsidRPr="005D34A1">
              <w:rPr>
                <w:rFonts w:ascii="GHEA Grapalat" w:hAnsi="GHEA Grapalat" w:cs="Sylfaen"/>
                <w:color w:val="000000" w:themeColor="text1"/>
                <w:sz w:val="16"/>
                <w:szCs w:val="16"/>
                <w:lang w:val="hy-AM"/>
              </w:rPr>
              <w:t xml:space="preserve"> հայտ ներկայացնելու միջոցով, ա</w:t>
            </w:r>
            <w:r w:rsidRPr="005D34A1">
              <w:rPr>
                <w:rFonts w:ascii="GHEA Grapalat" w:hAnsi="GHEA Grapalat"/>
                <w:bCs/>
                <w:iCs/>
                <w:color w:val="000000" w:themeColor="text1"/>
                <w:sz w:val="16"/>
                <w:szCs w:val="16"/>
                <w:lang w:val="hy-AM"/>
              </w:rPr>
              <w:t>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5806AB" w:rsidRPr="00AC5E78"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Ովքեր</w:t>
            </w:r>
            <w:r w:rsidRPr="005D34A1">
              <w:rPr>
                <w:rFonts w:ascii="GHEA Grapalat" w:hAnsi="GHEA Grapalat"/>
                <w:bCs/>
                <w:sz w:val="16"/>
                <w:szCs w:val="16"/>
                <w:lang w:val="hy-AM"/>
              </w:rPr>
              <w:t xml:space="preserve"> կարող են դիմել</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bCs/>
                <w:color w:val="000000" w:themeColor="text1"/>
                <w:sz w:val="16"/>
                <w:szCs w:val="16"/>
                <w:lang w:val="hy-AM"/>
              </w:rPr>
            </w:pPr>
            <w:r w:rsidRPr="005D34A1">
              <w:rPr>
                <w:rFonts w:ascii="GHEA Grapalat" w:hAnsi="GHEA Grapalat"/>
                <w:bCs/>
                <w:color w:val="000000" w:themeColor="text1"/>
                <w:sz w:val="16"/>
                <w:szCs w:val="16"/>
                <w:lang w:val="hy-AM"/>
              </w:rPr>
              <w:t>21 - 58 տարեկան ՀՀ ռեզիդենտ ֆիզիկական անձինք, ովքեր հանդիսանում են բանկի հաճախորդ:</w:t>
            </w:r>
          </w:p>
        </w:tc>
      </w:tr>
      <w:tr w:rsidR="005806AB" w:rsidRPr="005D34A1"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Times Armenian"/>
                <w:color w:val="000000"/>
                <w:sz w:val="16"/>
                <w:szCs w:val="16"/>
                <w:lang w:val="hy-AM"/>
              </w:rPr>
              <w:t>Սահմանաչափ</w:t>
            </w:r>
            <w:r w:rsidRPr="005D34A1">
              <w:rPr>
                <w:rFonts w:ascii="GHEA Grapalat" w:hAnsi="GHEA Grapalat" w:cs="Times Armenian"/>
                <w:color w:val="000000"/>
                <w:sz w:val="16"/>
                <w:szCs w:val="16"/>
              </w:rPr>
              <w:t>ի արժույթ</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color w:val="000000" w:themeColor="text1"/>
                <w:sz w:val="16"/>
                <w:szCs w:val="16"/>
                <w:lang w:val="hy-AM"/>
              </w:rPr>
            </w:pPr>
            <w:r w:rsidRPr="005D34A1">
              <w:rPr>
                <w:rFonts w:ascii="GHEA Grapalat" w:hAnsi="GHEA Grapalat"/>
                <w:bCs/>
                <w:color w:val="000000" w:themeColor="text1"/>
                <w:sz w:val="16"/>
                <w:szCs w:val="16"/>
                <w:lang w:val="hy-AM"/>
              </w:rPr>
              <w:t>ՀՀ դրամ</w:t>
            </w:r>
          </w:p>
        </w:tc>
      </w:tr>
      <w:tr w:rsidR="005806AB" w:rsidRPr="005D34A1" w:rsidTr="00326421">
        <w:trPr>
          <w:trHeight w:val="132"/>
          <w:jc w:val="center"/>
        </w:trPr>
        <w:tc>
          <w:tcPr>
            <w:tcW w:w="321" w:type="dxa"/>
            <w:vMerge w:val="restart"/>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vMerge w:val="restart"/>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Վարկի</w:t>
            </w:r>
            <w:r w:rsidRPr="005D34A1">
              <w:rPr>
                <w:rFonts w:ascii="GHEA Grapalat" w:hAnsi="GHEA Grapalat"/>
                <w:bCs/>
                <w:sz w:val="16"/>
                <w:szCs w:val="16"/>
                <w:lang w:val="hy-AM"/>
              </w:rPr>
              <w:t xml:space="preserve"> գումարը</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bCs/>
                <w:color w:val="000000" w:themeColor="text1"/>
                <w:sz w:val="16"/>
                <w:szCs w:val="16"/>
                <w:lang w:val="en-US"/>
              </w:rPr>
            </w:pPr>
            <w:r w:rsidRPr="005D34A1">
              <w:rPr>
                <w:rFonts w:ascii="GHEA Grapalat" w:hAnsi="GHEA Grapalat"/>
                <w:bCs/>
                <w:color w:val="000000" w:themeColor="text1"/>
                <w:sz w:val="16"/>
                <w:szCs w:val="16"/>
                <w:lang w:val="hy-AM"/>
              </w:rPr>
              <w:t>310</w:t>
            </w:r>
            <w:r w:rsidR="00625454">
              <w:rPr>
                <w:rFonts w:ascii="GHEA Grapalat" w:hAnsi="GHEA Grapalat"/>
                <w:bCs/>
                <w:color w:val="000000" w:themeColor="text1"/>
                <w:sz w:val="16"/>
                <w:szCs w:val="16"/>
                <w:lang w:val="hy-AM"/>
              </w:rPr>
              <w:t xml:space="preserve"> 000</w:t>
            </w:r>
            <w:r w:rsidRPr="005D34A1">
              <w:rPr>
                <w:rFonts w:ascii="GHEA Grapalat" w:hAnsi="GHEA Grapalat"/>
                <w:bCs/>
                <w:color w:val="000000" w:themeColor="text1"/>
                <w:sz w:val="16"/>
                <w:szCs w:val="16"/>
                <w:lang w:val="hy-AM"/>
              </w:rPr>
              <w:t xml:space="preserve"> – </w:t>
            </w:r>
            <w:r w:rsidRPr="005D34A1">
              <w:rPr>
                <w:rFonts w:ascii="GHEA Grapalat" w:hAnsi="GHEA Grapalat"/>
                <w:bCs/>
                <w:color w:val="000000" w:themeColor="text1"/>
                <w:sz w:val="16"/>
                <w:szCs w:val="16"/>
              </w:rPr>
              <w:t>10</w:t>
            </w:r>
            <w:r w:rsidR="00625454">
              <w:rPr>
                <w:rFonts w:ascii="GHEA Grapalat" w:hAnsi="GHEA Grapalat"/>
                <w:bCs/>
                <w:color w:val="000000" w:themeColor="text1"/>
                <w:sz w:val="16"/>
                <w:szCs w:val="16"/>
              </w:rPr>
              <w:t xml:space="preserve"> 000 000</w:t>
            </w:r>
            <w:r w:rsidRPr="005D34A1">
              <w:rPr>
                <w:rFonts w:ascii="GHEA Grapalat" w:hAnsi="GHEA Grapalat"/>
                <w:bCs/>
                <w:color w:val="000000" w:themeColor="text1"/>
                <w:sz w:val="16"/>
                <w:szCs w:val="16"/>
                <w:lang w:val="en-US"/>
              </w:rPr>
              <w:t xml:space="preserve"> </w:t>
            </w:r>
          </w:p>
        </w:tc>
      </w:tr>
      <w:tr w:rsidR="005806AB" w:rsidRPr="00AC5E78" w:rsidTr="00326421">
        <w:trPr>
          <w:trHeight w:val="222"/>
          <w:jc w:val="center"/>
        </w:trPr>
        <w:tc>
          <w:tcPr>
            <w:tcW w:w="321" w:type="dxa"/>
            <w:vMerge/>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vMerge/>
            <w:shd w:val="clear" w:color="auto" w:fill="auto"/>
            <w:vAlign w:val="center"/>
          </w:tcPr>
          <w:p w:rsidR="005806AB" w:rsidRPr="005D34A1" w:rsidRDefault="005806AB" w:rsidP="009D79C0">
            <w:pPr>
              <w:jc w:val="both"/>
              <w:rPr>
                <w:rFonts w:ascii="GHEA Grapalat" w:hAnsi="GHEA Grapalat" w:cs="Sylfaen"/>
                <w:bCs/>
                <w:sz w:val="16"/>
                <w:szCs w:val="16"/>
                <w:lang w:val="hy-AM"/>
              </w:rPr>
            </w:pP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color w:val="000000" w:themeColor="text1"/>
                <w:sz w:val="16"/>
                <w:szCs w:val="16"/>
                <w:lang w:val="hy-AM"/>
              </w:rPr>
            </w:pPr>
            <w:r w:rsidRPr="005D34A1">
              <w:rPr>
                <w:rFonts w:ascii="GHEA Grapalat" w:hAnsi="GHEA Grapalat"/>
                <w:bCs/>
                <w:iCs/>
                <w:color w:val="000000" w:themeColor="text1"/>
                <w:sz w:val="16"/>
                <w:szCs w:val="16"/>
                <w:lang w:val="hy-AM" w:eastAsia="en-US"/>
              </w:rPr>
              <w:t>Վարկի առավելագույն գումարը որոշվում է համաձայն հաճախորդի վարկարժանության  գնահատականի</w:t>
            </w:r>
          </w:p>
        </w:tc>
      </w:tr>
      <w:tr w:rsidR="005806AB" w:rsidRPr="00AC5E78"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Վարկի</w:t>
            </w:r>
            <w:r w:rsidRPr="005D34A1">
              <w:rPr>
                <w:rFonts w:ascii="GHEA Grapalat" w:hAnsi="GHEA Grapalat"/>
                <w:bCs/>
                <w:sz w:val="16"/>
                <w:szCs w:val="16"/>
                <w:lang w:val="hy-AM"/>
              </w:rPr>
              <w:t xml:space="preserve"> տրամադրման կարգը</w:t>
            </w:r>
          </w:p>
        </w:tc>
        <w:tc>
          <w:tcPr>
            <w:tcW w:w="11610" w:type="dxa"/>
            <w:gridSpan w:val="2"/>
            <w:shd w:val="clear" w:color="auto" w:fill="auto"/>
            <w:vAlign w:val="center"/>
          </w:tcPr>
          <w:p w:rsidR="005806AB" w:rsidRPr="005D34A1" w:rsidRDefault="005806AB" w:rsidP="009D79C0">
            <w:pPr>
              <w:ind w:left="11"/>
              <w:jc w:val="both"/>
              <w:rPr>
                <w:rFonts w:ascii="GHEA Grapalat" w:hAnsi="GHEA Grapalat"/>
                <w:bCs/>
                <w:color w:val="000000" w:themeColor="text1"/>
                <w:sz w:val="16"/>
                <w:szCs w:val="16"/>
                <w:lang w:val="hy-AM"/>
              </w:rPr>
            </w:pPr>
            <w:r w:rsidRPr="005D34A1">
              <w:rPr>
                <w:rFonts w:ascii="GHEA Grapalat" w:hAnsi="GHEA Grapalat" w:cs="Sylfaen"/>
                <w:bCs/>
                <w:color w:val="000000" w:themeColor="text1"/>
                <w:sz w:val="16"/>
                <w:szCs w:val="16"/>
                <w:lang w:val="hy-AM"/>
              </w:rPr>
              <w:t>Վարկի</w:t>
            </w:r>
            <w:r w:rsidRPr="005D34A1">
              <w:rPr>
                <w:rFonts w:ascii="GHEA Grapalat" w:hAnsi="GHEA Grapalat"/>
                <w:bCs/>
                <w:color w:val="000000" w:themeColor="text1"/>
                <w:sz w:val="16"/>
                <w:szCs w:val="16"/>
                <w:lang w:val="hy-AM"/>
              </w:rPr>
              <w:t xml:space="preserve"> տրամադրումն իրականացվում է անկանխիկ եղանակով` հաշվեգրելով հաճախորդի բանկային հաշվին:</w:t>
            </w:r>
          </w:p>
        </w:tc>
      </w:tr>
      <w:tr w:rsidR="009F1AC9" w:rsidRPr="005D34A1" w:rsidTr="009F1AC9">
        <w:trPr>
          <w:trHeight w:val="70"/>
          <w:jc w:val="center"/>
        </w:trPr>
        <w:tc>
          <w:tcPr>
            <w:tcW w:w="321" w:type="dxa"/>
            <w:vMerge w:val="restart"/>
            <w:vAlign w:val="center"/>
          </w:tcPr>
          <w:p w:rsidR="009F1AC9" w:rsidRPr="005D34A1" w:rsidRDefault="009F1AC9" w:rsidP="009D79C0">
            <w:pPr>
              <w:pStyle w:val="ListParagraph"/>
              <w:numPr>
                <w:ilvl w:val="0"/>
                <w:numId w:val="61"/>
              </w:numPr>
              <w:rPr>
                <w:rFonts w:ascii="GHEA Grapalat" w:hAnsi="GHEA Grapalat" w:cs="Times Armenian"/>
                <w:color w:val="000000"/>
                <w:sz w:val="16"/>
                <w:szCs w:val="16"/>
                <w:lang w:val="hy-AM"/>
              </w:rPr>
            </w:pPr>
          </w:p>
        </w:tc>
        <w:tc>
          <w:tcPr>
            <w:tcW w:w="3094" w:type="dxa"/>
            <w:vMerge w:val="restart"/>
            <w:shd w:val="clear" w:color="auto" w:fill="auto"/>
            <w:vAlign w:val="center"/>
          </w:tcPr>
          <w:p w:rsidR="009F1AC9" w:rsidRPr="005D34A1" w:rsidRDefault="009F1AC9" w:rsidP="009D79C0">
            <w:pPr>
              <w:jc w:val="both"/>
              <w:rPr>
                <w:rFonts w:ascii="GHEA Grapalat" w:hAnsi="GHEA Grapalat" w:cs="Sylfaen"/>
                <w:bCs/>
                <w:sz w:val="16"/>
                <w:szCs w:val="16"/>
                <w:lang w:val="hy-AM"/>
              </w:rPr>
            </w:pPr>
            <w:r w:rsidRPr="005D34A1">
              <w:rPr>
                <w:rFonts w:ascii="GHEA Grapalat" w:hAnsi="GHEA Grapalat" w:cs="Sylfaen"/>
                <w:bCs/>
                <w:sz w:val="16"/>
                <w:szCs w:val="16"/>
                <w:lang w:val="hy-AM"/>
              </w:rPr>
              <w:t>Տարեկան</w:t>
            </w:r>
            <w:r w:rsidRPr="005D34A1">
              <w:rPr>
                <w:rFonts w:ascii="GHEA Grapalat" w:hAnsi="GHEA Grapalat"/>
                <w:bCs/>
                <w:sz w:val="16"/>
                <w:szCs w:val="16"/>
                <w:lang w:val="hy-AM"/>
              </w:rPr>
              <w:t xml:space="preserve"> տոկոսադրույք </w:t>
            </w:r>
          </w:p>
        </w:tc>
        <w:tc>
          <w:tcPr>
            <w:tcW w:w="5322" w:type="dxa"/>
            <w:shd w:val="clear" w:color="auto" w:fill="auto"/>
            <w:vAlign w:val="center"/>
          </w:tcPr>
          <w:p w:rsidR="009F1AC9" w:rsidRPr="005D34A1" w:rsidRDefault="009F1AC9" w:rsidP="009D79C0">
            <w:pPr>
              <w:pStyle w:val="ListParagraph"/>
              <w:ind w:left="11"/>
              <w:jc w:val="center"/>
              <w:rPr>
                <w:rFonts w:ascii="GHEA Grapalat" w:hAnsi="GHEA Grapalat"/>
                <w:color w:val="000000" w:themeColor="text1"/>
                <w:sz w:val="16"/>
                <w:szCs w:val="16"/>
              </w:rPr>
            </w:pPr>
            <w:r w:rsidRPr="005D34A1">
              <w:rPr>
                <w:rFonts w:ascii="GHEA Grapalat" w:hAnsi="GHEA Grapalat"/>
                <w:bCs/>
                <w:iCs/>
                <w:color w:val="000000"/>
                <w:sz w:val="16"/>
                <w:szCs w:val="16"/>
                <w:lang w:val="hy-AM"/>
              </w:rPr>
              <w:t>Անվանական</w:t>
            </w:r>
          </w:p>
        </w:tc>
        <w:tc>
          <w:tcPr>
            <w:tcW w:w="6288" w:type="dxa"/>
            <w:shd w:val="clear" w:color="auto" w:fill="auto"/>
            <w:vAlign w:val="center"/>
          </w:tcPr>
          <w:p w:rsidR="009F1AC9" w:rsidRPr="005D34A1" w:rsidRDefault="009F1AC9" w:rsidP="009D79C0">
            <w:pPr>
              <w:pStyle w:val="ListParagraph"/>
              <w:ind w:left="11"/>
              <w:jc w:val="center"/>
              <w:rPr>
                <w:rFonts w:ascii="GHEA Grapalat" w:hAnsi="GHEA Grapalat"/>
                <w:color w:val="000000" w:themeColor="text1"/>
                <w:sz w:val="16"/>
                <w:szCs w:val="16"/>
              </w:rPr>
            </w:pPr>
            <w:r w:rsidRPr="005D34A1">
              <w:rPr>
                <w:rFonts w:ascii="GHEA Grapalat" w:hAnsi="GHEA Grapalat" w:cs="Times Armenian"/>
                <w:color w:val="000000"/>
                <w:sz w:val="16"/>
                <w:szCs w:val="16"/>
                <w:lang w:val="hy-AM"/>
              </w:rPr>
              <w:t>Փաստացի</w:t>
            </w:r>
          </w:p>
        </w:tc>
      </w:tr>
      <w:tr w:rsidR="009F1AC9" w:rsidRPr="005D34A1" w:rsidTr="009F1AC9">
        <w:trPr>
          <w:trHeight w:val="70"/>
          <w:jc w:val="center"/>
        </w:trPr>
        <w:tc>
          <w:tcPr>
            <w:tcW w:w="321" w:type="dxa"/>
            <w:vMerge/>
            <w:vAlign w:val="center"/>
          </w:tcPr>
          <w:p w:rsidR="009F1AC9" w:rsidRPr="005D34A1" w:rsidRDefault="009F1AC9" w:rsidP="009D79C0">
            <w:pPr>
              <w:pStyle w:val="ListParagraph"/>
              <w:numPr>
                <w:ilvl w:val="0"/>
                <w:numId w:val="61"/>
              </w:numPr>
              <w:rPr>
                <w:rFonts w:ascii="GHEA Grapalat" w:hAnsi="GHEA Grapalat" w:cs="Times Armenian"/>
                <w:color w:val="000000"/>
                <w:sz w:val="16"/>
                <w:szCs w:val="16"/>
                <w:lang w:val="hy-AM"/>
              </w:rPr>
            </w:pPr>
          </w:p>
        </w:tc>
        <w:tc>
          <w:tcPr>
            <w:tcW w:w="3094" w:type="dxa"/>
            <w:vMerge/>
            <w:shd w:val="clear" w:color="auto" w:fill="auto"/>
            <w:vAlign w:val="center"/>
          </w:tcPr>
          <w:p w:rsidR="009F1AC9" w:rsidRPr="005D34A1" w:rsidRDefault="009F1AC9" w:rsidP="009D79C0">
            <w:pPr>
              <w:jc w:val="both"/>
              <w:rPr>
                <w:rFonts w:ascii="GHEA Grapalat" w:hAnsi="GHEA Grapalat"/>
                <w:bCs/>
                <w:sz w:val="16"/>
                <w:szCs w:val="16"/>
                <w:lang w:val="hy-AM"/>
              </w:rPr>
            </w:pPr>
          </w:p>
        </w:tc>
        <w:tc>
          <w:tcPr>
            <w:tcW w:w="5322" w:type="dxa"/>
            <w:shd w:val="clear" w:color="auto" w:fill="auto"/>
            <w:vAlign w:val="center"/>
          </w:tcPr>
          <w:p w:rsidR="009F1AC9" w:rsidRPr="005D34A1" w:rsidRDefault="009F1AC9" w:rsidP="009D79C0">
            <w:pPr>
              <w:pStyle w:val="ListParagraph"/>
              <w:ind w:left="0"/>
              <w:jc w:val="center"/>
              <w:rPr>
                <w:rFonts w:ascii="GHEA Grapalat" w:hAnsi="GHEA Grapalat"/>
                <w:color w:val="000000" w:themeColor="text1"/>
                <w:sz w:val="16"/>
                <w:szCs w:val="16"/>
              </w:rPr>
            </w:pPr>
            <w:r w:rsidRPr="005D34A1">
              <w:rPr>
                <w:rFonts w:ascii="GHEA Grapalat" w:hAnsi="GHEA Grapalat"/>
                <w:color w:val="000000" w:themeColor="text1"/>
                <w:sz w:val="16"/>
                <w:szCs w:val="16"/>
              </w:rPr>
              <w:t>18 % - 21.5%</w:t>
            </w:r>
          </w:p>
        </w:tc>
        <w:tc>
          <w:tcPr>
            <w:tcW w:w="6288" w:type="dxa"/>
            <w:shd w:val="clear" w:color="auto" w:fill="auto"/>
            <w:vAlign w:val="center"/>
          </w:tcPr>
          <w:p w:rsidR="009F1AC9" w:rsidRPr="005D34A1" w:rsidRDefault="009F1AC9" w:rsidP="009D79C0">
            <w:pPr>
              <w:pStyle w:val="ListParagraph"/>
              <w:ind w:left="0"/>
              <w:jc w:val="center"/>
              <w:rPr>
                <w:rFonts w:ascii="GHEA Grapalat" w:hAnsi="GHEA Grapalat"/>
                <w:color w:val="000000" w:themeColor="text1"/>
                <w:sz w:val="16"/>
                <w:szCs w:val="16"/>
                <w:lang w:val="en-US"/>
              </w:rPr>
            </w:pPr>
            <w:r w:rsidRPr="005D34A1">
              <w:rPr>
                <w:rFonts w:ascii="GHEA Grapalat" w:hAnsi="GHEA Grapalat"/>
                <w:color w:val="000000" w:themeColor="text1"/>
                <w:sz w:val="16"/>
                <w:szCs w:val="16"/>
                <w:lang w:val="en-US"/>
              </w:rPr>
              <w:t xml:space="preserve">19.58 </w:t>
            </w:r>
            <w:r w:rsidRPr="005D34A1">
              <w:rPr>
                <w:rFonts w:ascii="GHEA Grapalat" w:hAnsi="GHEA Grapalat"/>
                <w:color w:val="000000" w:themeColor="text1"/>
                <w:sz w:val="16"/>
                <w:szCs w:val="16"/>
              </w:rPr>
              <w:t>%</w:t>
            </w:r>
            <w:r w:rsidRPr="005D34A1">
              <w:rPr>
                <w:rFonts w:ascii="GHEA Grapalat" w:hAnsi="GHEA Grapalat"/>
                <w:color w:val="000000" w:themeColor="text1"/>
                <w:sz w:val="16"/>
                <w:szCs w:val="16"/>
                <w:lang w:val="en-US"/>
              </w:rPr>
              <w:t xml:space="preserve">- 23.79 </w:t>
            </w:r>
            <w:r w:rsidRPr="005D34A1">
              <w:rPr>
                <w:rFonts w:ascii="GHEA Grapalat" w:hAnsi="GHEA Grapalat"/>
                <w:color w:val="000000" w:themeColor="text1"/>
                <w:sz w:val="16"/>
                <w:szCs w:val="16"/>
              </w:rPr>
              <w:t>%</w:t>
            </w:r>
          </w:p>
        </w:tc>
      </w:tr>
      <w:tr w:rsidR="009F1AC9" w:rsidRPr="00AC5E78" w:rsidTr="00326421">
        <w:trPr>
          <w:trHeight w:val="267"/>
          <w:jc w:val="center"/>
        </w:trPr>
        <w:tc>
          <w:tcPr>
            <w:tcW w:w="321" w:type="dxa"/>
            <w:vMerge/>
            <w:vAlign w:val="center"/>
          </w:tcPr>
          <w:p w:rsidR="009F1AC9" w:rsidRPr="005D34A1" w:rsidRDefault="009F1AC9" w:rsidP="009D79C0">
            <w:pPr>
              <w:numPr>
                <w:ilvl w:val="0"/>
                <w:numId w:val="61"/>
              </w:numPr>
              <w:rPr>
                <w:rFonts w:ascii="GHEA Grapalat" w:hAnsi="GHEA Grapalat" w:cs="Times Armenian"/>
                <w:color w:val="000000"/>
                <w:sz w:val="16"/>
                <w:szCs w:val="16"/>
                <w:lang w:val="hy-AM"/>
              </w:rPr>
            </w:pPr>
          </w:p>
        </w:tc>
        <w:tc>
          <w:tcPr>
            <w:tcW w:w="3094" w:type="dxa"/>
            <w:vMerge/>
            <w:shd w:val="clear" w:color="auto" w:fill="auto"/>
            <w:vAlign w:val="center"/>
          </w:tcPr>
          <w:p w:rsidR="009F1AC9" w:rsidRPr="005D34A1" w:rsidRDefault="009F1AC9" w:rsidP="009D79C0">
            <w:pPr>
              <w:jc w:val="both"/>
              <w:rPr>
                <w:rFonts w:ascii="GHEA Grapalat" w:hAnsi="GHEA Grapalat" w:cs="Sylfaen"/>
                <w:bCs/>
                <w:sz w:val="16"/>
                <w:szCs w:val="16"/>
                <w:lang w:val="hy-AM"/>
              </w:rPr>
            </w:pPr>
          </w:p>
        </w:tc>
        <w:tc>
          <w:tcPr>
            <w:tcW w:w="11610" w:type="dxa"/>
            <w:gridSpan w:val="2"/>
            <w:shd w:val="clear" w:color="auto" w:fill="auto"/>
            <w:vAlign w:val="center"/>
          </w:tcPr>
          <w:p w:rsidR="009F1AC9" w:rsidRPr="005D34A1" w:rsidRDefault="009F1AC9" w:rsidP="009D79C0">
            <w:pPr>
              <w:rPr>
                <w:rFonts w:ascii="GHEA Grapalat" w:hAnsi="GHEA Grapalat"/>
                <w:sz w:val="16"/>
                <w:szCs w:val="16"/>
                <w:lang w:val="hy-AM"/>
              </w:rPr>
            </w:pPr>
            <w:r w:rsidRPr="005D34A1">
              <w:rPr>
                <w:rFonts w:ascii="GHEA Grapalat" w:hAnsi="GHEA Grapalat"/>
                <w:bCs/>
                <w:sz w:val="16"/>
                <w:szCs w:val="16"/>
                <w:lang w:val="hy-AM"/>
              </w:rPr>
              <w:t>Վարկի տարեկան անվանական տոկոսադրույքը որոշվում է համաձայն հաճախորդի վարկարժանության  գնահատականի</w:t>
            </w:r>
          </w:p>
        </w:tc>
      </w:tr>
      <w:tr w:rsidR="005806AB" w:rsidRPr="005D34A1"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Վարկի</w:t>
            </w:r>
            <w:r w:rsidRPr="005D34A1">
              <w:rPr>
                <w:rFonts w:ascii="GHEA Grapalat" w:hAnsi="GHEA Grapalat"/>
                <w:bCs/>
                <w:sz w:val="16"/>
                <w:szCs w:val="16"/>
                <w:lang w:val="hy-AM"/>
              </w:rPr>
              <w:t xml:space="preserve"> մարման ժամկետը</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sz w:val="16"/>
                <w:szCs w:val="16"/>
              </w:rPr>
            </w:pPr>
            <w:r w:rsidRPr="005D34A1">
              <w:rPr>
                <w:rFonts w:ascii="GHEA Grapalat" w:hAnsi="GHEA Grapalat"/>
                <w:bCs/>
                <w:sz w:val="16"/>
                <w:szCs w:val="16"/>
              </w:rPr>
              <w:t>24 – 60</w:t>
            </w:r>
            <w:r w:rsidRPr="005D34A1">
              <w:rPr>
                <w:rFonts w:ascii="GHEA Grapalat" w:hAnsi="GHEA Grapalat"/>
                <w:bCs/>
                <w:sz w:val="16"/>
                <w:szCs w:val="16"/>
                <w:lang w:val="en-US"/>
              </w:rPr>
              <w:t xml:space="preserve"> </w:t>
            </w:r>
            <w:r w:rsidRPr="005D34A1">
              <w:rPr>
                <w:rFonts w:ascii="GHEA Grapalat" w:hAnsi="GHEA Grapalat"/>
                <w:bCs/>
                <w:sz w:val="16"/>
                <w:szCs w:val="16"/>
              </w:rPr>
              <w:t>ամիս</w:t>
            </w:r>
          </w:p>
        </w:tc>
      </w:tr>
      <w:tr w:rsidR="005806AB" w:rsidRPr="005D34A1"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Վարկի</w:t>
            </w:r>
            <w:r w:rsidRPr="005D34A1">
              <w:rPr>
                <w:rFonts w:ascii="GHEA Grapalat" w:hAnsi="GHEA Grapalat"/>
                <w:bCs/>
                <w:sz w:val="16"/>
                <w:szCs w:val="16"/>
                <w:lang w:val="hy-AM"/>
              </w:rPr>
              <w:t xml:space="preserve"> մարման եղանակ</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sz w:val="16"/>
                <w:szCs w:val="16"/>
                <w:lang w:val="hy-AM"/>
              </w:rPr>
            </w:pPr>
            <w:r w:rsidRPr="005D34A1">
              <w:rPr>
                <w:rFonts w:ascii="GHEA Grapalat" w:hAnsi="GHEA Grapalat"/>
                <w:color w:val="000000"/>
                <w:sz w:val="16"/>
                <w:szCs w:val="16"/>
                <w:lang w:val="hy-AM"/>
              </w:rPr>
              <w:t xml:space="preserve">«Անուիտետային» </w:t>
            </w:r>
          </w:p>
        </w:tc>
      </w:tr>
      <w:tr w:rsidR="005806AB" w:rsidRPr="005D34A1" w:rsidTr="00326421">
        <w:trPr>
          <w:trHeight w:val="204"/>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Sylfaen"/>
                <w:bCs/>
                <w:sz w:val="16"/>
                <w:szCs w:val="16"/>
                <w:lang w:val="hy-AM"/>
              </w:rPr>
              <w:t>Գանձվող վճարներ</w:t>
            </w:r>
          </w:p>
        </w:tc>
        <w:tc>
          <w:tcPr>
            <w:tcW w:w="11610" w:type="dxa"/>
            <w:gridSpan w:val="2"/>
            <w:shd w:val="clear" w:color="auto" w:fill="auto"/>
            <w:vAlign w:val="center"/>
          </w:tcPr>
          <w:p w:rsidR="005806AB" w:rsidRPr="005D34A1" w:rsidRDefault="005806AB" w:rsidP="009D79C0">
            <w:pPr>
              <w:pStyle w:val="ListParagraph"/>
              <w:ind w:left="11"/>
              <w:jc w:val="both"/>
              <w:rPr>
                <w:rFonts w:ascii="GHEA Grapalat" w:hAnsi="GHEA Grapalat"/>
                <w:sz w:val="16"/>
                <w:szCs w:val="16"/>
                <w:lang w:val="hy-AM"/>
              </w:rPr>
            </w:pPr>
            <w:r w:rsidRPr="005D34A1">
              <w:rPr>
                <w:rFonts w:ascii="GHEA Grapalat" w:hAnsi="GHEA Grapalat"/>
                <w:sz w:val="16"/>
                <w:szCs w:val="16"/>
                <w:lang w:val="hy-AM"/>
              </w:rPr>
              <w:t>Առկա չէ</w:t>
            </w:r>
          </w:p>
        </w:tc>
      </w:tr>
      <w:tr w:rsidR="005806AB" w:rsidRPr="00AC5E78"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610" w:type="dxa"/>
            <w:gridSpan w:val="2"/>
            <w:shd w:val="clear" w:color="auto" w:fill="auto"/>
            <w:vAlign w:val="center"/>
          </w:tcPr>
          <w:p w:rsidR="005806AB" w:rsidRPr="005D34A1" w:rsidRDefault="005806AB" w:rsidP="009D79C0">
            <w:pPr>
              <w:pStyle w:val="BodyTextIndent"/>
              <w:spacing w:line="240" w:lineRule="auto"/>
              <w:ind w:left="0" w:firstLine="0"/>
              <w:jc w:val="left"/>
              <w:rPr>
                <w:rFonts w:ascii="GHEA Grapalat" w:hAnsi="GHEA Grapalat" w:cs="Sylfaen"/>
                <w:color w:val="000000" w:themeColor="text1"/>
                <w:sz w:val="16"/>
                <w:szCs w:val="16"/>
                <w:lang w:val="hy-AM" w:eastAsia="en-US"/>
              </w:rPr>
            </w:pPr>
            <w:r w:rsidRPr="005D34A1">
              <w:rPr>
                <w:rFonts w:ascii="GHEA Grapalat" w:hAnsi="GHEA Grapalat" w:cs="Times Armenian"/>
                <w:color w:val="000000" w:themeColor="text1"/>
                <w:sz w:val="16"/>
                <w:szCs w:val="16"/>
                <w:lang w:val="hy-AM" w:eastAsia="en-US"/>
              </w:rPr>
              <w:t xml:space="preserve">ժամկետանց վարկի համար՝ </w:t>
            </w:r>
            <w:r w:rsidRPr="005D34A1">
              <w:rPr>
                <w:rFonts w:ascii="GHEA Grapalat" w:hAnsi="GHEA Grapalat" w:cs="Sylfaen"/>
                <w:color w:val="000000" w:themeColor="text1"/>
                <w:sz w:val="16"/>
                <w:szCs w:val="16"/>
                <w:lang w:val="hy-AM" w:eastAsia="en-US"/>
              </w:rPr>
              <w:t>օրական 0.015%,</w:t>
            </w:r>
          </w:p>
          <w:p w:rsidR="005806AB" w:rsidRPr="005D34A1" w:rsidRDefault="005806AB" w:rsidP="009D79C0">
            <w:pPr>
              <w:pStyle w:val="BodyTextIndent"/>
              <w:spacing w:line="240" w:lineRule="auto"/>
              <w:ind w:left="551"/>
              <w:rPr>
                <w:rFonts w:ascii="GHEA Grapalat" w:eastAsia="Calibri" w:hAnsi="GHEA Grapalat"/>
                <w:bCs/>
                <w:sz w:val="16"/>
                <w:szCs w:val="16"/>
                <w:lang w:val="hy-AM" w:eastAsia="en-US"/>
              </w:rPr>
            </w:pPr>
            <w:r w:rsidRPr="005D34A1">
              <w:rPr>
                <w:rFonts w:ascii="GHEA Grapalat" w:hAnsi="GHEA Grapalat" w:cs="Sylfaen"/>
                <w:color w:val="000000" w:themeColor="text1"/>
                <w:sz w:val="16"/>
                <w:szCs w:val="16"/>
                <w:lang w:val="hy-AM" w:eastAsia="en-US"/>
              </w:rPr>
              <w:t>ժամկետանց տոկոսագումարի համար օրական 0.1%:</w:t>
            </w:r>
          </w:p>
        </w:tc>
      </w:tr>
      <w:tr w:rsidR="005806AB" w:rsidRPr="00AC5E78"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widowControl w:val="0"/>
              <w:adjustRightInd w:val="0"/>
              <w:jc w:val="both"/>
              <w:textAlignment w:val="baseline"/>
              <w:rPr>
                <w:rFonts w:ascii="GHEA Grapalat" w:hAnsi="GHEA Grapalat"/>
                <w:bCs/>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1610" w:type="dxa"/>
            <w:gridSpan w:val="2"/>
            <w:shd w:val="clear" w:color="auto" w:fill="auto"/>
            <w:vAlign w:val="center"/>
          </w:tcPr>
          <w:p w:rsidR="005806AB" w:rsidRPr="005D34A1" w:rsidRDefault="005806AB" w:rsidP="009D79C0">
            <w:pPr>
              <w:jc w:val="both"/>
              <w:rPr>
                <w:rFonts w:ascii="GHEA Grapalat" w:hAnsi="GHEA Grapalat"/>
                <w:bCs/>
                <w:sz w:val="16"/>
                <w:szCs w:val="16"/>
                <w:lang w:val="hy-AM"/>
              </w:rPr>
            </w:pPr>
            <w:r w:rsidRPr="005D34A1">
              <w:rPr>
                <w:rFonts w:ascii="GHEA Grapalat" w:hAnsi="GHEA Grapalat"/>
                <w:sz w:val="16"/>
                <w:szCs w:val="16"/>
                <w:lang w:val="hy-AM"/>
              </w:rPr>
              <w:t>Համաձայն սքորինգի և վարկունակության չափանիշների</w:t>
            </w:r>
          </w:p>
        </w:tc>
      </w:tr>
      <w:tr w:rsidR="005806AB" w:rsidRPr="00AC5E78" w:rsidTr="00326421">
        <w:trPr>
          <w:trHeight w:val="20"/>
          <w:jc w:val="center"/>
        </w:trPr>
        <w:tc>
          <w:tcPr>
            <w:tcW w:w="321" w:type="dxa"/>
            <w:vAlign w:val="center"/>
          </w:tcPr>
          <w:p w:rsidR="005806AB" w:rsidRPr="005D34A1" w:rsidRDefault="005806AB" w:rsidP="009D79C0">
            <w:pPr>
              <w:pStyle w:val="ListParagraph"/>
              <w:numPr>
                <w:ilvl w:val="0"/>
                <w:numId w:val="61"/>
              </w:numPr>
              <w:rPr>
                <w:rFonts w:ascii="GHEA Grapalat" w:hAnsi="GHEA Grapalat" w:cs="Times Armenian"/>
                <w:color w:val="000000"/>
                <w:sz w:val="16"/>
                <w:szCs w:val="16"/>
                <w:lang w:val="hy-AM"/>
              </w:rPr>
            </w:pPr>
          </w:p>
        </w:tc>
        <w:tc>
          <w:tcPr>
            <w:tcW w:w="3094" w:type="dxa"/>
            <w:shd w:val="clear" w:color="auto" w:fill="auto"/>
            <w:vAlign w:val="center"/>
          </w:tcPr>
          <w:p w:rsidR="005806AB" w:rsidRPr="005D34A1" w:rsidRDefault="005806AB" w:rsidP="009D79C0">
            <w:pPr>
              <w:widowControl w:val="0"/>
              <w:adjustRightInd w:val="0"/>
              <w:jc w:val="both"/>
              <w:textAlignment w:val="baseline"/>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Վ</w:t>
            </w:r>
            <w:r w:rsidRPr="005D34A1">
              <w:rPr>
                <w:rFonts w:ascii="GHEA Grapalat" w:hAnsi="GHEA Grapalat"/>
                <w:bCs/>
                <w:iCs/>
                <w:color w:val="000000"/>
                <w:sz w:val="16"/>
                <w:szCs w:val="16"/>
                <w:lang w:val="hy-AM"/>
              </w:rPr>
              <w:t>արկի տրամադրման կամ մերժման վերաբերյալ որոշումների կայացման Ժամկետներ</w:t>
            </w:r>
          </w:p>
        </w:tc>
        <w:tc>
          <w:tcPr>
            <w:tcW w:w="11610" w:type="dxa"/>
            <w:gridSpan w:val="2"/>
            <w:shd w:val="clear" w:color="auto" w:fill="auto"/>
            <w:vAlign w:val="center"/>
          </w:tcPr>
          <w:p w:rsidR="005806AB" w:rsidRPr="005D34A1" w:rsidRDefault="005806AB" w:rsidP="009D79C0">
            <w:pPr>
              <w:widowControl w:val="0"/>
              <w:adjustRightInd w:val="0"/>
              <w:ind w:left="11"/>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վայրկյանների ընթացքում:</w:t>
            </w:r>
          </w:p>
          <w:p w:rsidR="005806AB" w:rsidRPr="005D34A1" w:rsidRDefault="005806AB" w:rsidP="009D79C0">
            <w:pPr>
              <w:widowControl w:val="0"/>
              <w:adjustRightInd w:val="0"/>
              <w:ind w:left="11"/>
              <w:jc w:val="both"/>
              <w:textAlignment w:val="baseline"/>
              <w:rPr>
                <w:rFonts w:ascii="GHEA Grapalat" w:hAnsi="GHEA Grapalat" w:cs="Times Armenian"/>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առավելագույնը 1 (մեկ) աշխատանքային օրվա ընթացքում:</w:t>
            </w:r>
          </w:p>
        </w:tc>
      </w:tr>
    </w:tbl>
    <w:p w:rsidR="006A1EFC" w:rsidRPr="005D34A1" w:rsidRDefault="006A1EFC" w:rsidP="009D79C0">
      <w:pPr>
        <w:rPr>
          <w:lang w:val="x-none" w:eastAsia="x-none"/>
        </w:rPr>
      </w:pPr>
    </w:p>
    <w:p w:rsidR="006A1EFC" w:rsidRPr="005D34A1" w:rsidRDefault="00176306" w:rsidP="009D79C0">
      <w:pPr>
        <w:pStyle w:val="Heading2"/>
        <w:tabs>
          <w:tab w:val="left" w:pos="8360"/>
        </w:tabs>
        <w:rPr>
          <w:rFonts w:ascii="GHEA Grapalat" w:hAnsi="GHEA Grapalat" w:cs="Sylfaen"/>
          <w:color w:val="000000" w:themeColor="text1"/>
          <w:sz w:val="16"/>
          <w:szCs w:val="16"/>
        </w:rPr>
      </w:pPr>
      <w:r w:rsidRPr="005D34A1">
        <w:rPr>
          <w:rFonts w:ascii="GHEA Grapalat" w:hAnsi="GHEA Grapalat" w:cs="Sylfaen"/>
          <w:color w:val="000000" w:themeColor="text1"/>
          <w:sz w:val="16"/>
          <w:szCs w:val="16"/>
        </w:rPr>
        <w:tab/>
      </w:r>
    </w:p>
    <w:p w:rsidR="00176306" w:rsidRPr="005D34A1" w:rsidRDefault="00176306" w:rsidP="009D79C0">
      <w:pPr>
        <w:rPr>
          <w:lang w:val="x-none" w:eastAsia="x-none"/>
        </w:rPr>
      </w:pPr>
    </w:p>
    <w:p w:rsidR="00176306" w:rsidRPr="005D34A1" w:rsidRDefault="00176306" w:rsidP="009D79C0">
      <w:pPr>
        <w:rPr>
          <w:lang w:val="x-none" w:eastAsia="x-none"/>
        </w:rPr>
      </w:pPr>
    </w:p>
    <w:p w:rsidR="00326421" w:rsidRPr="005D34A1" w:rsidRDefault="00326421" w:rsidP="009D79C0">
      <w:pPr>
        <w:rPr>
          <w:lang w:val="x-none" w:eastAsia="x-none"/>
        </w:rPr>
      </w:pPr>
    </w:p>
    <w:p w:rsidR="00176306" w:rsidRPr="005D34A1" w:rsidRDefault="00176306" w:rsidP="009D79C0">
      <w:pPr>
        <w:rPr>
          <w:lang w:val="x-none" w:eastAsia="x-none"/>
        </w:rPr>
      </w:pPr>
    </w:p>
    <w:p w:rsidR="006A1EFC" w:rsidRDefault="006A1EFC" w:rsidP="009D79C0">
      <w:pPr>
        <w:pStyle w:val="Heading2"/>
        <w:jc w:val="center"/>
        <w:rPr>
          <w:rFonts w:ascii="GHEA Grapalat" w:hAnsi="GHEA Grapalat" w:cs="Sylfaen"/>
          <w:color w:val="000000" w:themeColor="text1"/>
          <w:sz w:val="16"/>
          <w:szCs w:val="16"/>
        </w:rPr>
      </w:pPr>
    </w:p>
    <w:p w:rsidR="001B2EC3" w:rsidRDefault="001B2EC3" w:rsidP="001B2EC3">
      <w:pPr>
        <w:rPr>
          <w:lang w:val="x-none" w:eastAsia="x-none"/>
        </w:rPr>
      </w:pPr>
    </w:p>
    <w:p w:rsidR="001B2EC3" w:rsidRDefault="001B2EC3" w:rsidP="001B2EC3">
      <w:pPr>
        <w:rPr>
          <w:lang w:val="x-none" w:eastAsia="x-none"/>
        </w:rPr>
      </w:pPr>
    </w:p>
    <w:p w:rsidR="001B2EC3" w:rsidRPr="001B2EC3" w:rsidRDefault="001B2EC3" w:rsidP="001B2EC3">
      <w:pPr>
        <w:rPr>
          <w:lang w:val="x-none" w:eastAsia="x-none"/>
        </w:rPr>
      </w:pPr>
    </w:p>
    <w:p w:rsidR="00097387" w:rsidRPr="005D34A1" w:rsidRDefault="00097387" w:rsidP="009D79C0">
      <w:pPr>
        <w:pStyle w:val="Heading2"/>
        <w:spacing w:before="0"/>
        <w:jc w:val="center"/>
        <w:rPr>
          <w:rFonts w:ascii="GHEA Grapalat" w:hAnsi="GHEA Grapalat"/>
          <w:color w:val="auto"/>
          <w:sz w:val="16"/>
          <w:szCs w:val="16"/>
        </w:rPr>
      </w:pPr>
      <w:bookmarkStart w:id="41" w:name="_Toc152946456"/>
      <w:bookmarkStart w:id="42" w:name="_Toc175929982"/>
      <w:r w:rsidRPr="005D34A1">
        <w:rPr>
          <w:rFonts w:ascii="GHEA Grapalat" w:hAnsi="GHEA Grapalat"/>
          <w:color w:val="auto"/>
          <w:sz w:val="16"/>
          <w:szCs w:val="16"/>
        </w:rPr>
        <w:t>Օնլայն օվերդրաֆտներ վճարային քարտերով</w:t>
      </w:r>
      <w:bookmarkEnd w:id="41"/>
      <w:bookmarkEnd w:id="42"/>
      <w:r w:rsidRPr="005D34A1">
        <w:rPr>
          <w:rFonts w:ascii="GHEA Grapalat" w:hAnsi="GHEA Grapalat"/>
          <w:color w:val="auto"/>
          <w:sz w:val="16"/>
          <w:szCs w:val="16"/>
        </w:rPr>
        <w:t xml:space="preserve"> </w:t>
      </w:r>
    </w:p>
    <w:p w:rsidR="00097387" w:rsidRPr="005D34A1" w:rsidRDefault="00097387" w:rsidP="009D79C0">
      <w:pPr>
        <w:rPr>
          <w:lang w:val="hy-AM" w:eastAsia="x-none"/>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933"/>
        <w:gridCol w:w="5134"/>
        <w:gridCol w:w="6153"/>
      </w:tblGrid>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Տրամադրման նպատակը</w:t>
            </w:r>
          </w:p>
        </w:tc>
        <w:tc>
          <w:tcPr>
            <w:tcW w:w="11287" w:type="dxa"/>
            <w:gridSpan w:val="2"/>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Times Armenian"/>
                <w:bCs/>
                <w:iCs/>
                <w:color w:val="000000"/>
                <w:sz w:val="16"/>
                <w:szCs w:val="16"/>
                <w:lang w:val="hy-AM"/>
              </w:rPr>
              <w:t>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287" w:type="dxa"/>
            <w:gridSpan w:val="2"/>
            <w:shd w:val="clear" w:color="auto" w:fill="auto"/>
            <w:vAlign w:val="center"/>
          </w:tcPr>
          <w:p w:rsidR="008049B2" w:rsidRPr="005D34A1" w:rsidRDefault="008049B2" w:rsidP="009D79C0">
            <w:pPr>
              <w:rPr>
                <w:rFonts w:ascii="GHEA Grapalat" w:hAnsi="GHEA Grapalat" w:cs="Times Armenian"/>
                <w:bCs/>
                <w:iCs/>
                <w:color w:val="000000"/>
                <w:sz w:val="16"/>
                <w:szCs w:val="16"/>
                <w:lang w:val="hy-AM"/>
              </w:rPr>
            </w:pPr>
            <w:r w:rsidRPr="005D34A1">
              <w:rPr>
                <w:rFonts w:ascii="GHEA Grapalat" w:hAnsi="GHEA Grapalat"/>
                <w:bCs/>
                <w:sz w:val="16"/>
                <w:szCs w:val="16"/>
                <w:lang w:val="hy-AM"/>
              </w:rPr>
              <w:t>21 - 60 տարեկան ՀՀ ռեզիդենտ ֆիզիկական անձինք</w:t>
            </w:r>
          </w:p>
        </w:tc>
      </w:tr>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Սահմանաչափ</w:t>
            </w:r>
            <w:r w:rsidRPr="005D34A1">
              <w:rPr>
                <w:rFonts w:ascii="GHEA Grapalat" w:hAnsi="GHEA Grapalat" w:cs="Times Armenian"/>
                <w:color w:val="000000"/>
                <w:sz w:val="16"/>
                <w:szCs w:val="16"/>
              </w:rPr>
              <w:t>ի արժույթ</w:t>
            </w:r>
          </w:p>
        </w:tc>
        <w:tc>
          <w:tcPr>
            <w:tcW w:w="11287" w:type="dxa"/>
            <w:gridSpan w:val="2"/>
            <w:shd w:val="clear" w:color="auto" w:fill="auto"/>
            <w:vAlign w:val="center"/>
          </w:tcPr>
          <w:p w:rsidR="008049B2" w:rsidRPr="005D34A1" w:rsidRDefault="008049B2" w:rsidP="009D79C0">
            <w:pPr>
              <w:rPr>
                <w:rFonts w:ascii="GHEA Grapalat" w:hAnsi="GHEA Grapalat"/>
                <w:bCs/>
                <w:sz w:val="16"/>
                <w:szCs w:val="16"/>
                <w:lang w:val="hy-AM"/>
              </w:rPr>
            </w:pPr>
            <w:r w:rsidRPr="005D34A1">
              <w:rPr>
                <w:rFonts w:ascii="GHEA Grapalat" w:hAnsi="GHEA Grapalat"/>
                <w:bCs/>
                <w:color w:val="000000" w:themeColor="text1"/>
                <w:sz w:val="16"/>
                <w:szCs w:val="16"/>
                <w:lang w:val="hy-AM"/>
              </w:rPr>
              <w:t>ՀՀ դրամ</w:t>
            </w:r>
          </w:p>
        </w:tc>
      </w:tr>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w:t>
            </w:r>
          </w:p>
        </w:tc>
        <w:tc>
          <w:tcPr>
            <w:tcW w:w="11287" w:type="dxa"/>
            <w:gridSpan w:val="2"/>
            <w:shd w:val="clear" w:color="auto" w:fill="auto"/>
            <w:vAlign w:val="center"/>
          </w:tcPr>
          <w:p w:rsidR="008049B2" w:rsidRPr="005D34A1" w:rsidRDefault="008049B2" w:rsidP="009D79C0">
            <w:pPr>
              <w:rPr>
                <w:rFonts w:ascii="GHEA Grapalat" w:hAnsi="GHEA Grapalat" w:cs="Times Armenian"/>
                <w:bCs/>
                <w:iCs/>
                <w:color w:val="000000"/>
                <w:sz w:val="16"/>
                <w:szCs w:val="16"/>
                <w:lang w:val="hy-AM"/>
              </w:rPr>
            </w:pPr>
            <w:r w:rsidRPr="005D34A1">
              <w:rPr>
                <w:rFonts w:ascii="GHEA Grapalat" w:hAnsi="GHEA Grapalat"/>
                <w:bCs/>
                <w:sz w:val="16"/>
                <w:szCs w:val="16"/>
                <w:lang w:val="hy-AM" w:eastAsia="x-none"/>
              </w:rPr>
              <w:t>100</w:t>
            </w:r>
            <w:r w:rsidR="00625454">
              <w:rPr>
                <w:rFonts w:ascii="GHEA Grapalat" w:hAnsi="GHEA Grapalat"/>
                <w:bCs/>
                <w:sz w:val="16"/>
                <w:szCs w:val="16"/>
                <w:lang w:val="hy-AM" w:eastAsia="x-none"/>
              </w:rPr>
              <w:t xml:space="preserve"> 000</w:t>
            </w:r>
            <w:r w:rsidRPr="005D34A1">
              <w:rPr>
                <w:rFonts w:ascii="GHEA Grapalat" w:hAnsi="GHEA Grapalat"/>
                <w:bCs/>
                <w:sz w:val="16"/>
                <w:szCs w:val="16"/>
                <w:lang w:val="hy-AM" w:eastAsia="x-none"/>
              </w:rPr>
              <w:t xml:space="preserve"> - 10</w:t>
            </w:r>
            <w:r w:rsidR="00625454">
              <w:rPr>
                <w:rFonts w:ascii="GHEA Grapalat" w:hAnsi="GHEA Grapalat"/>
                <w:bCs/>
                <w:sz w:val="16"/>
                <w:szCs w:val="16"/>
                <w:lang w:val="hy-AM" w:eastAsia="x-none"/>
              </w:rPr>
              <w:t xml:space="preserve"> 000 000</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տեսակ</w:t>
            </w:r>
          </w:p>
        </w:tc>
        <w:tc>
          <w:tcPr>
            <w:tcW w:w="11287" w:type="dxa"/>
            <w:gridSpan w:val="2"/>
            <w:shd w:val="clear" w:color="auto" w:fill="auto"/>
            <w:vAlign w:val="center"/>
          </w:tcPr>
          <w:p w:rsidR="008049B2" w:rsidRPr="005D34A1" w:rsidRDefault="008049B2"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Վերականգնվող` ամսական նվազագույն մարման պահանջով</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տրամադրման եղանակ</w:t>
            </w:r>
          </w:p>
        </w:tc>
        <w:tc>
          <w:tcPr>
            <w:tcW w:w="11287" w:type="dxa"/>
            <w:gridSpan w:val="2"/>
            <w:shd w:val="clear" w:color="auto" w:fill="auto"/>
            <w:vAlign w:val="center"/>
          </w:tcPr>
          <w:p w:rsidR="008049B2" w:rsidRPr="005D34A1" w:rsidRDefault="008049B2"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Վարկային սահմանաչափը տրամադրվում է Բանկի վճարային քարտերի միջոցով:</w:t>
            </w:r>
          </w:p>
        </w:tc>
      </w:tr>
      <w:tr w:rsidR="007D68C7" w:rsidRPr="005D34A1" w:rsidTr="007D68C7">
        <w:trPr>
          <w:jc w:val="center"/>
        </w:trPr>
        <w:tc>
          <w:tcPr>
            <w:tcW w:w="535" w:type="dxa"/>
            <w:vMerge w:val="restart"/>
            <w:vAlign w:val="center"/>
          </w:tcPr>
          <w:p w:rsidR="007D68C7" w:rsidRPr="005D34A1" w:rsidRDefault="007D68C7" w:rsidP="009D79C0">
            <w:pPr>
              <w:numPr>
                <w:ilvl w:val="0"/>
                <w:numId w:val="67"/>
              </w:numPr>
              <w:rPr>
                <w:rFonts w:ascii="GHEA Grapalat" w:hAnsi="GHEA Grapalat" w:cs="Times Armenian"/>
                <w:color w:val="000000"/>
                <w:sz w:val="16"/>
                <w:szCs w:val="16"/>
                <w:lang w:val="hy-AM"/>
              </w:rPr>
            </w:pPr>
          </w:p>
        </w:tc>
        <w:tc>
          <w:tcPr>
            <w:tcW w:w="2933" w:type="dxa"/>
            <w:vMerge w:val="restart"/>
            <w:shd w:val="clear" w:color="auto" w:fill="auto"/>
            <w:vAlign w:val="center"/>
          </w:tcPr>
          <w:p w:rsidR="007D68C7" w:rsidRPr="005D34A1" w:rsidRDefault="007D68C7" w:rsidP="009D79C0">
            <w:pPr>
              <w:rPr>
                <w:rFonts w:ascii="GHEA Grapalat" w:hAnsi="GHEA Grapalat" w:cs="Times Armenian"/>
                <w:color w:val="000000"/>
                <w:sz w:val="16"/>
                <w:szCs w:val="16"/>
                <w:lang w:val="hy-AM"/>
              </w:rPr>
            </w:pPr>
            <w:r w:rsidRPr="005D34A1">
              <w:rPr>
                <w:rFonts w:ascii="GHEA Grapalat" w:hAnsi="GHEA Grapalat" w:cs="Sylfaen"/>
                <w:bCs/>
                <w:sz w:val="16"/>
                <w:szCs w:val="16"/>
                <w:lang w:val="hy-AM"/>
              </w:rPr>
              <w:t>Տարեկան</w:t>
            </w:r>
            <w:r w:rsidRPr="005D34A1">
              <w:rPr>
                <w:rFonts w:ascii="GHEA Grapalat" w:hAnsi="GHEA Grapalat"/>
                <w:bCs/>
                <w:sz w:val="16"/>
                <w:szCs w:val="16"/>
                <w:lang w:val="hy-AM"/>
              </w:rPr>
              <w:t xml:space="preserve"> տոկոսադրույք</w:t>
            </w:r>
          </w:p>
        </w:tc>
        <w:tc>
          <w:tcPr>
            <w:tcW w:w="5134" w:type="dxa"/>
            <w:shd w:val="clear" w:color="auto" w:fill="auto"/>
            <w:vAlign w:val="center"/>
          </w:tcPr>
          <w:p w:rsidR="007D68C7" w:rsidRPr="005D34A1" w:rsidRDefault="007D68C7" w:rsidP="009D79C0">
            <w:pPr>
              <w:jc w:val="center"/>
              <w:rPr>
                <w:rFonts w:ascii="GHEA Grapalat" w:hAnsi="GHEA Grapalat"/>
                <w:bCs/>
                <w:sz w:val="16"/>
                <w:szCs w:val="16"/>
                <w:lang w:val="hy-AM" w:eastAsia="x-none"/>
              </w:rPr>
            </w:pPr>
            <w:r w:rsidRPr="005D34A1">
              <w:rPr>
                <w:rFonts w:ascii="GHEA Grapalat" w:hAnsi="GHEA Grapalat"/>
                <w:bCs/>
                <w:iCs/>
                <w:color w:val="000000"/>
                <w:sz w:val="16"/>
                <w:szCs w:val="16"/>
                <w:lang w:val="hy-AM"/>
              </w:rPr>
              <w:t>Անվանական</w:t>
            </w:r>
          </w:p>
        </w:tc>
        <w:tc>
          <w:tcPr>
            <w:tcW w:w="6153" w:type="dxa"/>
            <w:shd w:val="clear" w:color="auto" w:fill="auto"/>
            <w:vAlign w:val="center"/>
          </w:tcPr>
          <w:p w:rsidR="007D68C7" w:rsidRPr="005D34A1" w:rsidRDefault="007D68C7" w:rsidP="009D79C0">
            <w:pPr>
              <w:jc w:val="center"/>
              <w:rPr>
                <w:rFonts w:ascii="GHEA Grapalat" w:hAnsi="GHEA Grapalat"/>
                <w:bCs/>
                <w:sz w:val="16"/>
                <w:szCs w:val="16"/>
                <w:lang w:val="hy-AM" w:eastAsia="x-none"/>
              </w:rPr>
            </w:pPr>
            <w:r w:rsidRPr="005D34A1">
              <w:rPr>
                <w:rFonts w:ascii="GHEA Grapalat" w:hAnsi="GHEA Grapalat" w:cs="Times Armenian"/>
                <w:color w:val="000000"/>
                <w:sz w:val="16"/>
                <w:szCs w:val="16"/>
                <w:lang w:val="hy-AM"/>
              </w:rPr>
              <w:t>Փաստացի</w:t>
            </w:r>
          </w:p>
        </w:tc>
      </w:tr>
      <w:tr w:rsidR="007D68C7" w:rsidRPr="005D34A1" w:rsidTr="007D68C7">
        <w:trPr>
          <w:jc w:val="center"/>
        </w:trPr>
        <w:tc>
          <w:tcPr>
            <w:tcW w:w="535" w:type="dxa"/>
            <w:vMerge/>
            <w:vAlign w:val="center"/>
          </w:tcPr>
          <w:p w:rsidR="007D68C7" w:rsidRPr="005D34A1" w:rsidRDefault="007D68C7" w:rsidP="009D79C0">
            <w:pPr>
              <w:numPr>
                <w:ilvl w:val="0"/>
                <w:numId w:val="67"/>
              </w:numPr>
              <w:rPr>
                <w:rFonts w:ascii="GHEA Grapalat" w:hAnsi="GHEA Grapalat" w:cs="Times Armenian"/>
                <w:color w:val="000000"/>
                <w:sz w:val="16"/>
                <w:szCs w:val="16"/>
                <w:lang w:val="hy-AM"/>
              </w:rPr>
            </w:pPr>
          </w:p>
        </w:tc>
        <w:tc>
          <w:tcPr>
            <w:tcW w:w="2933" w:type="dxa"/>
            <w:vMerge/>
            <w:shd w:val="clear" w:color="auto" w:fill="auto"/>
            <w:vAlign w:val="center"/>
          </w:tcPr>
          <w:p w:rsidR="007D68C7" w:rsidRPr="005D34A1" w:rsidRDefault="007D68C7" w:rsidP="009D79C0">
            <w:pPr>
              <w:rPr>
                <w:rFonts w:ascii="GHEA Grapalat" w:hAnsi="GHEA Grapalat" w:cs="Times Armenian"/>
                <w:color w:val="000000"/>
                <w:sz w:val="16"/>
                <w:szCs w:val="16"/>
                <w:lang w:val="hy-AM"/>
              </w:rPr>
            </w:pPr>
          </w:p>
        </w:tc>
        <w:tc>
          <w:tcPr>
            <w:tcW w:w="5134" w:type="dxa"/>
            <w:shd w:val="clear" w:color="auto" w:fill="auto"/>
            <w:vAlign w:val="center"/>
          </w:tcPr>
          <w:p w:rsidR="007D68C7" w:rsidRPr="005D34A1" w:rsidRDefault="007D68C7" w:rsidP="009D79C0">
            <w:pPr>
              <w:jc w:val="center"/>
              <w:rPr>
                <w:rFonts w:ascii="GHEA Grapalat" w:hAnsi="GHEA Grapalat"/>
                <w:bCs/>
                <w:sz w:val="16"/>
                <w:szCs w:val="16"/>
                <w:lang w:val="hy-AM" w:eastAsia="x-none"/>
              </w:rPr>
            </w:pPr>
            <w:r w:rsidRPr="005D34A1">
              <w:rPr>
                <w:rFonts w:ascii="GHEA Grapalat" w:hAnsi="GHEA Grapalat"/>
                <w:bCs/>
                <w:sz w:val="16"/>
                <w:szCs w:val="16"/>
                <w:lang w:val="hy-AM" w:eastAsia="x-none"/>
              </w:rPr>
              <w:t>16%-21.5%</w:t>
            </w:r>
          </w:p>
        </w:tc>
        <w:tc>
          <w:tcPr>
            <w:tcW w:w="6153" w:type="dxa"/>
            <w:shd w:val="clear" w:color="auto" w:fill="auto"/>
            <w:vAlign w:val="center"/>
          </w:tcPr>
          <w:p w:rsidR="007D68C7" w:rsidRPr="005D34A1" w:rsidRDefault="007D68C7" w:rsidP="009D79C0">
            <w:pPr>
              <w:jc w:val="center"/>
              <w:rPr>
                <w:rFonts w:ascii="GHEA Grapalat" w:hAnsi="GHEA Grapalat"/>
                <w:bCs/>
                <w:sz w:val="16"/>
                <w:szCs w:val="16"/>
              </w:rPr>
            </w:pPr>
            <w:r w:rsidRPr="005D34A1">
              <w:rPr>
                <w:rFonts w:ascii="GHEA Grapalat" w:hAnsi="GHEA Grapalat"/>
                <w:bCs/>
                <w:sz w:val="16"/>
                <w:szCs w:val="16"/>
              </w:rPr>
              <w:t>17.24% - 23.78%</w:t>
            </w:r>
          </w:p>
        </w:tc>
      </w:tr>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Times Armenian"/>
                <w:color w:val="000000"/>
                <w:sz w:val="16"/>
                <w:szCs w:val="16"/>
                <w:lang w:val="hy-AM"/>
              </w:rPr>
            </w:pPr>
            <w:r w:rsidRPr="005D34A1">
              <w:rPr>
                <w:rFonts w:ascii="GHEA Grapalat" w:hAnsi="GHEA Grapalat" w:cs="Sylfaen"/>
                <w:bCs/>
                <w:sz w:val="16"/>
                <w:szCs w:val="16"/>
                <w:lang w:val="hy-AM"/>
              </w:rPr>
              <w:t>Արտոնյալ ժամանակահատված</w:t>
            </w:r>
          </w:p>
        </w:tc>
        <w:tc>
          <w:tcPr>
            <w:tcW w:w="11287" w:type="dxa"/>
            <w:gridSpan w:val="2"/>
            <w:shd w:val="clear" w:color="auto" w:fill="auto"/>
            <w:vAlign w:val="center"/>
          </w:tcPr>
          <w:p w:rsidR="008049B2" w:rsidRPr="005D34A1" w:rsidRDefault="008049B2"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Չի տրամադրվում</w:t>
            </w:r>
          </w:p>
        </w:tc>
      </w:tr>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Sylfaen"/>
                <w:bCs/>
                <w:sz w:val="16"/>
                <w:szCs w:val="16"/>
                <w:lang w:val="hy-AM"/>
              </w:rPr>
            </w:pPr>
            <w:r w:rsidRPr="005D34A1">
              <w:rPr>
                <w:rFonts w:ascii="GHEA Grapalat" w:hAnsi="GHEA Grapalat" w:cs="Sylfaen"/>
                <w:bCs/>
                <w:sz w:val="16"/>
                <w:szCs w:val="16"/>
                <w:lang w:val="hy-AM"/>
              </w:rPr>
              <w:t>Մարման ժամկետ</w:t>
            </w:r>
          </w:p>
        </w:tc>
        <w:tc>
          <w:tcPr>
            <w:tcW w:w="11287" w:type="dxa"/>
            <w:gridSpan w:val="2"/>
            <w:shd w:val="clear" w:color="auto" w:fill="auto"/>
            <w:vAlign w:val="center"/>
          </w:tcPr>
          <w:p w:rsidR="008049B2" w:rsidRPr="005D34A1" w:rsidRDefault="008049B2"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36 ամիս</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Sylfaen"/>
                <w:bCs/>
                <w:sz w:val="16"/>
                <w:szCs w:val="16"/>
                <w:lang w:val="hy-AM"/>
              </w:rPr>
            </w:pPr>
            <w:r w:rsidRPr="005D34A1">
              <w:rPr>
                <w:rFonts w:ascii="GHEA Grapalat" w:hAnsi="GHEA Grapalat" w:cs="Sylfaen"/>
                <w:bCs/>
                <w:sz w:val="16"/>
                <w:szCs w:val="16"/>
                <w:lang w:val="hy-AM"/>
              </w:rPr>
              <w:t>Ամսական նվազագույն մարման պահանջ</w:t>
            </w:r>
          </w:p>
        </w:tc>
        <w:tc>
          <w:tcPr>
            <w:tcW w:w="11287" w:type="dxa"/>
            <w:gridSpan w:val="2"/>
            <w:shd w:val="clear" w:color="auto" w:fill="auto"/>
            <w:vAlign w:val="center"/>
          </w:tcPr>
          <w:p w:rsidR="008049B2" w:rsidRPr="005D34A1" w:rsidRDefault="008049B2" w:rsidP="009D79C0">
            <w:pPr>
              <w:jc w:val="both"/>
              <w:rPr>
                <w:rFonts w:ascii="GHEA Grapalat" w:hAnsi="GHEA Grapalat"/>
                <w:bCs/>
                <w:sz w:val="16"/>
                <w:szCs w:val="16"/>
                <w:lang w:val="hy-AM" w:eastAsia="x-none"/>
              </w:rPr>
            </w:pPr>
            <w:r w:rsidRPr="005D34A1">
              <w:rPr>
                <w:rFonts w:ascii="GHEA Grapalat" w:hAnsi="GHEA Grapalat"/>
                <w:bCs/>
                <w:sz w:val="16"/>
                <w:szCs w:val="16"/>
                <w:lang w:val="hy-AM" w:eastAsia="x-none"/>
              </w:rPr>
              <w:t>Քարտապանը պարտավորվում է վճարել նախորդ ամսվա ընթացքում օգտագործված սահմանաչափի 5%-ը /նվազագույնը` 5</w:t>
            </w:r>
            <w:r w:rsidR="00625454">
              <w:rPr>
                <w:rFonts w:ascii="GHEA Grapalat" w:hAnsi="GHEA Grapalat"/>
                <w:bCs/>
                <w:sz w:val="16"/>
                <w:szCs w:val="16"/>
                <w:lang w:val="hy-AM" w:eastAsia="x-none"/>
              </w:rPr>
              <w:t xml:space="preserve"> 000</w:t>
            </w:r>
            <w:r w:rsidRPr="005D34A1">
              <w:rPr>
                <w:rFonts w:ascii="GHEA Grapalat" w:hAnsi="GHEA Grapalat"/>
                <w:bCs/>
                <w:sz w:val="16"/>
                <w:szCs w:val="16"/>
                <w:lang w:val="hy-AM" w:eastAsia="x-none"/>
              </w:rPr>
              <w:t xml:space="preserve"> ՀՀ դրամ/ և կուտակված տոկոսագումարները մինչև քաղվածում նշված վերջնաժամկետը: Ամիս է սահմանվում յուրաքանչյուր ամսվա 1-ից մինչ հաջորդ ամսվա 1-ը ընկած ժամանակահատվածը:</w:t>
            </w:r>
          </w:p>
        </w:tc>
      </w:tr>
      <w:tr w:rsidR="008049B2" w:rsidRPr="005D34A1"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Քաղվածքի օր</w:t>
            </w:r>
          </w:p>
        </w:tc>
        <w:tc>
          <w:tcPr>
            <w:tcW w:w="11287" w:type="dxa"/>
            <w:gridSpan w:val="2"/>
            <w:shd w:val="clear" w:color="auto" w:fill="auto"/>
            <w:vAlign w:val="center"/>
          </w:tcPr>
          <w:p w:rsidR="008049B2" w:rsidRPr="005D34A1" w:rsidRDefault="008049B2"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eastAsia="x-none"/>
              </w:rPr>
              <w:t>Մինչև յ</w:t>
            </w:r>
            <w:r w:rsidRPr="005D34A1">
              <w:rPr>
                <w:rFonts w:ascii="GHEA Grapalat" w:hAnsi="GHEA Grapalat"/>
                <w:bCs/>
                <w:color w:val="000000" w:themeColor="text1"/>
                <w:sz w:val="16"/>
                <w:szCs w:val="16"/>
                <w:lang w:val="hy-AM" w:eastAsia="x-none"/>
              </w:rPr>
              <w:t xml:space="preserve">ուրաքանչյուր ամսվա </w:t>
            </w:r>
            <w:r w:rsidRPr="005D34A1">
              <w:rPr>
                <w:rFonts w:ascii="GHEA Grapalat" w:hAnsi="GHEA Grapalat"/>
                <w:bCs/>
                <w:color w:val="000000" w:themeColor="text1"/>
                <w:sz w:val="16"/>
                <w:szCs w:val="16"/>
                <w:lang w:eastAsia="x-none"/>
              </w:rPr>
              <w:t>10</w:t>
            </w:r>
            <w:r w:rsidRPr="005D34A1">
              <w:rPr>
                <w:rFonts w:ascii="GHEA Grapalat" w:hAnsi="GHEA Grapalat"/>
                <w:bCs/>
                <w:color w:val="000000" w:themeColor="text1"/>
                <w:sz w:val="16"/>
                <w:szCs w:val="16"/>
                <w:lang w:val="hy-AM" w:eastAsia="x-none"/>
              </w:rPr>
              <w:t>-ը</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Վճարման վերջնաժամկետ</w:t>
            </w:r>
          </w:p>
          <w:p w:rsidR="008049B2" w:rsidRPr="005D34A1" w:rsidRDefault="008049B2" w:rsidP="009D79C0">
            <w:pPr>
              <w:contextualSpacing/>
              <w:rPr>
                <w:rFonts w:ascii="GHEA Grapalat" w:hAnsi="GHEA Grapalat" w:cs="Sylfaen"/>
                <w:bCs/>
                <w:color w:val="000000" w:themeColor="text1"/>
                <w:sz w:val="16"/>
                <w:szCs w:val="16"/>
                <w:lang w:val="hy-AM"/>
              </w:rPr>
            </w:pPr>
          </w:p>
        </w:tc>
        <w:tc>
          <w:tcPr>
            <w:tcW w:w="11287" w:type="dxa"/>
            <w:gridSpan w:val="2"/>
            <w:shd w:val="clear" w:color="auto" w:fill="auto"/>
            <w:vAlign w:val="center"/>
          </w:tcPr>
          <w:p w:rsidR="008049B2" w:rsidRPr="005D34A1" w:rsidRDefault="008049B2" w:rsidP="009D79C0">
            <w:pPr>
              <w:contextualSpacing/>
              <w:rPr>
                <w:rFonts w:ascii="GHEA Grapalat" w:hAnsi="GHEA Grapalat"/>
                <w:bCs/>
                <w:color w:val="000000" w:themeColor="text1"/>
                <w:sz w:val="16"/>
                <w:szCs w:val="16"/>
                <w:lang w:val="hy-AM" w:eastAsia="x-none"/>
              </w:rPr>
            </w:pPr>
            <w:r w:rsidRPr="005D34A1">
              <w:rPr>
                <w:rFonts w:ascii="GHEA Grapalat" w:hAnsi="GHEA Grapalat"/>
                <w:color w:val="000000" w:themeColor="text1"/>
                <w:sz w:val="16"/>
                <w:szCs w:val="16"/>
                <w:lang w:val="hy-AM" w:eastAsia="x-none"/>
              </w:rPr>
              <w:t>Յուրաքանչյուր ամսվա 16-ը (եթե տվյալ ամսվա 16-ը հանդիսանում է ոչ աշխատանքային օր, ապա վերջնաժամկետ է համարվում հաջորդ աշխատանքային օրը):</w:t>
            </w:r>
          </w:p>
        </w:tc>
      </w:tr>
      <w:tr w:rsidR="008049B2" w:rsidRPr="00AC5E78" w:rsidTr="0097664F">
        <w:trPr>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rPr>
                <w:rFonts w:ascii="GHEA Grapalat" w:hAnsi="GHEA Grapalat" w:cs="Sylfaen"/>
                <w:bCs/>
                <w:sz w:val="16"/>
                <w:szCs w:val="16"/>
                <w:lang w:val="hy-AM"/>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287" w:type="dxa"/>
            <w:gridSpan w:val="2"/>
            <w:shd w:val="clear" w:color="auto" w:fill="auto"/>
            <w:vAlign w:val="center"/>
          </w:tcPr>
          <w:p w:rsidR="008049B2" w:rsidRPr="005D34A1" w:rsidRDefault="008049B2" w:rsidP="009D79C0">
            <w:pPr>
              <w:contextualSpacing/>
              <w:rPr>
                <w:rFonts w:ascii="GHEA Grapalat" w:hAnsi="GHEA Grapalat"/>
                <w:bCs/>
                <w:sz w:val="16"/>
                <w:szCs w:val="16"/>
                <w:lang w:val="hy-AM" w:eastAsia="x-none"/>
              </w:rPr>
            </w:pPr>
            <w:r w:rsidRPr="005D34A1">
              <w:rPr>
                <w:rFonts w:ascii="GHEA Grapalat" w:hAnsi="GHEA Grapalat"/>
                <w:bCs/>
                <w:sz w:val="16"/>
                <w:szCs w:val="16"/>
                <w:lang w:val="hy-AM" w:eastAsia="x-none"/>
              </w:rPr>
              <w:t>Ամսական նվազագույն վճարը վճարման ժամկետին չվճարելու տույժ` 0.015% օրական</w:t>
            </w:r>
          </w:p>
          <w:p w:rsidR="008049B2" w:rsidRPr="005D34A1" w:rsidRDefault="008049B2" w:rsidP="009D79C0">
            <w:pPr>
              <w:contextualSpacing/>
              <w:rPr>
                <w:rFonts w:ascii="GHEA Grapalat" w:hAnsi="GHEA Grapalat"/>
                <w:bCs/>
                <w:sz w:val="16"/>
                <w:szCs w:val="16"/>
                <w:lang w:val="hy-AM" w:eastAsia="x-none"/>
              </w:rPr>
            </w:pPr>
            <w:r w:rsidRPr="005D34A1">
              <w:rPr>
                <w:rFonts w:ascii="GHEA Grapalat" w:hAnsi="GHEA Grapalat"/>
                <w:bCs/>
                <w:sz w:val="16"/>
                <w:szCs w:val="16"/>
                <w:lang w:val="hy-AM" w:eastAsia="x-none"/>
              </w:rPr>
              <w:t>Հաշվեգրված տոկոսները վճարման ժամկետին չվճարելու տույժ` 0.1% օրական</w:t>
            </w:r>
          </w:p>
        </w:tc>
      </w:tr>
      <w:tr w:rsidR="008049B2" w:rsidRPr="00AC5E78" w:rsidTr="0097664F">
        <w:trPr>
          <w:trHeight w:val="260"/>
          <w:jc w:val="center"/>
        </w:trPr>
        <w:tc>
          <w:tcPr>
            <w:tcW w:w="535" w:type="dxa"/>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shd w:val="clear" w:color="auto" w:fill="auto"/>
            <w:vAlign w:val="center"/>
          </w:tcPr>
          <w:p w:rsidR="008049B2" w:rsidRPr="005D34A1" w:rsidRDefault="008049B2" w:rsidP="009D79C0">
            <w:pPr>
              <w:widowControl w:val="0"/>
              <w:adjustRightInd w:val="0"/>
              <w:textAlignment w:val="baseline"/>
              <w:rPr>
                <w:rFonts w:ascii="GHEA Grapalat" w:eastAsia="Calibri" w:hAnsi="GHEA Grapalat"/>
                <w:bCs/>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1287" w:type="dxa"/>
            <w:gridSpan w:val="2"/>
            <w:shd w:val="clear" w:color="auto" w:fill="auto"/>
            <w:vAlign w:val="center"/>
          </w:tcPr>
          <w:p w:rsidR="008049B2" w:rsidRPr="005D34A1" w:rsidRDefault="008049B2" w:rsidP="009D79C0">
            <w:pPr>
              <w:rPr>
                <w:rFonts w:ascii="GHEA Grapalat" w:hAnsi="GHEA Grapalat"/>
                <w:sz w:val="16"/>
                <w:szCs w:val="16"/>
                <w:lang w:val="hy-AM"/>
              </w:rPr>
            </w:pPr>
            <w:r w:rsidRPr="005D34A1">
              <w:rPr>
                <w:rFonts w:ascii="GHEA Grapalat" w:hAnsi="GHEA Grapalat"/>
                <w:sz w:val="16"/>
                <w:szCs w:val="16"/>
                <w:lang w:val="hy-AM"/>
              </w:rPr>
              <w:t xml:space="preserve">Համաձայն բանկում գործող առցանց վարկերի վարկունակության գնահատման համար օգտագործվող սքորինգային մոդելի </w:t>
            </w:r>
          </w:p>
        </w:tc>
      </w:tr>
      <w:tr w:rsidR="008049B2" w:rsidRPr="00AC5E78" w:rsidTr="0097664F">
        <w:trPr>
          <w:trHeight w:val="773"/>
          <w:jc w:val="center"/>
        </w:trPr>
        <w:tc>
          <w:tcPr>
            <w:tcW w:w="535" w:type="dxa"/>
            <w:tcBorders>
              <w:top w:val="single" w:sz="4" w:space="0" w:color="auto"/>
              <w:left w:val="single" w:sz="4" w:space="0" w:color="auto"/>
              <w:bottom w:val="single" w:sz="4" w:space="0" w:color="auto"/>
              <w:right w:val="single" w:sz="4" w:space="0" w:color="auto"/>
            </w:tcBorders>
            <w:vAlign w:val="center"/>
          </w:tcPr>
          <w:p w:rsidR="008049B2" w:rsidRPr="005D34A1" w:rsidRDefault="008049B2" w:rsidP="009D79C0">
            <w:pPr>
              <w:numPr>
                <w:ilvl w:val="0"/>
                <w:numId w:val="67"/>
              </w:numPr>
              <w:rPr>
                <w:rFonts w:ascii="GHEA Grapalat" w:hAnsi="GHEA Grapalat" w:cs="Times Armenian"/>
                <w:color w:val="000000"/>
                <w:sz w:val="16"/>
                <w:szCs w:val="16"/>
                <w:lang w:val="hy-AM"/>
              </w:rPr>
            </w:pP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049B2" w:rsidRPr="005D34A1" w:rsidRDefault="008049B2"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Տրամադրման կամ մերժման վերաբերյալ որոշումների կայացման Ժամկետներ</w:t>
            </w:r>
          </w:p>
        </w:tc>
        <w:tc>
          <w:tcPr>
            <w:tcW w:w="1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49B2" w:rsidRPr="005D34A1" w:rsidRDefault="008049B2" w:rsidP="009D79C0">
            <w:pPr>
              <w:widowControl w:val="0"/>
              <w:adjustRightInd w:val="0"/>
              <w:ind w:left="11"/>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վայրկյանների ընթացքում:</w:t>
            </w:r>
          </w:p>
          <w:p w:rsidR="008049B2" w:rsidRPr="005D34A1" w:rsidRDefault="008049B2" w:rsidP="009D79C0">
            <w:pPr>
              <w:numPr>
                <w:ilvl w:val="0"/>
                <w:numId w:val="21"/>
              </w:numPr>
              <w:ind w:left="0"/>
              <w:rPr>
                <w:rFonts w:ascii="GHEA Grapalat" w:hAnsi="GHEA Grapalat"/>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առավելագույնը 1 (մեկ) աշխատանքային օրվա ընթացքում:</w:t>
            </w:r>
          </w:p>
        </w:tc>
      </w:tr>
    </w:tbl>
    <w:p w:rsidR="006A1EFC" w:rsidRPr="005D34A1" w:rsidRDefault="006A1EFC" w:rsidP="009D79C0">
      <w:pPr>
        <w:rPr>
          <w:lang w:val="hy-AM" w:eastAsia="x-none"/>
        </w:rPr>
      </w:pPr>
    </w:p>
    <w:p w:rsidR="00543C56" w:rsidRPr="005D34A1" w:rsidRDefault="00543C56" w:rsidP="009D79C0">
      <w:pPr>
        <w:rPr>
          <w:lang w:val="x-none" w:eastAsia="x-none"/>
        </w:rPr>
      </w:pPr>
    </w:p>
    <w:p w:rsidR="00543C56" w:rsidRPr="005D34A1" w:rsidRDefault="00543C56" w:rsidP="009D79C0">
      <w:pPr>
        <w:rPr>
          <w:lang w:val="x-none" w:eastAsia="x-none"/>
        </w:rPr>
      </w:pPr>
    </w:p>
    <w:p w:rsidR="007E704E" w:rsidRPr="005D34A1" w:rsidRDefault="007E704E" w:rsidP="009D79C0">
      <w:pPr>
        <w:rPr>
          <w:lang w:val="x-none" w:eastAsia="x-none"/>
        </w:rPr>
      </w:pPr>
    </w:p>
    <w:p w:rsidR="007E704E" w:rsidRPr="005D34A1" w:rsidRDefault="007E704E" w:rsidP="009D79C0">
      <w:pPr>
        <w:rPr>
          <w:lang w:val="x-none" w:eastAsia="x-none"/>
        </w:rPr>
      </w:pPr>
    </w:p>
    <w:p w:rsidR="007E704E" w:rsidRPr="005D34A1" w:rsidRDefault="007E704E" w:rsidP="009D79C0">
      <w:pPr>
        <w:rPr>
          <w:lang w:val="x-none" w:eastAsia="x-none"/>
        </w:rPr>
      </w:pPr>
    </w:p>
    <w:p w:rsidR="007E704E" w:rsidRPr="005D34A1" w:rsidRDefault="007E704E" w:rsidP="009D79C0">
      <w:pPr>
        <w:rPr>
          <w:lang w:val="x-none" w:eastAsia="x-none"/>
        </w:rPr>
      </w:pPr>
    </w:p>
    <w:p w:rsidR="007E704E" w:rsidRPr="005D34A1" w:rsidRDefault="007E704E" w:rsidP="009D79C0">
      <w:pPr>
        <w:rPr>
          <w:lang w:val="x-none" w:eastAsia="x-none"/>
        </w:rPr>
      </w:pPr>
    </w:p>
    <w:p w:rsidR="00543C56" w:rsidRPr="005D34A1" w:rsidRDefault="00543C56" w:rsidP="009D79C0">
      <w:pPr>
        <w:rPr>
          <w:lang w:val="x-none" w:eastAsia="x-none"/>
        </w:rPr>
      </w:pPr>
    </w:p>
    <w:p w:rsidR="00543C56" w:rsidRPr="005D34A1" w:rsidRDefault="00543C56" w:rsidP="009D79C0">
      <w:pPr>
        <w:rPr>
          <w:lang w:val="x-none" w:eastAsia="x-none"/>
        </w:rPr>
      </w:pPr>
    </w:p>
    <w:p w:rsidR="00AD2991" w:rsidRPr="005D34A1" w:rsidRDefault="00AD2991" w:rsidP="009D79C0">
      <w:pPr>
        <w:rPr>
          <w:lang w:val="x-none" w:eastAsia="x-none"/>
        </w:rPr>
      </w:pPr>
    </w:p>
    <w:p w:rsidR="00AD2991" w:rsidRPr="005D34A1" w:rsidRDefault="00AD2991" w:rsidP="009D79C0">
      <w:pPr>
        <w:rPr>
          <w:lang w:val="x-none" w:eastAsia="x-none"/>
        </w:rPr>
      </w:pPr>
    </w:p>
    <w:p w:rsidR="00AD2991" w:rsidRPr="005D34A1" w:rsidRDefault="00AD2991" w:rsidP="009D79C0">
      <w:pPr>
        <w:rPr>
          <w:lang w:val="x-none" w:eastAsia="x-none"/>
        </w:rPr>
      </w:pPr>
    </w:p>
    <w:p w:rsidR="00AD2991" w:rsidRPr="005D34A1" w:rsidRDefault="00AD2991" w:rsidP="009D79C0">
      <w:pPr>
        <w:rPr>
          <w:lang w:val="x-none" w:eastAsia="x-none"/>
        </w:rPr>
      </w:pPr>
    </w:p>
    <w:p w:rsidR="00AD2991" w:rsidRPr="005D34A1" w:rsidRDefault="00AD2991" w:rsidP="009D79C0">
      <w:pPr>
        <w:rPr>
          <w:lang w:val="x-none" w:eastAsia="x-none"/>
        </w:rPr>
      </w:pPr>
    </w:p>
    <w:p w:rsidR="00543C56" w:rsidRPr="005D34A1" w:rsidRDefault="00543C56" w:rsidP="009D79C0">
      <w:pPr>
        <w:pStyle w:val="Heading2"/>
        <w:spacing w:before="0"/>
        <w:jc w:val="center"/>
        <w:rPr>
          <w:rFonts w:ascii="GHEA Grapalat" w:hAnsi="GHEA Grapalat"/>
          <w:color w:val="auto"/>
          <w:sz w:val="16"/>
          <w:szCs w:val="16"/>
        </w:rPr>
      </w:pPr>
      <w:bookmarkStart w:id="43" w:name="_Toc175929983"/>
      <w:r w:rsidRPr="005D34A1">
        <w:rPr>
          <w:rFonts w:ascii="GHEA Grapalat" w:hAnsi="GHEA Grapalat"/>
          <w:color w:val="auto"/>
          <w:sz w:val="16"/>
          <w:szCs w:val="16"/>
        </w:rPr>
        <w:t>Օվերդրաֆտներ վճարային քարտերով (վարկային քարտեր)</w:t>
      </w:r>
      <w:bookmarkEnd w:id="43"/>
    </w:p>
    <w:p w:rsidR="006A1EFC" w:rsidRPr="005D34A1" w:rsidRDefault="006A1EFC" w:rsidP="009D79C0">
      <w:pPr>
        <w:rPr>
          <w:rFonts w:ascii="GHEA Grapalat" w:hAnsi="GHEA Grapalat"/>
          <w:sz w:val="16"/>
          <w:szCs w:val="16"/>
          <w:lang w:val="x-none" w:eastAsia="x-none"/>
        </w:r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933"/>
        <w:gridCol w:w="11146"/>
      </w:tblGrid>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Տրամադրման նպատակը</w:t>
            </w:r>
          </w:p>
        </w:tc>
        <w:tc>
          <w:tcPr>
            <w:tcW w:w="11146"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bCs/>
                <w:iCs/>
                <w:color w:val="000000"/>
                <w:sz w:val="16"/>
                <w:szCs w:val="16"/>
                <w:lang w:val="hy-AM"/>
              </w:rPr>
              <w:t>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1146" w:type="dxa"/>
            <w:shd w:val="clear" w:color="auto" w:fill="auto"/>
            <w:vAlign w:val="center"/>
          </w:tcPr>
          <w:p w:rsidR="00DE4B8F" w:rsidRPr="005D34A1" w:rsidRDefault="00DE4B8F" w:rsidP="009D79C0">
            <w:pPr>
              <w:rPr>
                <w:rFonts w:ascii="GHEA Grapalat" w:hAnsi="GHEA Grapalat" w:cs="Times Armenian"/>
                <w:bCs/>
                <w:iCs/>
                <w:color w:val="000000"/>
                <w:sz w:val="16"/>
                <w:szCs w:val="16"/>
                <w:lang w:val="hy-AM"/>
              </w:rPr>
            </w:pPr>
            <w:r w:rsidRPr="005D34A1">
              <w:rPr>
                <w:rFonts w:ascii="GHEA Grapalat" w:hAnsi="GHEA Grapalat"/>
                <w:bCs/>
                <w:sz w:val="16"/>
                <w:szCs w:val="16"/>
                <w:lang w:val="hy-AM"/>
              </w:rPr>
              <w:t>21 - 60 տարեկան ՀՀ ռեզիդենտ ֆիզիկական անձինք</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Սահմանաչափ</w:t>
            </w:r>
            <w:r w:rsidRPr="005D34A1">
              <w:rPr>
                <w:rFonts w:ascii="GHEA Grapalat" w:hAnsi="GHEA Grapalat" w:cs="Times Armenian"/>
                <w:color w:val="000000"/>
                <w:sz w:val="16"/>
                <w:szCs w:val="16"/>
              </w:rPr>
              <w:t>ի արժույթ</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rPr>
            </w:pPr>
            <w:r w:rsidRPr="005D34A1">
              <w:rPr>
                <w:rFonts w:ascii="GHEA Grapalat" w:hAnsi="GHEA Grapalat"/>
                <w:bCs/>
                <w:color w:val="000000" w:themeColor="text1"/>
                <w:sz w:val="16"/>
                <w:szCs w:val="16"/>
                <w:lang w:val="hy-AM"/>
              </w:rPr>
              <w:t>ՀՀ դրամ</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w:t>
            </w:r>
          </w:p>
        </w:tc>
        <w:tc>
          <w:tcPr>
            <w:tcW w:w="11146" w:type="dxa"/>
            <w:shd w:val="clear" w:color="auto" w:fill="auto"/>
            <w:vAlign w:val="center"/>
          </w:tcPr>
          <w:p w:rsidR="00DE4B8F" w:rsidRPr="005D34A1" w:rsidRDefault="00DE4B8F" w:rsidP="009D79C0">
            <w:pPr>
              <w:rPr>
                <w:rFonts w:ascii="GHEA Grapalat" w:hAnsi="GHEA Grapalat" w:cs="Times Armenian"/>
                <w:bCs/>
                <w:iCs/>
                <w:color w:val="000000"/>
                <w:sz w:val="16"/>
                <w:szCs w:val="16"/>
                <w:lang w:val="hy-AM"/>
              </w:rPr>
            </w:pPr>
            <w:r w:rsidRPr="005D34A1">
              <w:rPr>
                <w:rFonts w:ascii="GHEA Grapalat" w:hAnsi="GHEA Grapalat"/>
                <w:bCs/>
                <w:sz w:val="16"/>
                <w:szCs w:val="16"/>
                <w:lang w:val="hy-AM" w:eastAsia="x-none"/>
              </w:rPr>
              <w:t>100</w:t>
            </w:r>
            <w:r w:rsidR="00625454">
              <w:rPr>
                <w:rFonts w:ascii="GHEA Grapalat" w:hAnsi="GHEA Grapalat"/>
                <w:bCs/>
                <w:sz w:val="16"/>
                <w:szCs w:val="16"/>
                <w:lang w:val="hy-AM" w:eastAsia="x-none"/>
              </w:rPr>
              <w:t xml:space="preserve"> 000</w:t>
            </w:r>
            <w:r w:rsidRPr="005D34A1">
              <w:rPr>
                <w:rFonts w:ascii="GHEA Grapalat" w:hAnsi="GHEA Grapalat"/>
                <w:bCs/>
                <w:sz w:val="16"/>
                <w:szCs w:val="16"/>
                <w:lang w:val="hy-AM" w:eastAsia="x-none"/>
              </w:rPr>
              <w:t xml:space="preserve"> - 10</w:t>
            </w:r>
            <w:r w:rsidR="00625454">
              <w:rPr>
                <w:rFonts w:ascii="GHEA Grapalat" w:hAnsi="GHEA Grapalat"/>
                <w:bCs/>
                <w:sz w:val="16"/>
                <w:szCs w:val="16"/>
                <w:lang w:val="hy-AM" w:eastAsia="x-none"/>
              </w:rPr>
              <w:t xml:space="preserve"> 000 000</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տեսակ</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Վերականգնվող ամսական նվազագույն մարման պահանջով</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տրամադրման եղանակ</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Վարկային սահմանաչափը տրամադրվում է Բանկի վճարային քարտերի միջոցով:</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Անվանական տոկոսադրույք</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16%-21.5%</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Times Armenian"/>
                <w:color w:val="000000"/>
                <w:sz w:val="16"/>
                <w:szCs w:val="16"/>
                <w:lang w:val="hy-AM"/>
              </w:rPr>
            </w:pPr>
            <w:r w:rsidRPr="005D34A1">
              <w:rPr>
                <w:rFonts w:ascii="GHEA Grapalat" w:hAnsi="GHEA Grapalat" w:cs="Sylfaen"/>
                <w:bCs/>
                <w:sz w:val="16"/>
                <w:szCs w:val="16"/>
                <w:lang w:val="hy-AM"/>
              </w:rPr>
              <w:t>Արտոնյալ ժամանակահատված</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Չի տրամադրվում</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Sylfaen"/>
                <w:bCs/>
                <w:sz w:val="16"/>
                <w:szCs w:val="16"/>
                <w:lang w:val="hy-AM"/>
              </w:rPr>
            </w:pPr>
            <w:r w:rsidRPr="005D34A1">
              <w:rPr>
                <w:rFonts w:ascii="GHEA Grapalat" w:hAnsi="GHEA Grapalat" w:cs="Sylfaen"/>
                <w:bCs/>
                <w:sz w:val="16"/>
                <w:szCs w:val="16"/>
                <w:lang w:val="hy-AM"/>
              </w:rPr>
              <w:t>Մարման ժամկետ</w:t>
            </w:r>
          </w:p>
        </w:tc>
        <w:tc>
          <w:tcPr>
            <w:tcW w:w="11146" w:type="dxa"/>
            <w:shd w:val="clear" w:color="auto" w:fill="auto"/>
            <w:vAlign w:val="center"/>
          </w:tcPr>
          <w:p w:rsidR="00DE4B8F" w:rsidRPr="005D34A1" w:rsidRDefault="00DE4B8F" w:rsidP="009D79C0">
            <w:pPr>
              <w:rPr>
                <w:rFonts w:ascii="GHEA Grapalat" w:hAnsi="GHEA Grapalat"/>
                <w:bCs/>
                <w:sz w:val="16"/>
                <w:szCs w:val="16"/>
                <w:lang w:val="hy-AM" w:eastAsia="x-none"/>
              </w:rPr>
            </w:pPr>
            <w:r w:rsidRPr="005D34A1">
              <w:rPr>
                <w:rFonts w:ascii="GHEA Grapalat" w:hAnsi="GHEA Grapalat"/>
                <w:bCs/>
                <w:sz w:val="16"/>
                <w:szCs w:val="16"/>
                <w:lang w:val="hy-AM" w:eastAsia="x-none"/>
              </w:rPr>
              <w:t>36 ամիս</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Sylfaen"/>
                <w:bCs/>
                <w:sz w:val="16"/>
                <w:szCs w:val="16"/>
                <w:lang w:val="hy-AM"/>
              </w:rPr>
            </w:pPr>
            <w:r w:rsidRPr="005D34A1">
              <w:rPr>
                <w:rFonts w:ascii="GHEA Grapalat" w:hAnsi="GHEA Grapalat" w:cs="Sylfaen"/>
                <w:bCs/>
                <w:sz w:val="16"/>
                <w:szCs w:val="16"/>
                <w:lang w:val="hy-AM"/>
              </w:rPr>
              <w:t>Ամսական նվազագույն մարման պահանջ</w:t>
            </w:r>
          </w:p>
        </w:tc>
        <w:tc>
          <w:tcPr>
            <w:tcW w:w="11146" w:type="dxa"/>
            <w:shd w:val="clear" w:color="auto" w:fill="auto"/>
            <w:vAlign w:val="center"/>
          </w:tcPr>
          <w:p w:rsidR="00DE4B8F" w:rsidRPr="005D34A1" w:rsidRDefault="00DE4B8F" w:rsidP="009D79C0">
            <w:pPr>
              <w:jc w:val="both"/>
              <w:rPr>
                <w:rFonts w:ascii="GHEA Grapalat" w:hAnsi="GHEA Grapalat"/>
                <w:bCs/>
                <w:sz w:val="16"/>
                <w:szCs w:val="16"/>
                <w:lang w:val="hy-AM" w:eastAsia="x-none"/>
              </w:rPr>
            </w:pPr>
            <w:r w:rsidRPr="005D34A1">
              <w:rPr>
                <w:rFonts w:ascii="GHEA Grapalat" w:hAnsi="GHEA Grapalat"/>
                <w:bCs/>
                <w:sz w:val="16"/>
                <w:szCs w:val="16"/>
                <w:lang w:val="hy-AM" w:eastAsia="x-none"/>
              </w:rPr>
              <w:t>Քարտապանը պարտավորվում է վճարել նախորդ ամսվա ընթացքում օգտագործված սահմանաչափի 5%-ը /նվազագույնը` 5</w:t>
            </w:r>
            <w:r w:rsidR="00625454">
              <w:rPr>
                <w:rFonts w:ascii="GHEA Grapalat" w:hAnsi="GHEA Grapalat"/>
                <w:bCs/>
                <w:sz w:val="16"/>
                <w:szCs w:val="16"/>
                <w:lang w:val="hy-AM" w:eastAsia="x-none"/>
              </w:rPr>
              <w:t xml:space="preserve"> 000</w:t>
            </w:r>
            <w:r w:rsidRPr="005D34A1">
              <w:rPr>
                <w:rFonts w:ascii="GHEA Grapalat" w:hAnsi="GHEA Grapalat"/>
                <w:bCs/>
                <w:sz w:val="16"/>
                <w:szCs w:val="16"/>
                <w:lang w:val="hy-AM" w:eastAsia="x-none"/>
              </w:rPr>
              <w:t xml:space="preserve"> ՀՀ դրամ/ և կուտակված տոկոսագումարները մինչև քաղվածում նշված վերջնաժամկետը: Ամիս է սահմանվում յուրաքանչյուր ամսվա 1-ից մինչ հաջորդ ամսվա 1-ը ընկած ժամանակահատվածը:</w:t>
            </w:r>
          </w:p>
        </w:tc>
      </w:tr>
      <w:tr w:rsidR="00DE4B8F" w:rsidRPr="005D34A1"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Քաղվածքի օր</w:t>
            </w:r>
          </w:p>
        </w:tc>
        <w:tc>
          <w:tcPr>
            <w:tcW w:w="11146" w:type="dxa"/>
            <w:shd w:val="clear" w:color="auto" w:fill="auto"/>
            <w:vAlign w:val="center"/>
          </w:tcPr>
          <w:p w:rsidR="00DE4B8F" w:rsidRPr="005D34A1" w:rsidRDefault="00DE4B8F"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eastAsia="x-none"/>
              </w:rPr>
              <w:t>Մինչև յ</w:t>
            </w:r>
            <w:r w:rsidRPr="005D34A1">
              <w:rPr>
                <w:rFonts w:ascii="GHEA Grapalat" w:hAnsi="GHEA Grapalat"/>
                <w:bCs/>
                <w:color w:val="000000" w:themeColor="text1"/>
                <w:sz w:val="16"/>
                <w:szCs w:val="16"/>
                <w:lang w:val="hy-AM" w:eastAsia="x-none"/>
              </w:rPr>
              <w:t xml:space="preserve">ուրաքանչյուր ամսվա </w:t>
            </w:r>
            <w:r w:rsidRPr="005D34A1">
              <w:rPr>
                <w:rFonts w:ascii="GHEA Grapalat" w:hAnsi="GHEA Grapalat"/>
                <w:bCs/>
                <w:color w:val="000000" w:themeColor="text1"/>
                <w:sz w:val="16"/>
                <w:szCs w:val="16"/>
                <w:lang w:eastAsia="x-none"/>
              </w:rPr>
              <w:t xml:space="preserve">10 </w:t>
            </w:r>
            <w:r w:rsidRPr="005D34A1">
              <w:rPr>
                <w:rFonts w:ascii="GHEA Grapalat" w:hAnsi="GHEA Grapalat"/>
                <w:bCs/>
                <w:color w:val="000000" w:themeColor="text1"/>
                <w:sz w:val="16"/>
                <w:szCs w:val="16"/>
                <w:lang w:val="hy-AM" w:eastAsia="x-none"/>
              </w:rPr>
              <w:t>--</w:t>
            </w:r>
            <w:r w:rsidRPr="005D34A1">
              <w:rPr>
                <w:rFonts w:ascii="GHEA Grapalat" w:hAnsi="GHEA Grapalat"/>
                <w:bCs/>
                <w:color w:val="000000" w:themeColor="text1"/>
                <w:sz w:val="16"/>
                <w:szCs w:val="16"/>
                <w:lang w:eastAsia="x-none"/>
              </w:rPr>
              <w:t xml:space="preserve"> </w:t>
            </w:r>
            <w:r w:rsidRPr="005D34A1">
              <w:rPr>
                <w:rFonts w:ascii="GHEA Grapalat" w:hAnsi="GHEA Grapalat"/>
                <w:bCs/>
                <w:color w:val="000000" w:themeColor="text1"/>
                <w:sz w:val="16"/>
                <w:szCs w:val="16"/>
                <w:lang w:val="hy-AM" w:eastAsia="x-none"/>
              </w:rPr>
              <w:t>ը</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Վճարման վերջնաժամկետ</w:t>
            </w:r>
          </w:p>
          <w:p w:rsidR="00DE4B8F" w:rsidRPr="005D34A1" w:rsidRDefault="00DE4B8F" w:rsidP="009D79C0">
            <w:pPr>
              <w:contextualSpacing/>
              <w:rPr>
                <w:rFonts w:ascii="GHEA Grapalat" w:hAnsi="GHEA Grapalat" w:cs="Sylfaen"/>
                <w:bCs/>
                <w:color w:val="000000" w:themeColor="text1"/>
                <w:sz w:val="16"/>
                <w:szCs w:val="16"/>
                <w:lang w:val="hy-AM"/>
              </w:rPr>
            </w:pPr>
          </w:p>
        </w:tc>
        <w:tc>
          <w:tcPr>
            <w:tcW w:w="11146" w:type="dxa"/>
            <w:shd w:val="clear" w:color="auto" w:fill="auto"/>
            <w:vAlign w:val="center"/>
          </w:tcPr>
          <w:p w:rsidR="00DE4B8F" w:rsidRPr="005D34A1" w:rsidRDefault="00DE4B8F" w:rsidP="009D79C0">
            <w:pPr>
              <w:contextualSpacing/>
              <w:rPr>
                <w:rFonts w:ascii="GHEA Grapalat" w:hAnsi="GHEA Grapalat"/>
                <w:bCs/>
                <w:color w:val="000000" w:themeColor="text1"/>
                <w:sz w:val="16"/>
                <w:szCs w:val="16"/>
                <w:lang w:val="hy-AM" w:eastAsia="x-none"/>
              </w:rPr>
            </w:pPr>
            <w:r w:rsidRPr="005D34A1">
              <w:rPr>
                <w:rFonts w:ascii="GHEA Grapalat" w:hAnsi="GHEA Grapalat"/>
                <w:color w:val="000000" w:themeColor="text1"/>
                <w:sz w:val="16"/>
                <w:szCs w:val="16"/>
                <w:lang w:val="hy-AM" w:eastAsia="x-none"/>
              </w:rPr>
              <w:t>Յուրաքանչյուր ամսվա 16-ը (եթե տվյալ ամսվա 16-ը հանդիսանում է ոչ աշխատանքային օր, ապա վերջնաժամկետ է համարվում հաջորդ աշխատանքային օրը):</w:t>
            </w:r>
          </w:p>
        </w:tc>
      </w:tr>
      <w:tr w:rsidR="00DE4B8F" w:rsidRPr="00AC5E78" w:rsidTr="00DE4B8F">
        <w:trPr>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rPr>
                <w:rFonts w:ascii="GHEA Grapalat" w:hAnsi="GHEA Grapalat" w:cs="Sylfaen"/>
                <w:bCs/>
                <w:sz w:val="16"/>
                <w:szCs w:val="16"/>
                <w:lang w:val="hy-AM"/>
              </w:rPr>
            </w:pPr>
            <w:r w:rsidRPr="005D34A1">
              <w:rPr>
                <w:rFonts w:ascii="GHEA Grapalat" w:hAnsi="GHEA Grapalat" w:cs="Times Armenian"/>
                <w:color w:val="000000"/>
                <w:sz w:val="16"/>
                <w:szCs w:val="16"/>
                <w:lang w:val="hy-AM"/>
              </w:rPr>
              <w:t>Վարկի գումարների և տոկոսագումարների մարման ժամկետների ուշացման դեպքում վճարվող տույժեր</w:t>
            </w:r>
          </w:p>
        </w:tc>
        <w:tc>
          <w:tcPr>
            <w:tcW w:w="11146" w:type="dxa"/>
            <w:shd w:val="clear" w:color="auto" w:fill="auto"/>
            <w:vAlign w:val="center"/>
          </w:tcPr>
          <w:p w:rsidR="00DE4B8F" w:rsidRPr="005D34A1" w:rsidRDefault="00DE4B8F" w:rsidP="009D79C0">
            <w:pPr>
              <w:contextualSpacing/>
              <w:rPr>
                <w:rFonts w:ascii="GHEA Grapalat" w:hAnsi="GHEA Grapalat"/>
                <w:bCs/>
                <w:sz w:val="16"/>
                <w:szCs w:val="16"/>
                <w:lang w:val="hy-AM" w:eastAsia="x-none"/>
              </w:rPr>
            </w:pPr>
            <w:r w:rsidRPr="005D34A1">
              <w:rPr>
                <w:rFonts w:ascii="GHEA Grapalat" w:hAnsi="GHEA Grapalat"/>
                <w:bCs/>
                <w:sz w:val="16"/>
                <w:szCs w:val="16"/>
                <w:lang w:val="hy-AM" w:eastAsia="x-none"/>
              </w:rPr>
              <w:t>Ամսական նվազագույն վճարը վճարման ժամկետին չվճարելու տույժ` 0.015% օրական</w:t>
            </w:r>
          </w:p>
          <w:p w:rsidR="00DE4B8F" w:rsidRPr="005D34A1" w:rsidRDefault="00DE4B8F" w:rsidP="009D79C0">
            <w:pPr>
              <w:contextualSpacing/>
              <w:rPr>
                <w:rFonts w:ascii="GHEA Grapalat" w:hAnsi="GHEA Grapalat"/>
                <w:bCs/>
                <w:sz w:val="16"/>
                <w:szCs w:val="16"/>
                <w:lang w:val="hy-AM" w:eastAsia="x-none"/>
              </w:rPr>
            </w:pPr>
            <w:r w:rsidRPr="005D34A1">
              <w:rPr>
                <w:rFonts w:ascii="GHEA Grapalat" w:hAnsi="GHEA Grapalat"/>
                <w:bCs/>
                <w:sz w:val="16"/>
                <w:szCs w:val="16"/>
                <w:lang w:val="hy-AM" w:eastAsia="x-none"/>
              </w:rPr>
              <w:t>Հաշվեգրված տոկոսները վճարման ժամկետին չվճարելու տույժ` 0.1% օրական</w:t>
            </w:r>
          </w:p>
        </w:tc>
      </w:tr>
      <w:tr w:rsidR="00DE4B8F" w:rsidRPr="00AC5E78" w:rsidTr="00DE4B8F">
        <w:trPr>
          <w:trHeight w:val="260"/>
          <w:jc w:val="center"/>
        </w:trPr>
        <w:tc>
          <w:tcPr>
            <w:tcW w:w="406" w:type="dxa"/>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shd w:val="clear" w:color="auto" w:fill="auto"/>
            <w:vAlign w:val="center"/>
          </w:tcPr>
          <w:p w:rsidR="00DE4B8F" w:rsidRPr="005D34A1" w:rsidRDefault="00DE4B8F" w:rsidP="009D79C0">
            <w:pPr>
              <w:widowControl w:val="0"/>
              <w:adjustRightInd w:val="0"/>
              <w:textAlignment w:val="baseline"/>
              <w:rPr>
                <w:rFonts w:ascii="GHEA Grapalat" w:eastAsia="Calibri" w:hAnsi="GHEA Grapalat"/>
                <w:bCs/>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1146" w:type="dxa"/>
            <w:shd w:val="clear" w:color="auto" w:fill="auto"/>
            <w:vAlign w:val="center"/>
          </w:tcPr>
          <w:p w:rsidR="00DE4B8F" w:rsidRPr="005D34A1" w:rsidRDefault="00DE4B8F" w:rsidP="009D79C0">
            <w:pPr>
              <w:rPr>
                <w:rFonts w:ascii="GHEA Grapalat" w:hAnsi="GHEA Grapalat"/>
                <w:sz w:val="16"/>
                <w:szCs w:val="16"/>
                <w:lang w:val="hy-AM"/>
              </w:rPr>
            </w:pPr>
            <w:r w:rsidRPr="005D34A1">
              <w:rPr>
                <w:rFonts w:ascii="GHEA Grapalat" w:hAnsi="GHEA Grapalat"/>
                <w:sz w:val="16"/>
                <w:szCs w:val="16"/>
                <w:lang w:val="hy-AM"/>
              </w:rPr>
              <w:t>Համաձայն բանկում գործող առցանց վարկերի վարկունակության գնահատման համար օգտագործվող սքորինգային մոդելի</w:t>
            </w:r>
          </w:p>
        </w:tc>
      </w:tr>
      <w:tr w:rsidR="00DE4B8F" w:rsidRPr="00AC5E78" w:rsidTr="00DE4B8F">
        <w:trPr>
          <w:trHeight w:val="1142"/>
          <w:jc w:val="center"/>
        </w:trPr>
        <w:tc>
          <w:tcPr>
            <w:tcW w:w="406" w:type="dxa"/>
            <w:tcBorders>
              <w:top w:val="single" w:sz="4" w:space="0" w:color="auto"/>
              <w:left w:val="single" w:sz="4" w:space="0" w:color="auto"/>
              <w:bottom w:val="single" w:sz="4" w:space="0" w:color="auto"/>
              <w:right w:val="single" w:sz="4" w:space="0" w:color="auto"/>
            </w:tcBorders>
            <w:vAlign w:val="center"/>
          </w:tcPr>
          <w:p w:rsidR="00DE4B8F" w:rsidRPr="005D34A1" w:rsidRDefault="00DE4B8F" w:rsidP="009D79C0">
            <w:pPr>
              <w:pStyle w:val="ListParagraph"/>
              <w:numPr>
                <w:ilvl w:val="0"/>
                <w:numId w:val="90"/>
              </w:numPr>
              <w:rPr>
                <w:rFonts w:ascii="GHEA Grapalat" w:hAnsi="GHEA Grapalat" w:cs="Times Armenian"/>
                <w:color w:val="000000"/>
                <w:sz w:val="18"/>
                <w:szCs w:val="16"/>
                <w:lang w:val="hy-AM"/>
              </w:rPr>
            </w:pP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DE4B8F" w:rsidRPr="005D34A1" w:rsidRDefault="00DE4B8F"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Տրամադրման կամ մերժման վերաբերյալ որոշումների կայացման ժամկետներ</w:t>
            </w:r>
          </w:p>
        </w:tc>
        <w:tc>
          <w:tcPr>
            <w:tcW w:w="11146" w:type="dxa"/>
            <w:tcBorders>
              <w:top w:val="single" w:sz="4" w:space="0" w:color="auto"/>
              <w:left w:val="single" w:sz="4" w:space="0" w:color="auto"/>
              <w:bottom w:val="single" w:sz="4" w:space="0" w:color="auto"/>
              <w:right w:val="single" w:sz="4" w:space="0" w:color="auto"/>
            </w:tcBorders>
            <w:shd w:val="clear" w:color="auto" w:fill="auto"/>
            <w:vAlign w:val="center"/>
          </w:tcPr>
          <w:p w:rsidR="00DE4B8F" w:rsidRPr="005D34A1" w:rsidRDefault="00DE4B8F" w:rsidP="009D79C0">
            <w:pPr>
              <w:pStyle w:val="ListParagraph"/>
              <w:widowControl w:val="0"/>
              <w:numPr>
                <w:ilvl w:val="0"/>
                <w:numId w:val="91"/>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վայրկյանների ընթացքում:</w:t>
            </w:r>
          </w:p>
          <w:p w:rsidR="00DE4B8F" w:rsidRPr="005D34A1" w:rsidRDefault="00DE4B8F" w:rsidP="009D79C0">
            <w:pPr>
              <w:pStyle w:val="ListParagraph"/>
              <w:widowControl w:val="0"/>
              <w:numPr>
                <w:ilvl w:val="0"/>
                <w:numId w:val="91"/>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sz w:val="16"/>
                <w:szCs w:val="16"/>
                <w:lang w:val="hy-AM"/>
              </w:rPr>
              <w:t>Շեղումներ և/կամ ավտոմատ մշակված սքորինգային համակարգի կողմից մերժված օվերդրաֆտի հայտերի դեպքում, որոշումը կայացվում է առավելագույնը 7 (յոթ) աշխատանքային օրվա ընթացքում:</w:t>
            </w:r>
          </w:p>
          <w:p w:rsidR="00DE4B8F" w:rsidRPr="005D34A1" w:rsidRDefault="00DE4B8F" w:rsidP="009D79C0">
            <w:pPr>
              <w:pStyle w:val="ListParagraph"/>
              <w:widowControl w:val="0"/>
              <w:numPr>
                <w:ilvl w:val="0"/>
                <w:numId w:val="91"/>
              </w:numPr>
              <w:adjustRightInd w:val="0"/>
              <w:ind w:left="360"/>
              <w:jc w:val="both"/>
              <w:textAlignment w:val="baseline"/>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առավելագույնը 1 (մեկ) աշխատանքային օրվա ընթացքում:</w:t>
            </w:r>
          </w:p>
        </w:tc>
      </w:tr>
    </w:tbl>
    <w:p w:rsidR="006A1EFC" w:rsidRPr="005D34A1" w:rsidRDefault="006A1EFC" w:rsidP="009D79C0">
      <w:pPr>
        <w:rPr>
          <w:rFonts w:ascii="GHEA Grapalat" w:hAnsi="GHEA Grapalat"/>
          <w:sz w:val="16"/>
          <w:szCs w:val="16"/>
          <w:lang w:val="hy-AM" w:eastAsia="x-none"/>
        </w:rPr>
      </w:pPr>
    </w:p>
    <w:p w:rsidR="006A1EFC" w:rsidRPr="005D34A1" w:rsidRDefault="006A1EFC" w:rsidP="009D79C0">
      <w:pPr>
        <w:rPr>
          <w:lang w:val="hy-AM" w:eastAsia="x-none"/>
        </w:rPr>
      </w:pPr>
    </w:p>
    <w:p w:rsidR="007E704E" w:rsidRPr="005D34A1" w:rsidRDefault="007E704E" w:rsidP="009D79C0">
      <w:pPr>
        <w:rPr>
          <w:lang w:val="hy-AM" w:eastAsia="x-none"/>
        </w:rPr>
      </w:pPr>
    </w:p>
    <w:p w:rsidR="007E704E" w:rsidRPr="005D34A1" w:rsidRDefault="007E704E" w:rsidP="009D79C0">
      <w:pPr>
        <w:rPr>
          <w:lang w:val="hy-AM" w:eastAsia="x-none"/>
        </w:rPr>
      </w:pPr>
    </w:p>
    <w:p w:rsidR="00AD2991" w:rsidRPr="005D34A1" w:rsidRDefault="00AD2991" w:rsidP="009D79C0">
      <w:pPr>
        <w:rPr>
          <w:lang w:val="hy-AM" w:eastAsia="x-none"/>
        </w:rPr>
      </w:pPr>
    </w:p>
    <w:p w:rsidR="00AD2991" w:rsidRPr="005D34A1" w:rsidRDefault="00AD2991" w:rsidP="009D79C0">
      <w:pPr>
        <w:rPr>
          <w:lang w:val="hy-AM" w:eastAsia="x-none"/>
        </w:rPr>
      </w:pPr>
    </w:p>
    <w:p w:rsidR="00AD2991" w:rsidRPr="005D34A1" w:rsidRDefault="00AD2991" w:rsidP="009D79C0">
      <w:pPr>
        <w:rPr>
          <w:lang w:val="hy-AM" w:eastAsia="x-none"/>
        </w:rPr>
      </w:pPr>
    </w:p>
    <w:p w:rsidR="007E704E" w:rsidRPr="005D34A1" w:rsidRDefault="007E704E" w:rsidP="009D79C0">
      <w:pPr>
        <w:rPr>
          <w:lang w:val="hy-AM" w:eastAsia="x-none"/>
        </w:rPr>
      </w:pPr>
    </w:p>
    <w:p w:rsidR="007E704E" w:rsidRPr="005D34A1" w:rsidRDefault="007E704E" w:rsidP="009D79C0">
      <w:pPr>
        <w:rPr>
          <w:lang w:val="hy-AM" w:eastAsia="x-none"/>
        </w:rPr>
      </w:pPr>
    </w:p>
    <w:p w:rsidR="000158A0" w:rsidRPr="005D34A1" w:rsidRDefault="000158A0" w:rsidP="009D79C0">
      <w:pPr>
        <w:rPr>
          <w:lang w:val="hy-AM" w:eastAsia="x-none"/>
        </w:rPr>
      </w:pPr>
    </w:p>
    <w:p w:rsidR="000158A0" w:rsidRPr="005D34A1" w:rsidRDefault="000158A0" w:rsidP="009D79C0">
      <w:pPr>
        <w:rPr>
          <w:lang w:val="hy-AM" w:eastAsia="x-none"/>
        </w:rPr>
      </w:pPr>
    </w:p>
    <w:p w:rsidR="00AD2991" w:rsidRPr="005D34A1" w:rsidRDefault="00AD2991" w:rsidP="009D79C0">
      <w:pPr>
        <w:rPr>
          <w:lang w:val="hy-AM" w:eastAsia="x-none"/>
        </w:rPr>
      </w:pPr>
    </w:p>
    <w:p w:rsidR="007E704E" w:rsidRPr="005D34A1" w:rsidRDefault="007E704E" w:rsidP="009D79C0">
      <w:pPr>
        <w:rPr>
          <w:lang w:val="hy-AM" w:eastAsia="x-none"/>
        </w:rPr>
      </w:pPr>
    </w:p>
    <w:p w:rsidR="006A1EFC" w:rsidRPr="005D34A1" w:rsidRDefault="006A1EFC" w:rsidP="009D79C0">
      <w:pPr>
        <w:rPr>
          <w:lang w:val="x-none" w:eastAsia="x-none"/>
        </w:rPr>
      </w:pPr>
    </w:p>
    <w:p w:rsidR="007E704E" w:rsidRPr="005D34A1" w:rsidRDefault="007E704E" w:rsidP="009D79C0">
      <w:pPr>
        <w:pStyle w:val="Heading2"/>
        <w:spacing w:before="0"/>
        <w:jc w:val="center"/>
        <w:rPr>
          <w:rFonts w:ascii="GHEA Grapalat" w:hAnsi="GHEA Grapalat"/>
          <w:color w:val="auto"/>
          <w:sz w:val="16"/>
          <w:szCs w:val="16"/>
        </w:rPr>
      </w:pPr>
      <w:bookmarkStart w:id="44" w:name="_Toc175929984"/>
      <w:r w:rsidRPr="005D34A1">
        <w:rPr>
          <w:rFonts w:ascii="GHEA Grapalat" w:hAnsi="GHEA Grapalat"/>
          <w:color w:val="auto"/>
          <w:sz w:val="16"/>
          <w:szCs w:val="16"/>
        </w:rPr>
        <w:t>Գործընկեր կազմակերպությունների էլեկտրոնային դրամապանակների միջոցով սպառողական վարկերի տրամադրման պայմաններ</w:t>
      </w:r>
      <w:bookmarkEnd w:id="44"/>
    </w:p>
    <w:p w:rsidR="007E704E" w:rsidRPr="005D34A1" w:rsidRDefault="007E704E" w:rsidP="009D79C0">
      <w:pPr>
        <w:rPr>
          <w:rFonts w:ascii="GHEA Grapalat" w:hAnsi="GHEA Grapalat"/>
          <w:sz w:val="16"/>
          <w:szCs w:val="16"/>
          <w:lang w:val="x-none" w:eastAsia="x-none"/>
        </w:rPr>
      </w:pPr>
      <w:r w:rsidRPr="005D34A1">
        <w:rPr>
          <w:rFonts w:ascii="GHEA Grapalat" w:hAnsi="GHEA Grapalat"/>
          <w:sz w:val="16"/>
          <w:szCs w:val="16"/>
          <w:lang w:val="x-none" w:eastAsia="x-none"/>
        </w:rPr>
        <w:tab/>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330"/>
        <w:gridCol w:w="10890"/>
      </w:tblGrid>
      <w:tr w:rsidR="007E704E" w:rsidRPr="00AC5E78"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տրամադրման նպատակը</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Վարկը տրամադրվում է Բանկի գործընկեր կազմակերպությունների միջոցով՝ անձնական, ընտանեկան, տնային կամ այլ օգտագործման համար նախատեսված, ձեռնարկատիրական գործունեության հետ չկապված, ապրանքների (աշխատանքների, ծառայությունների) պատվիրման կամ ձեռքբերման նպատակով:</w:t>
            </w:r>
          </w:p>
        </w:tc>
      </w:tr>
      <w:tr w:rsidR="007E704E" w:rsidRPr="00AC5E78"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Ովքեր կարող են դիմել</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21 տարին լրացած ՀՀ ռեզիդենտները, որոնց տարիքը վարկի սպասարկման ընթացքում չի գերազանցի 63 տարեկանը և հանդիսանում են Բանկի հաշվետեր</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արժույթը</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ՀՀ դրամ</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գումարը</w:t>
            </w:r>
          </w:p>
        </w:tc>
        <w:tc>
          <w:tcPr>
            <w:tcW w:w="10890" w:type="dxa"/>
            <w:shd w:val="clear" w:color="auto" w:fill="auto"/>
            <w:vAlign w:val="center"/>
          </w:tcPr>
          <w:p w:rsidR="007E704E" w:rsidRPr="005D34A1" w:rsidRDefault="00E2619D"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50 000 – 500 000</w:t>
            </w:r>
            <w:r w:rsidR="007E704E" w:rsidRPr="005D34A1">
              <w:rPr>
                <w:rFonts w:ascii="GHEA Grapalat" w:hAnsi="GHEA Grapalat"/>
                <w:sz w:val="16"/>
                <w:szCs w:val="16"/>
                <w:lang w:val="hy-AM"/>
              </w:rPr>
              <w:t xml:space="preserve"> ՀՀ դրամ</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տրամադրման եղանակը</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Անկանխիկ</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Տարեկան անվանական տոկոսադրույք</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21.5 %</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Փաստացի տոկոսադրույք</w:t>
            </w:r>
          </w:p>
        </w:tc>
        <w:tc>
          <w:tcPr>
            <w:tcW w:w="10890" w:type="dxa"/>
            <w:shd w:val="clear" w:color="auto" w:fill="auto"/>
            <w:vAlign w:val="center"/>
          </w:tcPr>
          <w:p w:rsidR="007E704E" w:rsidRPr="005D34A1" w:rsidRDefault="000677DB" w:rsidP="009D79C0">
            <w:pPr>
              <w:numPr>
                <w:ilvl w:val="0"/>
                <w:numId w:val="21"/>
              </w:numPr>
              <w:ind w:left="0"/>
              <w:rPr>
                <w:rFonts w:ascii="GHEA Grapalat" w:hAnsi="GHEA Grapalat"/>
                <w:sz w:val="16"/>
                <w:szCs w:val="16"/>
                <w:lang w:val="hy-AM"/>
              </w:rPr>
            </w:pPr>
            <w:r w:rsidRPr="005D34A1">
              <w:rPr>
                <w:rFonts w:ascii="GHEA Grapalat" w:hAnsi="GHEA Grapalat"/>
                <w:sz w:val="16"/>
                <w:szCs w:val="16"/>
              </w:rPr>
              <w:t xml:space="preserve">23.82 </w:t>
            </w:r>
            <w:r w:rsidRPr="005D34A1">
              <w:rPr>
                <w:rFonts w:ascii="GHEA Grapalat" w:hAnsi="GHEA Grapalat"/>
                <w:sz w:val="16"/>
                <w:szCs w:val="16"/>
                <w:lang w:val="hy-AM"/>
              </w:rPr>
              <w:t>%</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մարման ժամկետը</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12</w:t>
            </w:r>
            <w:r w:rsidR="005A19EF" w:rsidRPr="005D34A1">
              <w:rPr>
                <w:rFonts w:ascii="GHEA Grapalat" w:hAnsi="GHEA Grapalat"/>
                <w:sz w:val="16"/>
                <w:szCs w:val="16"/>
                <w:lang w:val="hy-AM"/>
              </w:rPr>
              <w:t xml:space="preserve"> </w:t>
            </w:r>
            <w:r w:rsidRPr="005D34A1">
              <w:rPr>
                <w:rFonts w:ascii="GHEA Grapalat" w:hAnsi="GHEA Grapalat"/>
                <w:sz w:val="16"/>
                <w:szCs w:val="16"/>
                <w:lang w:val="hy-AM"/>
              </w:rPr>
              <w:t>-</w:t>
            </w:r>
            <w:r w:rsidR="005A19EF" w:rsidRPr="005D34A1">
              <w:rPr>
                <w:rFonts w:ascii="GHEA Grapalat" w:hAnsi="GHEA Grapalat"/>
                <w:sz w:val="16"/>
                <w:szCs w:val="16"/>
                <w:lang w:val="hy-AM"/>
              </w:rPr>
              <w:t xml:space="preserve"> </w:t>
            </w:r>
            <w:r w:rsidRPr="005D34A1">
              <w:rPr>
                <w:rFonts w:ascii="GHEA Grapalat" w:hAnsi="GHEA Grapalat"/>
                <w:sz w:val="16"/>
                <w:szCs w:val="16"/>
                <w:lang w:val="hy-AM"/>
              </w:rPr>
              <w:t>36 ամիս</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մարման եղանակ</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 xml:space="preserve">«Անուիտետային» </w:t>
            </w:r>
          </w:p>
        </w:tc>
      </w:tr>
      <w:tr w:rsidR="007E704E" w:rsidRPr="005D34A1" w:rsidTr="007E704E">
        <w:trPr>
          <w:trHeight w:val="439"/>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Գանձվող վճարներ</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Առկա չէ</w:t>
            </w:r>
          </w:p>
        </w:tc>
      </w:tr>
      <w:tr w:rsidR="007E704E" w:rsidRPr="005D34A1"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rPr>
                <w:rFonts w:ascii="GHEA Grapalat" w:hAnsi="GHEA Grapalat"/>
                <w:color w:val="000000"/>
                <w:sz w:val="16"/>
                <w:szCs w:val="16"/>
                <w:lang w:val="hy-AM"/>
              </w:rPr>
            </w:pPr>
            <w:r w:rsidRPr="005D34A1">
              <w:rPr>
                <w:rFonts w:ascii="GHEA Grapalat" w:hAnsi="GHEA Grapalat"/>
                <w:color w:val="000000"/>
                <w:sz w:val="16"/>
                <w:szCs w:val="16"/>
                <w:lang w:val="hy-AM"/>
              </w:rPr>
              <w:t>Վարկի գումարների և տոկոսագումարների մարման ժամկետների ուշացման դեպքում վճարվող տույժեր</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ժամկետանց վարկի համար՝ օրական 0.015%,</w:t>
            </w:r>
          </w:p>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ժամկետանց տոկոսագումարի համար օրական 0.1%:</w:t>
            </w:r>
          </w:p>
        </w:tc>
      </w:tr>
      <w:tr w:rsidR="007E704E" w:rsidRPr="00AC5E78"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Վարկունակության գնահատում /վարկի հաստատման պայմաններ/</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Համաձայն նոր մշակված սքորինգի և վարկունակության չափանիշների</w:t>
            </w:r>
          </w:p>
        </w:tc>
      </w:tr>
      <w:tr w:rsidR="007E704E" w:rsidRPr="00AC5E78"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Վարկի տրամադրման կամ մերժման վերաբերյալ որոշումների կայացման Ժամկետներ</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Վարկի տրամադրման կամ մերժման որոշումը կայացվում է վայրկյանների ընթացքում:</w:t>
            </w:r>
          </w:p>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Վարկը տրամադրվում է Բանկի կողմից դրական որոշման դեպքում, առավելագույնը 1 (մեկ) աշխատանքային օրվա ընթացքում:</w:t>
            </w:r>
          </w:p>
        </w:tc>
      </w:tr>
      <w:tr w:rsidR="007E704E" w:rsidRPr="00AC5E78" w:rsidTr="007E704E">
        <w:trPr>
          <w:trHeight w:val="20"/>
          <w:jc w:val="center"/>
        </w:trPr>
        <w:tc>
          <w:tcPr>
            <w:tcW w:w="445" w:type="dxa"/>
            <w:vAlign w:val="center"/>
          </w:tcPr>
          <w:p w:rsidR="007E704E" w:rsidRPr="005D34A1" w:rsidRDefault="007E704E" w:rsidP="009D79C0">
            <w:pPr>
              <w:numPr>
                <w:ilvl w:val="0"/>
                <w:numId w:val="74"/>
              </w:numPr>
              <w:ind w:left="360"/>
              <w:rPr>
                <w:rFonts w:ascii="GHEA Grapalat" w:hAnsi="GHEA Grapalat" w:cs="Times Armenian"/>
                <w:color w:val="000000"/>
                <w:sz w:val="16"/>
                <w:szCs w:val="16"/>
                <w:lang w:val="hy-AM"/>
              </w:rPr>
            </w:pPr>
          </w:p>
        </w:tc>
        <w:tc>
          <w:tcPr>
            <w:tcW w:w="3330" w:type="dxa"/>
            <w:shd w:val="clear" w:color="auto" w:fill="auto"/>
            <w:vAlign w:val="center"/>
          </w:tcPr>
          <w:p w:rsidR="007E704E" w:rsidRPr="005D34A1" w:rsidRDefault="007E704E"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Այլ դրույթներ</w:t>
            </w:r>
          </w:p>
        </w:tc>
        <w:tc>
          <w:tcPr>
            <w:tcW w:w="10890" w:type="dxa"/>
            <w:shd w:val="clear" w:color="auto" w:fill="auto"/>
            <w:vAlign w:val="center"/>
          </w:tcPr>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Գործընկեր կազմակերպությունը պարտավորվում է իր Բջջային հավելվածում ստեղծել Օգտատերերի կողմից Պատվիրատուին առցանց վարկավորման հայտի ներկայացման հնարավորություն: Վարկը փոխանցվում է Հաճախորդի Հաշվառման հաշվին և/կամ Հաճախորդի` գործընկերոջ մոտ գործող հաշվարկային հաշվեհամարին, իսկ Բանկը պարտավորվում է վճարել Կատարողին մատուցված Ծառայության համար՝ Պայմանագրով սահմանված կարգով:</w:t>
            </w:r>
          </w:p>
          <w:p w:rsidR="007E704E" w:rsidRPr="005D34A1" w:rsidRDefault="007E704E" w:rsidP="009D79C0">
            <w:pPr>
              <w:numPr>
                <w:ilvl w:val="0"/>
                <w:numId w:val="21"/>
              </w:numPr>
              <w:ind w:left="0"/>
              <w:rPr>
                <w:rFonts w:ascii="GHEA Grapalat" w:hAnsi="GHEA Grapalat"/>
                <w:sz w:val="16"/>
                <w:szCs w:val="16"/>
                <w:lang w:val="hy-AM"/>
              </w:rPr>
            </w:pPr>
            <w:r w:rsidRPr="005D34A1">
              <w:rPr>
                <w:rFonts w:ascii="GHEA Grapalat" w:hAnsi="GHEA Grapalat"/>
                <w:sz w:val="16"/>
                <w:szCs w:val="16"/>
                <w:lang w:val="hy-AM"/>
              </w:rPr>
              <w:t>Գործընկեր կազմակերպությունը է կրում Օգտատերերի/Հաճախորդների պատշաճ նույնականացման համար</w:t>
            </w:r>
          </w:p>
        </w:tc>
      </w:tr>
    </w:tbl>
    <w:p w:rsidR="006A1EFC" w:rsidRPr="005D34A1" w:rsidRDefault="006A1EFC" w:rsidP="009D79C0">
      <w:pPr>
        <w:rPr>
          <w:lang w:val="hy-AM" w:eastAsia="x-none"/>
        </w:rPr>
      </w:pPr>
    </w:p>
    <w:p w:rsidR="006A1EFC" w:rsidRPr="005D34A1" w:rsidRDefault="006A1EFC" w:rsidP="009D79C0">
      <w:pPr>
        <w:rPr>
          <w:lang w:val="x-none" w:eastAsia="x-none"/>
        </w:rPr>
      </w:pPr>
    </w:p>
    <w:p w:rsidR="006A1EFC" w:rsidRPr="005D34A1" w:rsidRDefault="006A1EFC" w:rsidP="009D79C0">
      <w:pPr>
        <w:rPr>
          <w:lang w:val="x-none" w:eastAsia="x-none"/>
        </w:rPr>
      </w:pPr>
    </w:p>
    <w:p w:rsidR="000677DB" w:rsidRPr="005D34A1" w:rsidRDefault="000677DB" w:rsidP="009D79C0">
      <w:pPr>
        <w:rPr>
          <w:lang w:val="x-none" w:eastAsia="x-none"/>
        </w:rPr>
      </w:pPr>
    </w:p>
    <w:p w:rsidR="00A42618" w:rsidRPr="005D34A1" w:rsidRDefault="00A42618" w:rsidP="009D79C0">
      <w:pPr>
        <w:rPr>
          <w:lang w:val="x-none" w:eastAsia="x-none"/>
        </w:rPr>
      </w:pPr>
    </w:p>
    <w:p w:rsidR="00A42618" w:rsidRPr="005D34A1" w:rsidRDefault="00A42618" w:rsidP="009D79C0">
      <w:pPr>
        <w:rPr>
          <w:lang w:val="x-none" w:eastAsia="x-none"/>
        </w:rPr>
      </w:pPr>
    </w:p>
    <w:p w:rsidR="00A42618" w:rsidRPr="005D34A1" w:rsidRDefault="00A42618" w:rsidP="009D79C0">
      <w:pPr>
        <w:rPr>
          <w:lang w:val="x-none" w:eastAsia="x-none"/>
        </w:rPr>
      </w:pPr>
    </w:p>
    <w:p w:rsidR="00A42618" w:rsidRPr="005D34A1" w:rsidRDefault="00A42618" w:rsidP="009D79C0">
      <w:pPr>
        <w:rPr>
          <w:lang w:val="x-none" w:eastAsia="x-none"/>
        </w:rPr>
      </w:pPr>
    </w:p>
    <w:p w:rsidR="00AD2991" w:rsidRPr="005D34A1" w:rsidRDefault="00AD2991" w:rsidP="009D79C0">
      <w:pPr>
        <w:rPr>
          <w:lang w:val="x-none" w:eastAsia="x-none"/>
        </w:rPr>
      </w:pPr>
    </w:p>
    <w:p w:rsidR="00AD2991" w:rsidRPr="005D34A1" w:rsidRDefault="00AD2991" w:rsidP="009D79C0">
      <w:pPr>
        <w:rPr>
          <w:lang w:val="x-none" w:eastAsia="x-none"/>
        </w:rPr>
      </w:pPr>
    </w:p>
    <w:p w:rsidR="008B77B4" w:rsidRPr="005D34A1" w:rsidRDefault="008B77B4" w:rsidP="009D79C0">
      <w:pPr>
        <w:rPr>
          <w:lang w:val="x-none" w:eastAsia="x-none"/>
        </w:rPr>
      </w:pPr>
    </w:p>
    <w:p w:rsidR="008B77B4" w:rsidRPr="005D34A1" w:rsidRDefault="008B77B4" w:rsidP="009D79C0">
      <w:pPr>
        <w:rPr>
          <w:lang w:val="x-none" w:eastAsia="x-none"/>
        </w:rPr>
      </w:pPr>
    </w:p>
    <w:p w:rsidR="008B77B4" w:rsidRPr="005D34A1" w:rsidRDefault="008B77B4" w:rsidP="009D79C0">
      <w:pPr>
        <w:rPr>
          <w:lang w:val="x-none" w:eastAsia="x-none"/>
        </w:rPr>
      </w:pPr>
    </w:p>
    <w:p w:rsidR="008B77B4" w:rsidRPr="005D34A1" w:rsidRDefault="008B77B4" w:rsidP="009D79C0">
      <w:pPr>
        <w:rPr>
          <w:lang w:val="x-none" w:eastAsia="x-none"/>
        </w:rPr>
      </w:pPr>
    </w:p>
    <w:p w:rsidR="00C60CFD" w:rsidRPr="005D34A1" w:rsidRDefault="00C60CFD" w:rsidP="009D79C0">
      <w:pPr>
        <w:pStyle w:val="Heading2"/>
        <w:spacing w:before="0"/>
        <w:jc w:val="center"/>
        <w:rPr>
          <w:rFonts w:ascii="GHEA Grapalat" w:hAnsi="GHEA Grapalat"/>
          <w:color w:val="auto"/>
          <w:sz w:val="16"/>
          <w:szCs w:val="16"/>
        </w:rPr>
      </w:pPr>
      <w:bookmarkStart w:id="45" w:name="_Toc175929985"/>
      <w:bookmarkStart w:id="46" w:name="evocaHome"/>
      <w:r w:rsidRPr="005D34A1">
        <w:rPr>
          <w:rFonts w:ascii="GHEA Grapalat" w:hAnsi="GHEA Grapalat"/>
          <w:color w:val="auto"/>
          <w:sz w:val="16"/>
          <w:szCs w:val="16"/>
        </w:rPr>
        <w:t>Ապառիկ  Evoca Home</w:t>
      </w:r>
      <w:bookmarkEnd w:id="45"/>
      <w:r w:rsidRPr="005D34A1">
        <w:rPr>
          <w:rFonts w:ascii="GHEA Grapalat" w:hAnsi="GHEA Grapalat"/>
          <w:color w:val="auto"/>
          <w:sz w:val="16"/>
          <w:szCs w:val="16"/>
        </w:rPr>
        <w:t xml:space="preserve"> </w:t>
      </w:r>
    </w:p>
    <w:bookmarkEnd w:id="46"/>
    <w:p w:rsidR="008B77B4" w:rsidRPr="005D34A1" w:rsidRDefault="008B77B4" w:rsidP="009D79C0">
      <w:pPr>
        <w:rPr>
          <w:lang w:val="x-none" w:eastAsia="x-none"/>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08"/>
        <w:gridCol w:w="1507"/>
        <w:gridCol w:w="4590"/>
        <w:gridCol w:w="6366"/>
      </w:tblGrid>
      <w:tr w:rsidR="00D72A19" w:rsidRPr="005D34A1" w:rsidTr="00F35D80">
        <w:trPr>
          <w:trHeight w:val="674"/>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rPr>
            </w:pPr>
            <w:r w:rsidRPr="005D34A1">
              <w:rPr>
                <w:rFonts w:ascii="GHEA Grapalat" w:hAnsi="GHEA Grapalat" w:cs="Times Armenian"/>
                <w:color w:val="000000"/>
                <w:sz w:val="16"/>
                <w:szCs w:val="16"/>
                <w:lang w:val="hy-AM"/>
              </w:rPr>
              <w:t>Տրամադրման նպատակը</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Շինարարական նյութերի, կենցաղային տեխնիկայի և կահույքի վաճառքով զբաղվող և  համագործակցության շրջանականերում գործընկեր հանդիսացող կազմակերպությունների կողմից առաջարկվող ապրանքների ձեռք բերման՝ այդ թվում աշխատանքների, ծառայությունների պատվիրման նպատակով:</w:t>
            </w:r>
          </w:p>
        </w:tc>
      </w:tr>
      <w:tr w:rsidR="00D72A19" w:rsidRPr="00AC5E78" w:rsidTr="00CB62B0">
        <w:trPr>
          <w:trHeight w:val="170"/>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Ովքեր կարող են դիմել</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21-58 տարեկան ՀՀ ռեզիդենտ ֆիզիկական անձինք</w:t>
            </w:r>
          </w:p>
        </w:tc>
      </w:tr>
      <w:tr w:rsidR="00F35D80" w:rsidRPr="00AC5E78" w:rsidTr="008F28D5">
        <w:trPr>
          <w:jc w:val="center"/>
        </w:trPr>
        <w:tc>
          <w:tcPr>
            <w:tcW w:w="624" w:type="dxa"/>
          </w:tcPr>
          <w:p w:rsidR="00F35D80" w:rsidRPr="005D34A1" w:rsidRDefault="00F35D80" w:rsidP="009D79C0">
            <w:pPr>
              <w:numPr>
                <w:ilvl w:val="0"/>
                <w:numId w:val="84"/>
              </w:numPr>
              <w:ind w:hanging="220"/>
              <w:rPr>
                <w:rFonts w:ascii="GHEA Grapalat" w:hAnsi="GHEA Grapalat" w:cs="Times Armenian"/>
                <w:color w:val="000000"/>
                <w:sz w:val="16"/>
                <w:szCs w:val="16"/>
                <w:lang w:val="hy-AM"/>
              </w:rPr>
            </w:pPr>
          </w:p>
        </w:tc>
        <w:tc>
          <w:tcPr>
            <w:tcW w:w="1308" w:type="dxa"/>
            <w:shd w:val="clear" w:color="auto" w:fill="auto"/>
          </w:tcPr>
          <w:p w:rsidR="00F35D80" w:rsidRPr="005D34A1" w:rsidRDefault="00F35D80"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w:t>
            </w:r>
          </w:p>
        </w:tc>
        <w:tc>
          <w:tcPr>
            <w:tcW w:w="12463" w:type="dxa"/>
            <w:gridSpan w:val="3"/>
            <w:shd w:val="clear" w:color="auto" w:fill="auto"/>
          </w:tcPr>
          <w:p w:rsidR="00F35D80" w:rsidRPr="005D34A1" w:rsidRDefault="00F35D80"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Բանկի հիփոթեքային վարկառուների համար հասանելի սահմանաչափը կազմում է՝ Գրավի արժեքի 10%-ի չափ, սակայն ոչ պակաս 500.000 ՀՀ դրամից, իսկ առավելագույն սահմանաչափը կազմելու է 10.000.000 ՀՀ դրամ:</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Այն հաճախորդները, որոնց գրավների արժեքների 10%-ը ցածր է 1.500.000 ՀՀ դրամից հասանելի սահմանաչափ կազմելու է գրավի արժեքի 10%-ի չափ, սակայն ոչ պակաս 500.000 ՀՀ դրամից </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Այն հաճախորդները, որոնց գրավների արժեքների 10%-ը գերազանցում է 1.500.000 ՀՀ դրամը սակայն պակաս է 3.000.000 ՀՀ դրամից հասանելի սահմանաչափը կազմելու է 3.000.000 ՀՀ դրամ: </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Այն հաճախորդները, որոնց գրավների արժեքների 10%-ը գերազանցում է 10.000.000 ՀՀ դրամը՝ հասանելի սահմանաչափը կազմելու է 10.000.000 ՀՀ դրամ:</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 xml:space="preserve">Մնացյալ բոլոր դեպքում հասանելի սահմանաչափը կազմում է գրավի արժեքի 10%-ի չափ: </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4141Եթե հաճախորդը մեր Բանկում ունի մեկից ավելի գործող հիփոթեքային վարկեր ապա սահմանաչափի տրամադրման հաշվարկը կատարվում է ավելի բարձր գրավի արժեք ունեցող հիփոթեքային վարկի մասով:</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Եթե հաճախորդը ունի մեկից ավելի գործող հիփոթեքային վարկեր, որոնցից առնվազն մեկը տրամադրվել է մեր Բանկի կողմից, ապա սահմանաչափի տրամադրման հաշվարկը կատարել համապատասխան մեր Բանկի կողմից տրամադրված հիփոթեքային վարկի:</w:t>
            </w:r>
          </w:p>
          <w:p w:rsidR="00F35D80" w:rsidRPr="005D34A1" w:rsidRDefault="00F35D80"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Այլ Բանկերի կամ ՈՒՎԿ-ների կողմից տրամադրված և գործող հիփոթեքային վարկերի հաճախորդների համար կազմում է Գրավի գնահատված և ձեռք բերման արժեքներից նվազագույնի առավելագունը 10%-ի չափ` 500.000-10.000.000 ՀՀ դրամ՝ համապատասխան վարկունակության գնահատման :</w:t>
            </w:r>
          </w:p>
          <w:p w:rsidR="00F35D80" w:rsidRPr="005D34A1" w:rsidRDefault="00F35D80" w:rsidP="009D79C0">
            <w:pPr>
              <w:numPr>
                <w:ilvl w:val="0"/>
                <w:numId w:val="83"/>
              </w:numPr>
              <w:tabs>
                <w:tab w:val="left" w:pos="993"/>
              </w:tabs>
              <w:autoSpaceDE w:val="0"/>
              <w:autoSpaceDN w:val="0"/>
              <w:adjustRightInd w:val="0"/>
              <w:spacing w:line="276" w:lineRule="auto"/>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Այն հաճախորդները, որոնց գրավների արժեքների 10%-ը ցածր է 500.000 ՀՀ դրամից հասանելի սահմանաչափ կազմելու է գրավի արժեքի 10%-ի չափ, սակայն ոչ պակաս 500.000 ՀՀ դրամից</w:t>
            </w:r>
          </w:p>
          <w:p w:rsidR="00F35D80" w:rsidRPr="005D34A1" w:rsidRDefault="00F35D80" w:rsidP="009D79C0">
            <w:pPr>
              <w:numPr>
                <w:ilvl w:val="0"/>
                <w:numId w:val="82"/>
              </w:numPr>
              <w:tabs>
                <w:tab w:val="left" w:pos="993"/>
              </w:tabs>
              <w:autoSpaceDE w:val="0"/>
              <w:autoSpaceDN w:val="0"/>
              <w:adjustRightInd w:val="0"/>
              <w:spacing w:line="276" w:lineRule="auto"/>
              <w:ind w:left="720"/>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Այն հաճախորդները, որոնց գրավների արժեքների 10%-ը գերազանցում է 10.000.000 ՀՀ դրամը՝ հասանելի սահմանաչափը կազմելու է 10.000.000 ՀՀ դրամ:</w:t>
            </w:r>
          </w:p>
          <w:p w:rsidR="00F35D80" w:rsidRPr="005D34A1" w:rsidRDefault="00F35D80" w:rsidP="009D79C0">
            <w:pPr>
              <w:tabs>
                <w:tab w:val="left" w:pos="993"/>
              </w:tabs>
              <w:autoSpaceDE w:val="0"/>
              <w:autoSpaceDN w:val="0"/>
              <w:adjustRightInd w:val="0"/>
              <w:spacing w:line="276" w:lineRule="auto"/>
              <w:contextualSpacing/>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Եթե հաճախորդը ունի այլ ֆինանսական հաստատության կողմից տրամադրված մեկից ավելի գործող հիփոթեքային վարկեր ապա սահմանաչափի տրամադրման հաշվարկը կատարվում է ավելի բարձր գրավի արժեք ունեցող հիփոթեքային վարկի մասով:</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տեսակ</w:t>
            </w:r>
          </w:p>
        </w:tc>
        <w:tc>
          <w:tcPr>
            <w:tcW w:w="10956" w:type="dxa"/>
            <w:gridSpan w:val="2"/>
            <w:shd w:val="clear" w:color="auto" w:fill="auto"/>
          </w:tcPr>
          <w:p w:rsidR="00D72A19" w:rsidRPr="005D34A1" w:rsidRDefault="003C1483"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Չվերականգնվող</w:t>
            </w:r>
            <w:r w:rsidR="00D72A19" w:rsidRPr="005D34A1">
              <w:rPr>
                <w:rFonts w:ascii="GHEA Grapalat" w:hAnsi="GHEA Grapalat"/>
                <w:bCs/>
                <w:iCs/>
                <w:color w:val="000000"/>
                <w:sz w:val="16"/>
                <w:szCs w:val="16"/>
                <w:lang w:val="hy-AM"/>
              </w:rPr>
              <w:t xml:space="preserve"> </w:t>
            </w:r>
          </w:p>
        </w:tc>
      </w:tr>
      <w:tr w:rsidR="00D72A19" w:rsidRPr="00AC5E78"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Սահմանաչափի տրամադրման եղանակ</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Վարկային սահմանաչափը տրամադրվում է Բանկի  կողմից թողարկված հատուկ ARCA վճարային քարտերի միջոցով:</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Sylfaen"/>
                <w:bCs/>
                <w:sz w:val="16"/>
                <w:szCs w:val="16"/>
                <w:lang w:val="hy-AM"/>
              </w:rPr>
              <w:t>Ա</w:t>
            </w:r>
            <w:r w:rsidRPr="005D34A1">
              <w:rPr>
                <w:rFonts w:ascii="GHEA Grapalat" w:hAnsi="GHEA Grapalat"/>
                <w:bCs/>
                <w:sz w:val="16"/>
                <w:szCs w:val="16"/>
                <w:lang w:val="hy-AM"/>
              </w:rPr>
              <w:t>րժույթը`</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ՀՀ դրամ</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Անվանական տոկոսադրույք`</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16%</w:t>
            </w:r>
          </w:p>
        </w:tc>
      </w:tr>
      <w:tr w:rsidR="00E80614" w:rsidRPr="005D34A1" w:rsidTr="00F35D80">
        <w:trPr>
          <w:jc w:val="center"/>
        </w:trPr>
        <w:tc>
          <w:tcPr>
            <w:tcW w:w="624" w:type="dxa"/>
          </w:tcPr>
          <w:p w:rsidR="00E80614" w:rsidRPr="005D34A1" w:rsidRDefault="00E80614"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E80614" w:rsidRPr="005D34A1" w:rsidRDefault="00E80614" w:rsidP="009D79C0">
            <w:pPr>
              <w:rPr>
                <w:rFonts w:ascii="GHEA Grapalat" w:hAnsi="GHEA Grapalat" w:cs="Times Armenian"/>
                <w:color w:val="000000"/>
                <w:sz w:val="16"/>
                <w:szCs w:val="16"/>
                <w:lang w:val="hy-AM"/>
              </w:rPr>
            </w:pPr>
            <w:r w:rsidRPr="005D34A1">
              <w:rPr>
                <w:rFonts w:ascii="GHEA Grapalat" w:hAnsi="GHEA Grapalat" w:cs="Times Armenian"/>
                <w:color w:val="000000"/>
                <w:sz w:val="16"/>
                <w:szCs w:val="16"/>
                <w:lang w:val="hy-AM"/>
              </w:rPr>
              <w:t>Փաստացի տոկոսադրույք`</w:t>
            </w:r>
          </w:p>
        </w:tc>
        <w:tc>
          <w:tcPr>
            <w:tcW w:w="10956" w:type="dxa"/>
            <w:gridSpan w:val="2"/>
            <w:shd w:val="clear" w:color="auto" w:fill="auto"/>
          </w:tcPr>
          <w:p w:rsidR="00E80614" w:rsidRPr="005D34A1" w:rsidRDefault="00E80614" w:rsidP="009D79C0">
            <w:pPr>
              <w:tabs>
                <w:tab w:val="left" w:pos="993"/>
              </w:tabs>
              <w:autoSpaceDE w:val="0"/>
              <w:autoSpaceDN w:val="0"/>
              <w:adjustRightInd w:val="0"/>
              <w:spacing w:line="276" w:lineRule="auto"/>
              <w:jc w:val="both"/>
              <w:rPr>
                <w:rFonts w:ascii="GHEA Grapalat" w:hAnsi="GHEA Grapalat"/>
                <w:bCs/>
                <w:iCs/>
                <w:color w:val="000000"/>
                <w:sz w:val="16"/>
                <w:szCs w:val="16"/>
              </w:rPr>
            </w:pPr>
            <w:r w:rsidRPr="005D34A1">
              <w:rPr>
                <w:rFonts w:ascii="GHEA Grapalat" w:hAnsi="GHEA Grapalat"/>
                <w:bCs/>
                <w:iCs/>
                <w:color w:val="000000"/>
                <w:sz w:val="16"/>
                <w:szCs w:val="16"/>
                <w:lang w:val="hy-AM"/>
              </w:rPr>
              <w:t>17.42</w:t>
            </w:r>
            <w:r w:rsidRPr="005D34A1">
              <w:rPr>
                <w:rFonts w:ascii="GHEA Grapalat" w:hAnsi="GHEA Grapalat"/>
                <w:bCs/>
                <w:iCs/>
                <w:color w:val="000000"/>
                <w:sz w:val="16"/>
                <w:szCs w:val="16"/>
              </w:rPr>
              <w:t>%</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Times Armenian"/>
                <w:color w:val="000000"/>
                <w:sz w:val="16"/>
                <w:szCs w:val="16"/>
                <w:lang w:val="hy-AM"/>
              </w:rPr>
            </w:pPr>
            <w:r w:rsidRPr="005D34A1">
              <w:rPr>
                <w:rFonts w:ascii="GHEA Grapalat" w:hAnsi="GHEA Grapalat" w:cs="Sylfaen"/>
                <w:bCs/>
                <w:sz w:val="16"/>
                <w:szCs w:val="16"/>
                <w:lang w:val="hy-AM"/>
              </w:rPr>
              <w:t>Արտոնյալ ժամանակահատված</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Չի տրամադրվում</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Sylfaen"/>
                <w:bCs/>
                <w:sz w:val="16"/>
                <w:szCs w:val="16"/>
                <w:lang w:val="hy-AM"/>
              </w:rPr>
            </w:pPr>
            <w:r w:rsidRPr="005D34A1">
              <w:rPr>
                <w:rFonts w:ascii="GHEA Grapalat" w:hAnsi="GHEA Grapalat" w:cs="Sylfaen"/>
                <w:bCs/>
                <w:sz w:val="16"/>
                <w:szCs w:val="16"/>
                <w:lang w:val="hy-AM"/>
              </w:rPr>
              <w:t>Մարման ժամկետ</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60 ամիս</w:t>
            </w:r>
          </w:p>
        </w:tc>
      </w:tr>
      <w:tr w:rsidR="00D72A19" w:rsidRPr="005D34A1"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Sylfaen"/>
                <w:bCs/>
                <w:sz w:val="16"/>
                <w:szCs w:val="16"/>
              </w:rPr>
            </w:pPr>
            <w:r w:rsidRPr="005D34A1">
              <w:rPr>
                <w:rFonts w:ascii="GHEA Grapalat" w:hAnsi="GHEA Grapalat" w:cs="Sylfaen"/>
                <w:bCs/>
                <w:sz w:val="16"/>
                <w:szCs w:val="16"/>
              </w:rPr>
              <w:t xml:space="preserve">Մարման եղանակ </w:t>
            </w:r>
          </w:p>
        </w:tc>
        <w:tc>
          <w:tcPr>
            <w:tcW w:w="10956" w:type="dxa"/>
            <w:gridSpan w:val="2"/>
            <w:shd w:val="clear" w:color="auto" w:fill="auto"/>
          </w:tcPr>
          <w:p w:rsidR="00D72A19" w:rsidRPr="004070B1" w:rsidRDefault="004070B1" w:rsidP="009D79C0">
            <w:pPr>
              <w:tabs>
                <w:tab w:val="left" w:pos="993"/>
              </w:tabs>
              <w:autoSpaceDE w:val="0"/>
              <w:autoSpaceDN w:val="0"/>
              <w:adjustRightInd w:val="0"/>
              <w:spacing w:line="276" w:lineRule="auto"/>
              <w:jc w:val="both"/>
              <w:rPr>
                <w:rFonts w:ascii="GHEA Grapalat" w:hAnsi="GHEA Grapalat"/>
                <w:bCs/>
                <w:iCs/>
                <w:color w:val="000000"/>
                <w:sz w:val="16"/>
                <w:szCs w:val="16"/>
              </w:rPr>
            </w:pPr>
            <w:r>
              <w:rPr>
                <w:rFonts w:ascii="GHEA Grapalat" w:hAnsi="GHEA Grapalat"/>
                <w:bCs/>
                <w:iCs/>
                <w:color w:val="000000"/>
                <w:sz w:val="16"/>
                <w:szCs w:val="16"/>
              </w:rPr>
              <w:t>Անուիտետային</w:t>
            </w:r>
          </w:p>
        </w:tc>
      </w:tr>
      <w:tr w:rsidR="00D72A19" w:rsidRPr="005D34A1" w:rsidTr="00F35D80">
        <w:trPr>
          <w:trHeight w:val="377"/>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Քաղվածքի օր</w:t>
            </w: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Մինչև յուրաքանչյուր ամսվա 10</w:t>
            </w:r>
            <w:r w:rsidR="00C437CA" w:rsidRPr="005D34A1">
              <w:rPr>
                <w:rFonts w:ascii="GHEA Grapalat" w:hAnsi="GHEA Grapalat"/>
                <w:bCs/>
                <w:iCs/>
                <w:color w:val="000000"/>
                <w:sz w:val="16"/>
                <w:szCs w:val="16"/>
                <w:lang w:val="hy-AM"/>
              </w:rPr>
              <w:t>—</w:t>
            </w:r>
            <w:r w:rsidRPr="005D34A1">
              <w:rPr>
                <w:rFonts w:ascii="GHEA Grapalat" w:hAnsi="GHEA Grapalat"/>
                <w:bCs/>
                <w:iCs/>
                <w:color w:val="000000"/>
                <w:sz w:val="16"/>
                <w:szCs w:val="16"/>
                <w:lang w:val="hy-AM"/>
              </w:rPr>
              <w:t>ը</w:t>
            </w:r>
          </w:p>
          <w:p w:rsidR="00C437CA" w:rsidRPr="005D34A1" w:rsidRDefault="00C437CA"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p>
          <w:p w:rsidR="00C437CA" w:rsidRPr="005D34A1" w:rsidRDefault="00C437CA"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p>
        </w:tc>
      </w:tr>
      <w:tr w:rsidR="00D72A19" w:rsidRPr="00AC5E78" w:rsidTr="00F35D80">
        <w:trPr>
          <w:jc w:val="center"/>
        </w:trPr>
        <w:tc>
          <w:tcPr>
            <w:tcW w:w="624" w:type="dxa"/>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shd w:val="clear" w:color="auto" w:fill="auto"/>
          </w:tcPr>
          <w:p w:rsidR="00D72A19" w:rsidRPr="005D34A1" w:rsidRDefault="00D72A19"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Վճարման վերջնաժամկետ</w:t>
            </w:r>
          </w:p>
          <w:p w:rsidR="00D72A19" w:rsidRPr="005D34A1" w:rsidRDefault="00D72A19" w:rsidP="009D79C0">
            <w:pPr>
              <w:contextualSpacing/>
              <w:rPr>
                <w:rFonts w:ascii="GHEA Grapalat" w:hAnsi="GHEA Grapalat" w:cs="Sylfaen"/>
                <w:bCs/>
                <w:color w:val="000000" w:themeColor="text1"/>
                <w:sz w:val="16"/>
                <w:szCs w:val="16"/>
                <w:lang w:val="hy-AM"/>
              </w:rPr>
            </w:pPr>
          </w:p>
        </w:tc>
        <w:tc>
          <w:tcPr>
            <w:tcW w:w="10956" w:type="dxa"/>
            <w:gridSpan w:val="2"/>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Յուրաքանչյուր ամսվա 16-ը (եթե տվյալ ամսվա 16-ը հանդիսանում է ոչ աշխատանքային օր, ապա վերջնաժամկետ է համարվում հաջորդ աշխատանքային օրը):</w:t>
            </w:r>
          </w:p>
        </w:tc>
      </w:tr>
      <w:tr w:rsidR="00F35D80" w:rsidRPr="00AC5E78" w:rsidTr="00F35D80">
        <w:trPr>
          <w:trHeight w:val="449"/>
          <w:jc w:val="center"/>
        </w:trPr>
        <w:tc>
          <w:tcPr>
            <w:tcW w:w="624" w:type="dxa"/>
          </w:tcPr>
          <w:p w:rsidR="00F35D80" w:rsidRPr="005D34A1" w:rsidRDefault="00F35D80" w:rsidP="009D79C0">
            <w:pPr>
              <w:numPr>
                <w:ilvl w:val="0"/>
                <w:numId w:val="84"/>
              </w:numPr>
              <w:ind w:hanging="220"/>
              <w:rPr>
                <w:rFonts w:ascii="GHEA Grapalat" w:hAnsi="GHEA Grapalat" w:cs="Times Armenian"/>
                <w:color w:val="000000"/>
                <w:sz w:val="16"/>
                <w:szCs w:val="16"/>
                <w:lang w:val="hy-AM"/>
              </w:rPr>
            </w:pPr>
          </w:p>
        </w:tc>
        <w:tc>
          <w:tcPr>
            <w:tcW w:w="7405" w:type="dxa"/>
            <w:gridSpan w:val="3"/>
            <w:shd w:val="clear" w:color="auto" w:fill="auto"/>
          </w:tcPr>
          <w:p w:rsidR="00F35D80" w:rsidRPr="005D34A1" w:rsidRDefault="00F35D80"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cs="Times Armenian"/>
                <w:color w:val="000000"/>
                <w:sz w:val="16"/>
                <w:szCs w:val="16"/>
                <w:lang w:val="hy-AM"/>
              </w:rPr>
              <w:t xml:space="preserve">Վարկի </w:t>
            </w:r>
            <w:r w:rsidRPr="005D34A1">
              <w:rPr>
                <w:rFonts w:ascii="GHEA Grapalat" w:hAnsi="GHEA Grapalat" w:cs="Sylfaen"/>
                <w:bCs/>
                <w:color w:val="000000" w:themeColor="text1"/>
                <w:sz w:val="16"/>
                <w:szCs w:val="16"/>
                <w:lang w:val="hy-AM"/>
              </w:rPr>
              <w:t>գումարների</w:t>
            </w:r>
            <w:r w:rsidRPr="005D34A1">
              <w:rPr>
                <w:rFonts w:ascii="GHEA Grapalat" w:hAnsi="GHEA Grapalat" w:cs="Times Armenian"/>
                <w:color w:val="000000"/>
                <w:sz w:val="16"/>
                <w:szCs w:val="16"/>
                <w:lang w:val="hy-AM"/>
              </w:rPr>
              <w:t xml:space="preserve"> և տոկոսագումարների մարման ժամկետների ուշացման դեպքում վճարվող տույժեր</w:t>
            </w:r>
          </w:p>
        </w:tc>
        <w:tc>
          <w:tcPr>
            <w:tcW w:w="6366" w:type="dxa"/>
            <w:shd w:val="clear" w:color="auto" w:fill="auto"/>
          </w:tcPr>
          <w:p w:rsidR="00F35D80" w:rsidRPr="005D34A1" w:rsidRDefault="00F35D80" w:rsidP="009D79C0">
            <w:pPr>
              <w:tabs>
                <w:tab w:val="left" w:pos="993"/>
              </w:tabs>
              <w:autoSpaceDE w:val="0"/>
              <w:autoSpaceDN w:val="0"/>
              <w:adjustRightInd w:val="0"/>
              <w:spacing w:line="276" w:lineRule="auto"/>
              <w:rPr>
                <w:rFonts w:ascii="GHEA Grapalat" w:hAnsi="GHEA Grapalat"/>
                <w:bCs/>
                <w:iCs/>
                <w:color w:val="000000"/>
                <w:sz w:val="16"/>
                <w:szCs w:val="16"/>
                <w:lang w:val="hy-AM"/>
              </w:rPr>
            </w:pPr>
            <w:r w:rsidRPr="005D34A1">
              <w:rPr>
                <w:rFonts w:ascii="GHEA Grapalat" w:hAnsi="GHEA Grapalat"/>
                <w:bCs/>
                <w:iCs/>
                <w:color w:val="000000"/>
                <w:sz w:val="16"/>
                <w:szCs w:val="16"/>
                <w:lang w:val="hy-AM"/>
              </w:rPr>
              <w:t>ժամկետանց վարկի համար՝ օրական 0.015%,</w:t>
            </w:r>
          </w:p>
          <w:p w:rsidR="00F35D80" w:rsidRPr="005D34A1" w:rsidRDefault="00F35D80" w:rsidP="009D79C0">
            <w:pPr>
              <w:tabs>
                <w:tab w:val="left" w:pos="993"/>
              </w:tabs>
              <w:autoSpaceDE w:val="0"/>
              <w:autoSpaceDN w:val="0"/>
              <w:adjustRightInd w:val="0"/>
              <w:spacing w:line="276" w:lineRule="auto"/>
              <w:rPr>
                <w:rFonts w:ascii="GHEA Grapalat" w:hAnsi="GHEA Grapalat"/>
                <w:bCs/>
                <w:iCs/>
                <w:color w:val="000000"/>
                <w:sz w:val="16"/>
                <w:szCs w:val="16"/>
                <w:lang w:val="hy-AM"/>
              </w:rPr>
            </w:pPr>
            <w:r w:rsidRPr="005D34A1">
              <w:rPr>
                <w:rFonts w:ascii="GHEA Grapalat" w:hAnsi="GHEA Grapalat"/>
                <w:bCs/>
                <w:iCs/>
                <w:color w:val="000000"/>
                <w:sz w:val="16"/>
                <w:szCs w:val="16"/>
                <w:lang w:val="hy-AM"/>
              </w:rPr>
              <w:t>ժամկետանց տոկոսագումարի համար օրական 0.1%:</w:t>
            </w:r>
          </w:p>
        </w:tc>
      </w:tr>
      <w:tr w:rsidR="00D72A19" w:rsidRPr="00AC5E78" w:rsidTr="00F35D80">
        <w:trPr>
          <w:trHeight w:val="762"/>
          <w:jc w:val="center"/>
        </w:trPr>
        <w:tc>
          <w:tcPr>
            <w:tcW w:w="624" w:type="dxa"/>
            <w:tcBorders>
              <w:top w:val="single" w:sz="4" w:space="0" w:color="auto"/>
              <w:left w:val="single" w:sz="4" w:space="0" w:color="auto"/>
              <w:bottom w:val="single" w:sz="4" w:space="0" w:color="auto"/>
              <w:right w:val="single" w:sz="4" w:space="0" w:color="auto"/>
            </w:tcBorders>
          </w:tcPr>
          <w:p w:rsidR="00D72A19" w:rsidRPr="005D34A1" w:rsidRDefault="00D72A19" w:rsidP="009D79C0">
            <w:pPr>
              <w:numPr>
                <w:ilvl w:val="0"/>
                <w:numId w:val="84"/>
              </w:numPr>
              <w:ind w:hanging="220"/>
              <w:rPr>
                <w:rFonts w:ascii="GHEA Grapalat" w:hAnsi="GHEA Grapalat" w:cs="Times Armenian"/>
                <w:color w:val="000000"/>
                <w:sz w:val="16"/>
                <w:szCs w:val="16"/>
                <w:lang w:val="hy-AM"/>
              </w:rPr>
            </w:pP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Pr>
          <w:p w:rsidR="00D72A19" w:rsidRPr="005D34A1" w:rsidRDefault="00D72A19" w:rsidP="009D79C0">
            <w:pPr>
              <w:widowControl w:val="0"/>
              <w:adjustRightInd w:val="0"/>
              <w:textAlignment w:val="baseline"/>
              <w:rPr>
                <w:rFonts w:ascii="GHEA Grapalat" w:hAnsi="GHEA Grapalat"/>
                <w:color w:val="000000"/>
                <w:sz w:val="16"/>
                <w:szCs w:val="16"/>
                <w:lang w:val="hy-AM"/>
              </w:rPr>
            </w:pPr>
            <w:r w:rsidRPr="005D34A1">
              <w:rPr>
                <w:rFonts w:ascii="GHEA Grapalat" w:hAnsi="GHEA Grapalat"/>
                <w:color w:val="000000"/>
                <w:sz w:val="16"/>
                <w:szCs w:val="16"/>
                <w:lang w:val="hy-AM"/>
              </w:rPr>
              <w:t>Տրամադրման կամ մերժման վերաբերյալ որոշումների կայացման Ժամկետներ</w:t>
            </w:r>
          </w:p>
        </w:tc>
        <w:tc>
          <w:tcPr>
            <w:tcW w:w="10956" w:type="dxa"/>
            <w:gridSpan w:val="2"/>
            <w:tcBorders>
              <w:top w:val="single" w:sz="4" w:space="0" w:color="auto"/>
              <w:left w:val="single" w:sz="4" w:space="0" w:color="auto"/>
              <w:bottom w:val="single" w:sz="4" w:space="0" w:color="auto"/>
              <w:right w:val="single" w:sz="4" w:space="0" w:color="auto"/>
            </w:tcBorders>
            <w:shd w:val="clear" w:color="auto" w:fill="auto"/>
          </w:tcPr>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Վարկի տրամադրման կամ մերժման որոշումը կայացվում է վայրկյանների ընթացքում:</w:t>
            </w:r>
          </w:p>
          <w:p w:rsidR="00D72A19" w:rsidRPr="005D34A1" w:rsidRDefault="00D72A19" w:rsidP="009D79C0">
            <w:pPr>
              <w:tabs>
                <w:tab w:val="left" w:pos="993"/>
              </w:tabs>
              <w:autoSpaceDE w:val="0"/>
              <w:autoSpaceDN w:val="0"/>
              <w:adjustRightInd w:val="0"/>
              <w:spacing w:line="276" w:lineRule="auto"/>
              <w:jc w:val="both"/>
              <w:rPr>
                <w:rFonts w:ascii="GHEA Grapalat" w:hAnsi="GHEA Grapalat"/>
                <w:bCs/>
                <w:iCs/>
                <w:color w:val="000000"/>
                <w:sz w:val="16"/>
                <w:szCs w:val="16"/>
                <w:lang w:val="hy-AM"/>
              </w:rPr>
            </w:pPr>
            <w:r w:rsidRPr="005D34A1">
              <w:rPr>
                <w:rFonts w:ascii="GHEA Grapalat" w:hAnsi="GHEA Grapalat"/>
                <w:bCs/>
                <w:iCs/>
                <w:color w:val="000000"/>
                <w:sz w:val="16"/>
                <w:szCs w:val="16"/>
                <w:lang w:val="hy-AM"/>
              </w:rPr>
              <w:t>Վարկը տրամադրվում է Բանկի կողմից դրական որոշման դեպքում, առավելագույնը 1 (մեկ) աշխատանքային օրվա ընթացքում:</w:t>
            </w:r>
          </w:p>
        </w:tc>
      </w:tr>
    </w:tbl>
    <w:p w:rsidR="00A42618" w:rsidRPr="005D34A1" w:rsidRDefault="00A42618" w:rsidP="009D79C0">
      <w:pPr>
        <w:rPr>
          <w:lang w:val="x-none" w:eastAsia="x-none"/>
        </w:rPr>
      </w:pPr>
    </w:p>
    <w:p w:rsidR="00CC1CD4" w:rsidRPr="005D34A1" w:rsidRDefault="00CC1CD4" w:rsidP="009D79C0">
      <w:pPr>
        <w:rPr>
          <w:lang w:val="x-none" w:eastAsia="x-none"/>
        </w:rPr>
      </w:pPr>
    </w:p>
    <w:tbl>
      <w:tblPr>
        <w:tblpPr w:leftFromText="180" w:rightFromText="180" w:vertAnchor="text" w:horzAnchor="margin" w:tblpXSpec="center" w:tblpY="390"/>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576"/>
        <w:gridCol w:w="2970"/>
        <w:gridCol w:w="2992"/>
        <w:gridCol w:w="5412"/>
      </w:tblGrid>
      <w:tr w:rsidR="00CC1CD4" w:rsidRPr="005D34A1" w:rsidTr="00CC1CD4">
        <w:tc>
          <w:tcPr>
            <w:tcW w:w="535" w:type="dxa"/>
          </w:tcPr>
          <w:p w:rsidR="00CC1CD4" w:rsidRPr="005D34A1" w:rsidRDefault="00CC1CD4" w:rsidP="009D79C0">
            <w:pPr>
              <w:numPr>
                <w:ilvl w:val="3"/>
                <w:numId w:val="92"/>
              </w:numPr>
              <w:ind w:left="360"/>
              <w:contextualSpacing/>
              <w:jc w:val="both"/>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Ովքեր կարող են դիմել</w:t>
            </w:r>
          </w:p>
        </w:tc>
        <w:tc>
          <w:tcPr>
            <w:tcW w:w="11374" w:type="dxa"/>
            <w:gridSpan w:val="3"/>
            <w:shd w:val="clear" w:color="auto" w:fill="auto"/>
            <w:vAlign w:val="center"/>
          </w:tcPr>
          <w:p w:rsidR="00CC1CD4" w:rsidRPr="005D34A1" w:rsidRDefault="00CC1CD4" w:rsidP="009D79C0">
            <w:pPr>
              <w:contextualSpacing/>
              <w:rPr>
                <w:rFonts w:ascii="GHEA Grapalat" w:hAnsi="GHEA Grapalat" w:cs="Times Armenian"/>
                <w:bCs/>
                <w:iCs/>
                <w:color w:val="000000" w:themeColor="text1"/>
                <w:sz w:val="16"/>
                <w:szCs w:val="16"/>
                <w:lang w:val="hy-AM"/>
              </w:rPr>
            </w:pPr>
            <w:r w:rsidRPr="005D34A1">
              <w:rPr>
                <w:rFonts w:ascii="GHEA Grapalat" w:hAnsi="GHEA Grapalat"/>
                <w:bCs/>
                <w:color w:val="000000" w:themeColor="text1"/>
                <w:sz w:val="16"/>
                <w:szCs w:val="16"/>
              </w:rPr>
              <w:t>Բանկի հաճախորդներ</w:t>
            </w:r>
          </w:p>
        </w:tc>
      </w:tr>
      <w:tr w:rsidR="00CC1CD4" w:rsidRPr="005D34A1"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Սահմանաչափ</w:t>
            </w:r>
          </w:p>
        </w:tc>
        <w:tc>
          <w:tcPr>
            <w:tcW w:w="11374" w:type="dxa"/>
            <w:gridSpan w:val="3"/>
            <w:shd w:val="clear" w:color="auto" w:fill="auto"/>
            <w:vAlign w:val="center"/>
          </w:tcPr>
          <w:p w:rsidR="00CC1CD4" w:rsidRPr="005D34A1" w:rsidRDefault="00CC1CD4" w:rsidP="009D79C0">
            <w:pPr>
              <w:numPr>
                <w:ilvl w:val="0"/>
                <w:numId w:val="93"/>
              </w:numPr>
              <w:contextualSpacing/>
              <w:rPr>
                <w:rFonts w:ascii="GHEA Grapalat" w:hAnsi="GHEA Grapalat" w:cs="Times Armenian"/>
                <w:bCs/>
                <w:iCs/>
                <w:color w:val="000000" w:themeColor="text1"/>
                <w:sz w:val="16"/>
                <w:szCs w:val="16"/>
                <w:lang w:val="x-none" w:eastAsia="x-none"/>
              </w:rPr>
            </w:pPr>
            <w:r w:rsidRPr="005D34A1">
              <w:rPr>
                <w:rFonts w:ascii="GHEA Grapalat" w:hAnsi="GHEA Grapalat" w:cs="Arial"/>
                <w:sz w:val="16"/>
                <w:szCs w:val="20"/>
                <w:shd w:val="clear" w:color="auto" w:fill="FFFFFF"/>
                <w:lang w:val="hy-AM" w:eastAsia="x-none"/>
              </w:rPr>
              <w:t xml:space="preserve">ՀՀ դրամով </w:t>
            </w:r>
            <w:r w:rsidRPr="005D34A1">
              <w:rPr>
                <w:rFonts w:ascii="GHEA Grapalat" w:hAnsi="GHEA Grapalat" w:cs="Arial"/>
                <w:sz w:val="16"/>
                <w:szCs w:val="20"/>
                <w:shd w:val="clear" w:color="auto" w:fill="FFFFFF"/>
                <w:lang w:val="x-none" w:eastAsia="x-none"/>
              </w:rPr>
              <w:t xml:space="preserve">ներդրված </w:t>
            </w:r>
            <w:r w:rsidRPr="005D34A1">
              <w:rPr>
                <w:rFonts w:ascii="GHEA Grapalat" w:hAnsi="GHEA Grapalat"/>
                <w:bCs/>
                <w:color w:val="000000" w:themeColor="text1"/>
                <w:sz w:val="16"/>
                <w:szCs w:val="16"/>
                <w:lang w:val="hy-AM" w:eastAsia="x-none"/>
              </w:rPr>
              <w:t>ժամկետային ավանդի պայմանագրի</w:t>
            </w:r>
            <w:r w:rsidRPr="005D34A1">
              <w:rPr>
                <w:rFonts w:ascii="GHEA Grapalat" w:hAnsi="GHEA Grapalat"/>
                <w:bCs/>
                <w:color w:val="000000" w:themeColor="text1"/>
                <w:sz w:val="16"/>
                <w:szCs w:val="16"/>
                <w:lang w:val="x-none" w:eastAsia="x-none"/>
              </w:rPr>
              <w:t xml:space="preserve"> գումարի մինչև </w:t>
            </w:r>
            <w:r w:rsidRPr="005D34A1">
              <w:rPr>
                <w:rFonts w:ascii="GHEA Grapalat" w:hAnsi="GHEA Grapalat"/>
                <w:bCs/>
                <w:color w:val="000000" w:themeColor="text1"/>
                <w:sz w:val="16"/>
                <w:szCs w:val="16"/>
                <w:lang w:val="hy-AM" w:eastAsia="x-none"/>
              </w:rPr>
              <w:t>9</w:t>
            </w:r>
            <w:r w:rsidRPr="005D34A1">
              <w:rPr>
                <w:rFonts w:ascii="GHEA Grapalat" w:hAnsi="GHEA Grapalat"/>
                <w:bCs/>
                <w:color w:val="000000" w:themeColor="text1"/>
                <w:sz w:val="16"/>
                <w:szCs w:val="16"/>
                <w:lang w:val="x-none" w:eastAsia="x-none"/>
              </w:rPr>
              <w:t>5%</w:t>
            </w:r>
          </w:p>
          <w:p w:rsidR="00CC1CD4" w:rsidRPr="005D34A1" w:rsidRDefault="00CC1CD4" w:rsidP="009D79C0">
            <w:pPr>
              <w:numPr>
                <w:ilvl w:val="0"/>
                <w:numId w:val="93"/>
              </w:numPr>
              <w:contextualSpacing/>
              <w:rPr>
                <w:rFonts w:ascii="GHEA Grapalat" w:hAnsi="GHEA Grapalat" w:cs="Times Armenian"/>
                <w:bCs/>
                <w:iCs/>
                <w:color w:val="000000" w:themeColor="text1"/>
                <w:sz w:val="16"/>
                <w:szCs w:val="16"/>
                <w:lang w:val="x-none" w:eastAsia="x-none"/>
              </w:rPr>
            </w:pPr>
            <w:r w:rsidRPr="005D34A1">
              <w:rPr>
                <w:rFonts w:ascii="GHEA Grapalat" w:hAnsi="GHEA Grapalat" w:cs="Times Armenian"/>
                <w:bCs/>
                <w:iCs/>
                <w:color w:val="000000" w:themeColor="text1"/>
                <w:sz w:val="16"/>
                <w:szCs w:val="16"/>
                <w:lang w:eastAsia="x-none"/>
              </w:rPr>
              <w:t xml:space="preserve">Այլ արժույթներով </w:t>
            </w:r>
            <w:r w:rsidRPr="005D34A1">
              <w:rPr>
                <w:rFonts w:ascii="GHEA Grapalat" w:hAnsi="GHEA Grapalat" w:cs="Arial"/>
                <w:sz w:val="16"/>
                <w:szCs w:val="20"/>
                <w:shd w:val="clear" w:color="auto" w:fill="FFFFFF"/>
                <w:lang w:val="x-none" w:eastAsia="x-none"/>
              </w:rPr>
              <w:t xml:space="preserve">ներդրված </w:t>
            </w:r>
            <w:r w:rsidRPr="005D34A1">
              <w:rPr>
                <w:rFonts w:ascii="GHEA Grapalat" w:hAnsi="GHEA Grapalat"/>
                <w:bCs/>
                <w:color w:val="000000" w:themeColor="text1"/>
                <w:sz w:val="16"/>
                <w:szCs w:val="16"/>
                <w:lang w:val="hy-AM" w:eastAsia="x-none"/>
              </w:rPr>
              <w:t>ժամկետային ավանդի պայմանագրի</w:t>
            </w:r>
            <w:r w:rsidRPr="005D34A1">
              <w:rPr>
                <w:rFonts w:ascii="GHEA Grapalat" w:hAnsi="GHEA Grapalat"/>
                <w:bCs/>
                <w:color w:val="000000" w:themeColor="text1"/>
                <w:sz w:val="16"/>
                <w:szCs w:val="16"/>
                <w:lang w:val="x-none" w:eastAsia="x-none"/>
              </w:rPr>
              <w:t xml:space="preserve"> գումարի մինչև </w:t>
            </w:r>
            <w:r w:rsidRPr="005D34A1">
              <w:rPr>
                <w:rFonts w:ascii="GHEA Grapalat" w:hAnsi="GHEA Grapalat"/>
                <w:bCs/>
                <w:color w:val="000000" w:themeColor="text1"/>
                <w:sz w:val="16"/>
                <w:szCs w:val="16"/>
                <w:lang w:val="hy-AM" w:eastAsia="x-none"/>
              </w:rPr>
              <w:t>80</w:t>
            </w:r>
            <w:r w:rsidRPr="005D34A1">
              <w:rPr>
                <w:rFonts w:ascii="GHEA Grapalat" w:hAnsi="GHEA Grapalat"/>
                <w:bCs/>
                <w:color w:val="000000" w:themeColor="text1"/>
                <w:sz w:val="16"/>
                <w:szCs w:val="16"/>
                <w:lang w:val="x-none" w:eastAsia="x-none"/>
              </w:rPr>
              <w:t>%</w:t>
            </w:r>
          </w:p>
        </w:tc>
      </w:tr>
      <w:tr w:rsidR="00CC1CD4" w:rsidRPr="005D34A1"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Սահմանաչափի տեսակ</w:t>
            </w:r>
          </w:p>
        </w:tc>
        <w:tc>
          <w:tcPr>
            <w:tcW w:w="5962" w:type="dxa"/>
            <w:gridSpan w:val="2"/>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Վերականգնվող կամ նվազող սահմանաչափով օվերդրաֆտ</w:t>
            </w:r>
          </w:p>
        </w:tc>
        <w:tc>
          <w:tcPr>
            <w:tcW w:w="5412" w:type="dxa"/>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eastAsia="x-none"/>
              </w:rPr>
            </w:pPr>
            <w:r w:rsidRPr="005D34A1">
              <w:rPr>
                <w:rFonts w:ascii="GHEA Grapalat" w:hAnsi="GHEA Grapalat"/>
                <w:bCs/>
                <w:color w:val="000000" w:themeColor="text1"/>
                <w:sz w:val="16"/>
                <w:szCs w:val="16"/>
                <w:lang w:eastAsia="x-none"/>
              </w:rPr>
              <w:t>Մարման գրաֆիկով վարկ</w:t>
            </w:r>
          </w:p>
        </w:tc>
      </w:tr>
      <w:tr w:rsidR="00CC1CD4" w:rsidRPr="005D34A1"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ind w:left="-56"/>
              <w:contextualSpacing/>
              <w:rPr>
                <w:rFonts w:ascii="GHEA Grapalat" w:hAnsi="GHEA Grapalat"/>
                <w:color w:val="000000" w:themeColor="text1"/>
                <w:sz w:val="16"/>
                <w:szCs w:val="16"/>
              </w:rPr>
            </w:pPr>
            <w:r w:rsidRPr="005D34A1">
              <w:rPr>
                <w:rFonts w:ascii="GHEA Grapalat" w:hAnsi="GHEA Grapalat" w:cs="Sylfaen"/>
                <w:color w:val="000000" w:themeColor="text1"/>
                <w:sz w:val="16"/>
                <w:szCs w:val="16"/>
              </w:rPr>
              <w:t xml:space="preserve"> Մարման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ձ</w:t>
            </w:r>
            <w:r w:rsidRPr="005D34A1">
              <w:rPr>
                <w:rFonts w:ascii="GHEA Grapalat" w:hAnsi="GHEA Grapalat"/>
                <w:color w:val="000000" w:themeColor="text1"/>
                <w:sz w:val="16"/>
                <w:szCs w:val="16"/>
              </w:rPr>
              <w:t>և</w:t>
            </w:r>
            <w:r w:rsidRPr="005D34A1">
              <w:rPr>
                <w:rFonts w:ascii="GHEA Grapalat" w:hAnsi="GHEA Grapalat" w:cs="Sylfaen"/>
                <w:color w:val="000000" w:themeColor="text1"/>
                <w:sz w:val="16"/>
                <w:szCs w:val="16"/>
              </w:rPr>
              <w:t>ը</w:t>
            </w:r>
          </w:p>
        </w:tc>
        <w:tc>
          <w:tcPr>
            <w:tcW w:w="5962" w:type="dxa"/>
            <w:gridSpan w:val="2"/>
            <w:shd w:val="clear" w:color="auto" w:fill="auto"/>
            <w:vAlign w:val="center"/>
          </w:tcPr>
          <w:p w:rsidR="00CC1CD4" w:rsidRPr="005D34A1" w:rsidRDefault="00CC1CD4" w:rsidP="009D79C0">
            <w:pPr>
              <w:contextualSpacing/>
              <w:rPr>
                <w:rFonts w:ascii="GHEA Grapalat" w:hAnsi="GHEA Grapalat"/>
                <w:color w:val="000000" w:themeColor="text1"/>
                <w:sz w:val="16"/>
                <w:szCs w:val="16"/>
              </w:rPr>
            </w:pPr>
            <w:r w:rsidRPr="005D34A1">
              <w:rPr>
                <w:rFonts w:ascii="GHEA Grapalat" w:hAnsi="GHEA Grapalat"/>
                <w:bCs/>
                <w:color w:val="000000" w:themeColor="text1"/>
                <w:sz w:val="16"/>
                <w:szCs w:val="16"/>
                <w:lang w:eastAsia="x-none"/>
              </w:rPr>
              <w:t>Վարկառուն</w:t>
            </w:r>
            <w:r w:rsidRPr="005D34A1">
              <w:rPr>
                <w:rFonts w:ascii="GHEA Grapalat" w:hAnsi="GHEA Grapalat"/>
                <w:bCs/>
                <w:color w:val="000000" w:themeColor="text1"/>
                <w:sz w:val="16"/>
                <w:szCs w:val="16"/>
                <w:lang w:val="hy-AM" w:eastAsia="x-none"/>
              </w:rPr>
              <w:t xml:space="preserve"> պարտավորվում է վճարել </w:t>
            </w:r>
            <w:r w:rsidRPr="005D34A1">
              <w:rPr>
                <w:rFonts w:ascii="GHEA Grapalat" w:hAnsi="GHEA Grapalat"/>
                <w:bCs/>
                <w:color w:val="000000" w:themeColor="text1"/>
                <w:sz w:val="16"/>
                <w:szCs w:val="16"/>
                <w:lang w:eastAsia="x-none"/>
              </w:rPr>
              <w:t>կուտակված տոկոսագումարը</w:t>
            </w:r>
            <w:r w:rsidRPr="005D34A1">
              <w:rPr>
                <w:rFonts w:ascii="GHEA Grapalat" w:hAnsi="GHEA Grapalat"/>
                <w:bCs/>
                <w:color w:val="000000" w:themeColor="text1"/>
                <w:sz w:val="16"/>
                <w:szCs w:val="16"/>
                <w:lang w:val="hy-AM" w:eastAsia="x-none"/>
              </w:rPr>
              <w:t xml:space="preserve">  մինչև քաղվածում նշված վերջնաժամկետը:</w:t>
            </w:r>
          </w:p>
        </w:tc>
        <w:tc>
          <w:tcPr>
            <w:tcW w:w="5412"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«Անուիտետային»</w:t>
            </w:r>
          </w:p>
          <w:p w:rsidR="00CC1CD4" w:rsidRPr="005D34A1" w:rsidRDefault="00CC1CD4" w:rsidP="009D79C0">
            <w:pPr>
              <w:contextualSpacing/>
              <w:rPr>
                <w:rFonts w:ascii="GHEA Grapalat" w:hAnsi="GHEA Grapalat" w:cs="Times Armenian"/>
                <w:color w:val="000000" w:themeColor="text1"/>
                <w:sz w:val="16"/>
                <w:szCs w:val="16"/>
              </w:rPr>
            </w:pPr>
            <w:r w:rsidRPr="005D34A1">
              <w:rPr>
                <w:rFonts w:ascii="GHEA Grapalat" w:hAnsi="GHEA Grapalat" w:cs="Times Armenian"/>
                <w:color w:val="000000" w:themeColor="text1"/>
                <w:sz w:val="16"/>
                <w:szCs w:val="16"/>
                <w:lang w:val="hy-AM"/>
              </w:rPr>
              <w:t>«Զսպանակաձև»</w:t>
            </w:r>
          </w:p>
          <w:p w:rsidR="00CC1CD4" w:rsidRPr="005D34A1" w:rsidRDefault="00CC1CD4" w:rsidP="009D79C0">
            <w:pPr>
              <w:contextualSpacing/>
              <w:rPr>
                <w:rFonts w:ascii="GHEA Grapalat" w:hAnsi="GHEA Grapalat"/>
                <w:color w:val="000000" w:themeColor="text1"/>
                <w:sz w:val="16"/>
                <w:szCs w:val="16"/>
              </w:rPr>
            </w:pPr>
            <w:r w:rsidRPr="005D34A1">
              <w:rPr>
                <w:rFonts w:ascii="GHEA Grapalat" w:hAnsi="GHEA Grapalat" w:cs="Times Armenian"/>
                <w:color w:val="000000" w:themeColor="text1"/>
                <w:sz w:val="16"/>
                <w:szCs w:val="16"/>
                <w:lang w:val="hy-AM"/>
              </w:rPr>
              <w:t>«Միանգամյա»</w:t>
            </w:r>
          </w:p>
        </w:tc>
      </w:tr>
      <w:tr w:rsidR="00CC1CD4" w:rsidRPr="00AC5E78"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lang w:val="hy-AM"/>
              </w:rPr>
              <w:t>Մարման ժամկետ</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sz w:val="16"/>
                <w:szCs w:val="20"/>
                <w:lang w:val="hy-AM" w:eastAsia="x-none"/>
              </w:rPr>
              <w:t xml:space="preserve">Առավելագույնը մինչև </w:t>
            </w:r>
            <w:r w:rsidRPr="005D34A1">
              <w:rPr>
                <w:rFonts w:ascii="GHEA Grapalat" w:hAnsi="GHEA Grapalat" w:cs="Arial"/>
                <w:sz w:val="16"/>
                <w:szCs w:val="20"/>
                <w:shd w:val="clear" w:color="auto" w:fill="FFFFFF"/>
                <w:lang w:val="hy-AM"/>
              </w:rPr>
              <w:t xml:space="preserve">Բանկում գործող </w:t>
            </w:r>
            <w:r w:rsidRPr="005D34A1">
              <w:rPr>
                <w:rFonts w:ascii="GHEA Grapalat" w:hAnsi="GHEA Grapalat"/>
                <w:bCs/>
                <w:color w:val="000000" w:themeColor="text1"/>
                <w:sz w:val="16"/>
                <w:szCs w:val="16"/>
                <w:lang w:val="hy-AM" w:eastAsia="x-none"/>
              </w:rPr>
              <w:t>ժամկետային ավանդի պայմանագրի ժամկետի ավարտը</w:t>
            </w:r>
          </w:p>
        </w:tc>
      </w:tr>
      <w:tr w:rsidR="00CC1CD4" w:rsidRPr="005D34A1"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Sylfaen"/>
                <w:bCs/>
                <w:color w:val="000000" w:themeColor="text1"/>
                <w:sz w:val="16"/>
                <w:szCs w:val="16"/>
                <w:lang w:val="hy-AM"/>
              </w:rPr>
              <w:t>Ա</w:t>
            </w:r>
            <w:r w:rsidRPr="005D34A1">
              <w:rPr>
                <w:rFonts w:ascii="GHEA Grapalat" w:hAnsi="GHEA Grapalat"/>
                <w:bCs/>
                <w:color w:val="000000" w:themeColor="text1"/>
                <w:sz w:val="16"/>
                <w:szCs w:val="16"/>
                <w:lang w:val="hy-AM"/>
              </w:rPr>
              <w:t>րժույթ</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ՀՀ դրամ</w:t>
            </w:r>
          </w:p>
        </w:tc>
      </w:tr>
      <w:tr w:rsidR="00CC1CD4" w:rsidRPr="00AC5E78" w:rsidTr="00CC1CD4">
        <w:trPr>
          <w:trHeight w:val="515"/>
        </w:trPr>
        <w:tc>
          <w:tcPr>
            <w:tcW w:w="535" w:type="dxa"/>
            <w:vMerge w:val="restart"/>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vMerge w:val="restart"/>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Անվանական տոկոսադրույք</w:t>
            </w:r>
          </w:p>
        </w:tc>
        <w:tc>
          <w:tcPr>
            <w:tcW w:w="2970" w:type="dxa"/>
            <w:shd w:val="clear" w:color="auto" w:fill="auto"/>
            <w:vAlign w:val="center"/>
          </w:tcPr>
          <w:p w:rsidR="00CC1CD4" w:rsidRPr="005D34A1" w:rsidRDefault="00CC1CD4" w:rsidP="009D79C0">
            <w:pPr>
              <w:contextualSpacing/>
              <w:jc w:val="both"/>
              <w:rPr>
                <w:rFonts w:ascii="GHEA Grapalat" w:hAnsi="GHEA Grapalat"/>
                <w:bCs/>
                <w:color w:val="000000" w:themeColor="text1"/>
                <w:sz w:val="16"/>
                <w:szCs w:val="16"/>
                <w:lang w:val="hy-AM" w:eastAsia="x-none"/>
              </w:rPr>
            </w:pPr>
            <w:r w:rsidRPr="005D34A1">
              <w:rPr>
                <w:rFonts w:ascii="GHEA Grapalat" w:hAnsi="GHEA Grapalat" w:cs="Arial"/>
                <w:sz w:val="16"/>
                <w:szCs w:val="20"/>
                <w:shd w:val="clear" w:color="auto" w:fill="FFFFFF"/>
                <w:lang w:val="hy-AM"/>
              </w:rPr>
              <w:t xml:space="preserve">ՀՀ դրամով ներդրված </w:t>
            </w:r>
            <w:r w:rsidRPr="005D34A1">
              <w:rPr>
                <w:rFonts w:ascii="GHEA Grapalat" w:hAnsi="GHEA Grapalat"/>
                <w:bCs/>
                <w:color w:val="000000" w:themeColor="text1"/>
                <w:sz w:val="16"/>
                <w:szCs w:val="16"/>
                <w:lang w:val="hy-AM"/>
              </w:rPr>
              <w:t>ժամկետային ավանդի դեպքում</w:t>
            </w:r>
          </w:p>
        </w:tc>
        <w:tc>
          <w:tcPr>
            <w:tcW w:w="8404" w:type="dxa"/>
            <w:gridSpan w:val="2"/>
            <w:shd w:val="clear" w:color="auto" w:fill="auto"/>
            <w:vAlign w:val="center"/>
          </w:tcPr>
          <w:p w:rsidR="00CC1CD4" w:rsidRPr="005D34A1" w:rsidRDefault="00CC1CD4" w:rsidP="009D79C0">
            <w:pPr>
              <w:contextualSpacing/>
              <w:jc w:val="both"/>
              <w:rPr>
                <w:rFonts w:ascii="GHEA Grapalat" w:hAnsi="GHEA Grapalat"/>
                <w:bCs/>
                <w:color w:val="000000" w:themeColor="text1"/>
                <w:sz w:val="16"/>
                <w:szCs w:val="16"/>
                <w:lang w:val="hy-AM" w:eastAsia="x-none"/>
              </w:rPr>
            </w:pPr>
            <w:r w:rsidRPr="005D34A1">
              <w:rPr>
                <w:rFonts w:ascii="GHEA Grapalat" w:hAnsi="GHEA Grapalat" w:cs="Arial"/>
                <w:sz w:val="16"/>
                <w:szCs w:val="20"/>
                <w:shd w:val="clear" w:color="auto" w:fill="FFFFFF"/>
                <w:lang w:val="hy-AM"/>
              </w:rPr>
              <w:t>Ներդրված</w:t>
            </w:r>
            <w:r w:rsidRPr="005D34A1">
              <w:rPr>
                <w:rFonts w:ascii="GHEA Grapalat" w:hAnsi="GHEA Grapalat"/>
                <w:color w:val="000000"/>
                <w:sz w:val="16"/>
                <w:szCs w:val="16"/>
                <w:lang w:val="hy-AM"/>
              </w:rPr>
              <w:t xml:space="preserve"> ժամկետային ավանդի տարեկան տոկոսադրույք</w:t>
            </w:r>
            <w:r w:rsidRPr="005D34A1">
              <w:rPr>
                <w:rFonts w:ascii="GHEA Grapalat" w:hAnsi="GHEA Grapalat" w:cs="Arial"/>
                <w:sz w:val="16"/>
                <w:szCs w:val="16"/>
                <w:shd w:val="clear" w:color="auto" w:fill="FFFFFF"/>
                <w:lang w:val="hy-AM"/>
              </w:rPr>
              <w:t xml:space="preserve">  </w:t>
            </w:r>
            <w:r w:rsidRPr="005D34A1">
              <w:rPr>
                <w:rFonts w:ascii="GHEA Grapalat" w:hAnsi="GHEA Grapalat"/>
                <w:bCs/>
                <w:sz w:val="16"/>
                <w:szCs w:val="16"/>
                <w:lang w:val="hy-AM" w:eastAsia="x-none"/>
              </w:rPr>
              <w:t xml:space="preserve">գումարած 2% </w:t>
            </w:r>
            <w:r w:rsidRPr="005D34A1">
              <w:rPr>
                <w:rFonts w:ascii="GHEA Grapalat" w:hAnsi="GHEA Grapalat" w:cs="Arial"/>
                <w:sz w:val="16"/>
                <w:szCs w:val="16"/>
                <w:shd w:val="clear" w:color="auto" w:fill="FFFFFF"/>
                <w:lang w:val="hy-AM"/>
              </w:rPr>
              <w:t xml:space="preserve"> </w:t>
            </w:r>
          </w:p>
        </w:tc>
      </w:tr>
      <w:tr w:rsidR="00CC1CD4" w:rsidRPr="00AC5E78" w:rsidTr="00CC1CD4">
        <w:trPr>
          <w:trHeight w:val="515"/>
        </w:trPr>
        <w:tc>
          <w:tcPr>
            <w:tcW w:w="535" w:type="dxa"/>
            <w:vMerge/>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vMerge/>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p>
        </w:tc>
        <w:tc>
          <w:tcPr>
            <w:tcW w:w="2970" w:type="dxa"/>
            <w:shd w:val="clear" w:color="auto" w:fill="auto"/>
            <w:vAlign w:val="center"/>
          </w:tcPr>
          <w:p w:rsidR="00CC1CD4" w:rsidRPr="005D34A1" w:rsidRDefault="00CC1CD4" w:rsidP="009D79C0">
            <w:pPr>
              <w:contextualSpacing/>
              <w:jc w:val="both"/>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 xml:space="preserve">Այլ արժույթներով </w:t>
            </w:r>
            <w:r w:rsidRPr="005D34A1">
              <w:rPr>
                <w:rFonts w:ascii="GHEA Grapalat" w:hAnsi="GHEA Grapalat" w:cs="Arial"/>
                <w:sz w:val="16"/>
                <w:szCs w:val="20"/>
                <w:shd w:val="clear" w:color="auto" w:fill="FFFFFF"/>
                <w:lang w:val="hy-AM"/>
              </w:rPr>
              <w:t xml:space="preserve"> ներդրված </w:t>
            </w:r>
            <w:r w:rsidRPr="005D34A1">
              <w:rPr>
                <w:rFonts w:ascii="GHEA Grapalat" w:hAnsi="GHEA Grapalat"/>
                <w:bCs/>
                <w:color w:val="000000" w:themeColor="text1"/>
                <w:sz w:val="16"/>
                <w:szCs w:val="16"/>
                <w:lang w:val="hy-AM"/>
              </w:rPr>
              <w:t>ժամկետային ավանդների դեպքում</w:t>
            </w:r>
          </w:p>
        </w:tc>
        <w:tc>
          <w:tcPr>
            <w:tcW w:w="8404" w:type="dxa"/>
            <w:gridSpan w:val="2"/>
            <w:shd w:val="clear" w:color="auto" w:fill="auto"/>
            <w:vAlign w:val="center"/>
          </w:tcPr>
          <w:p w:rsidR="00CC1CD4" w:rsidRPr="005D34A1" w:rsidRDefault="00CC1CD4" w:rsidP="009D79C0">
            <w:pPr>
              <w:contextualSpacing/>
              <w:jc w:val="both"/>
              <w:rPr>
                <w:rFonts w:ascii="GHEA Grapalat" w:hAnsi="GHEA Grapalat" w:cs="Arial"/>
                <w:sz w:val="16"/>
                <w:szCs w:val="16"/>
                <w:shd w:val="clear" w:color="auto" w:fill="FFFFFF"/>
                <w:lang w:val="hy-AM"/>
              </w:rPr>
            </w:pPr>
            <w:r w:rsidRPr="005D34A1">
              <w:rPr>
                <w:rFonts w:ascii="GHEA Grapalat" w:hAnsi="GHEA Grapalat" w:cs="Arial"/>
                <w:sz w:val="16"/>
                <w:szCs w:val="16"/>
                <w:shd w:val="clear" w:color="auto" w:fill="FFFFFF"/>
                <w:lang w:val="hy-AM"/>
              </w:rPr>
              <w:t xml:space="preserve">ՀՀ </w:t>
            </w:r>
            <w:r w:rsidRPr="005D34A1">
              <w:rPr>
                <w:rFonts w:ascii="GHEA Grapalat" w:hAnsi="GHEA Grapalat"/>
                <w:color w:val="000000"/>
                <w:sz w:val="16"/>
                <w:szCs w:val="16"/>
                <w:lang w:val="hy-AM"/>
              </w:rPr>
              <w:t>դրամի գծով Բանկում սահմանված ժամկետային ավանդի տարեկան առավելագույն տոկոսադրույք</w:t>
            </w:r>
            <w:r w:rsidRPr="005D34A1">
              <w:rPr>
                <w:rFonts w:ascii="GHEA Grapalat" w:hAnsi="GHEA Grapalat" w:cs="Arial"/>
                <w:sz w:val="16"/>
                <w:szCs w:val="16"/>
                <w:shd w:val="clear" w:color="auto" w:fill="FFFFFF"/>
                <w:lang w:val="hy-AM"/>
              </w:rPr>
              <w:t xml:space="preserve">  </w:t>
            </w:r>
            <w:r w:rsidRPr="005D34A1">
              <w:rPr>
                <w:rFonts w:ascii="GHEA Grapalat" w:hAnsi="GHEA Grapalat"/>
                <w:bCs/>
                <w:sz w:val="16"/>
                <w:szCs w:val="16"/>
                <w:lang w:val="hy-AM" w:eastAsia="x-none"/>
              </w:rPr>
              <w:t xml:space="preserve">գումարած 2% </w:t>
            </w:r>
            <w:r w:rsidRPr="005D34A1">
              <w:rPr>
                <w:rFonts w:ascii="GHEA Grapalat" w:hAnsi="GHEA Grapalat" w:cs="Arial"/>
                <w:sz w:val="16"/>
                <w:szCs w:val="16"/>
                <w:shd w:val="clear" w:color="auto" w:fill="FFFFFF"/>
                <w:lang w:val="hy-AM"/>
              </w:rPr>
              <w:t xml:space="preserve"> </w:t>
            </w:r>
          </w:p>
        </w:tc>
      </w:tr>
      <w:tr w:rsidR="00CC1CD4" w:rsidRPr="00AC5E78"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Սահմանաչափի տրամադրման եղանակ</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Անկանխիկ, օվերդրաֆտի դեպքում՝ Բանկի վճարային քարտերի միջոցով</w:t>
            </w:r>
          </w:p>
        </w:tc>
      </w:tr>
      <w:tr w:rsidR="00CC1CD4" w:rsidRPr="005D34A1" w:rsidTr="00CC1CD4">
        <w:tc>
          <w:tcPr>
            <w:tcW w:w="535" w:type="dxa"/>
            <w:vMerge w:val="restart"/>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13950" w:type="dxa"/>
            <w:gridSpan w:val="4"/>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cs="Sylfaen"/>
                <w:bCs/>
                <w:color w:val="000000" w:themeColor="text1"/>
                <w:sz w:val="16"/>
                <w:szCs w:val="16"/>
              </w:rPr>
              <w:t>Օվերդրաֆտի դեպքում</w:t>
            </w:r>
          </w:p>
        </w:tc>
      </w:tr>
      <w:tr w:rsidR="00CC1CD4" w:rsidRPr="005D34A1" w:rsidTr="00CC1CD4">
        <w:trPr>
          <w:trHeight w:val="155"/>
        </w:trPr>
        <w:tc>
          <w:tcPr>
            <w:tcW w:w="535" w:type="dxa"/>
            <w:vMerge/>
            <w:vAlign w:val="center"/>
          </w:tcPr>
          <w:p w:rsidR="00CC1CD4" w:rsidRPr="005D34A1" w:rsidRDefault="00CC1CD4" w:rsidP="009D79C0">
            <w:pPr>
              <w:ind w:left="252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Քաղվածքի օր</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eastAsia="x-none"/>
              </w:rPr>
              <w:t>Մինչև յ</w:t>
            </w:r>
            <w:r w:rsidRPr="005D34A1">
              <w:rPr>
                <w:rFonts w:ascii="GHEA Grapalat" w:hAnsi="GHEA Grapalat"/>
                <w:bCs/>
                <w:color w:val="000000" w:themeColor="text1"/>
                <w:sz w:val="16"/>
                <w:szCs w:val="16"/>
                <w:lang w:val="hy-AM" w:eastAsia="x-none"/>
              </w:rPr>
              <w:t xml:space="preserve">ուրաքանչյուր ամսվա </w:t>
            </w:r>
            <w:r w:rsidRPr="005D34A1">
              <w:rPr>
                <w:rFonts w:ascii="GHEA Grapalat" w:hAnsi="GHEA Grapalat"/>
                <w:bCs/>
                <w:color w:val="000000" w:themeColor="text1"/>
                <w:sz w:val="16"/>
                <w:szCs w:val="16"/>
                <w:lang w:eastAsia="x-none"/>
              </w:rPr>
              <w:t xml:space="preserve">10 </w:t>
            </w:r>
            <w:r w:rsidRPr="005D34A1">
              <w:rPr>
                <w:rFonts w:ascii="GHEA Grapalat" w:hAnsi="GHEA Grapalat"/>
                <w:bCs/>
                <w:color w:val="000000" w:themeColor="text1"/>
                <w:sz w:val="16"/>
                <w:szCs w:val="16"/>
                <w:lang w:val="hy-AM" w:eastAsia="x-none"/>
              </w:rPr>
              <w:t>-</w:t>
            </w:r>
            <w:r w:rsidRPr="005D34A1">
              <w:rPr>
                <w:rFonts w:ascii="GHEA Grapalat" w:hAnsi="GHEA Grapalat"/>
                <w:bCs/>
                <w:color w:val="000000" w:themeColor="text1"/>
                <w:sz w:val="16"/>
                <w:szCs w:val="16"/>
                <w:lang w:eastAsia="x-none"/>
              </w:rPr>
              <w:t xml:space="preserve"> </w:t>
            </w:r>
            <w:r w:rsidRPr="005D34A1">
              <w:rPr>
                <w:rFonts w:ascii="GHEA Grapalat" w:hAnsi="GHEA Grapalat"/>
                <w:bCs/>
                <w:color w:val="000000" w:themeColor="text1"/>
                <w:sz w:val="16"/>
                <w:szCs w:val="16"/>
                <w:lang w:val="hy-AM" w:eastAsia="x-none"/>
              </w:rPr>
              <w:t>ը</w:t>
            </w:r>
          </w:p>
        </w:tc>
      </w:tr>
      <w:tr w:rsidR="00CC1CD4" w:rsidRPr="00AC5E78" w:rsidTr="00CC1CD4">
        <w:tc>
          <w:tcPr>
            <w:tcW w:w="535" w:type="dxa"/>
            <w:vMerge/>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rPr>
              <w:t>Վճարման վերջնաժամկետ</w:t>
            </w:r>
          </w:p>
          <w:p w:rsidR="00CC1CD4" w:rsidRPr="005D34A1" w:rsidRDefault="00CC1CD4" w:rsidP="009D79C0">
            <w:pPr>
              <w:contextualSpacing/>
              <w:rPr>
                <w:rFonts w:ascii="GHEA Grapalat" w:hAnsi="GHEA Grapalat" w:cs="Sylfaen"/>
                <w:bCs/>
                <w:color w:val="000000" w:themeColor="text1"/>
                <w:sz w:val="16"/>
                <w:szCs w:val="16"/>
                <w:lang w:val="hy-AM"/>
              </w:rPr>
            </w:pP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color w:val="000000" w:themeColor="text1"/>
                <w:sz w:val="16"/>
                <w:szCs w:val="16"/>
                <w:lang w:val="hy-AM" w:eastAsia="x-none"/>
              </w:rPr>
              <w:t>Յուրաքանչյուր ամսվա 16-ը (եթե տվյալ ամսվա 16-ը հանդիսանում է ոչ աշխատանքային օր, ապա վերջնաժամկետ է համարվում հաջորդ աշխատանքային օրը):</w:t>
            </w:r>
          </w:p>
        </w:tc>
      </w:tr>
      <w:tr w:rsidR="00CC1CD4" w:rsidRPr="005D34A1" w:rsidTr="00CC1CD4">
        <w:tc>
          <w:tcPr>
            <w:tcW w:w="535" w:type="dxa"/>
            <w:vMerge/>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lang w:val="hy-AM"/>
              </w:rPr>
              <w:t>Արտոնյալ ժամանակահատված</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Չի տրամադրվում</w:t>
            </w:r>
          </w:p>
        </w:tc>
      </w:tr>
      <w:tr w:rsidR="00CC1CD4" w:rsidRPr="00AC5E78"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վերադարձելիության ապահովման միջոց</w:t>
            </w:r>
          </w:p>
        </w:tc>
        <w:tc>
          <w:tcPr>
            <w:tcW w:w="11374" w:type="dxa"/>
            <w:gridSpan w:val="3"/>
            <w:shd w:val="clear" w:color="auto" w:fill="auto"/>
            <w:vAlign w:val="center"/>
          </w:tcPr>
          <w:p w:rsidR="00CC1CD4" w:rsidRPr="005D34A1" w:rsidRDefault="00CC1CD4" w:rsidP="009D79C0">
            <w:pPr>
              <w:contextualSpacing/>
              <w:jc w:val="both"/>
              <w:rPr>
                <w:rFonts w:ascii="GHEA Grapalat" w:hAnsi="GHEA Grapalat" w:cs="Times Armenian"/>
                <w:color w:val="000000" w:themeColor="text1"/>
                <w:sz w:val="16"/>
                <w:szCs w:val="16"/>
                <w:lang w:val="hy-AM"/>
              </w:rPr>
            </w:pPr>
            <w:r w:rsidRPr="005D34A1">
              <w:rPr>
                <w:rFonts w:ascii="GHEA Grapalat" w:hAnsi="GHEA Grapalat" w:cs="Arial"/>
                <w:sz w:val="16"/>
                <w:szCs w:val="20"/>
                <w:shd w:val="clear" w:color="auto" w:fill="FFFFFF"/>
                <w:lang w:val="hy-AM"/>
              </w:rPr>
              <w:t xml:space="preserve">Բանկում ներդրված </w:t>
            </w:r>
            <w:r w:rsidRPr="005D34A1">
              <w:rPr>
                <w:rFonts w:ascii="GHEA Grapalat" w:hAnsi="GHEA Grapalat"/>
                <w:bCs/>
                <w:color w:val="000000" w:themeColor="text1"/>
                <w:sz w:val="16"/>
                <w:szCs w:val="16"/>
                <w:lang w:val="hy-AM" w:eastAsia="x-none"/>
              </w:rPr>
              <w:t xml:space="preserve">ժամկետային ավանդի պայմանագիր: </w:t>
            </w:r>
            <w:r w:rsidRPr="005D34A1">
              <w:rPr>
                <w:rFonts w:ascii="GHEA Grapalat" w:hAnsi="GHEA Grapalat" w:cs="Times Armenian"/>
                <w:color w:val="000000" w:themeColor="text1"/>
                <w:sz w:val="16"/>
                <w:szCs w:val="16"/>
                <w:lang w:val="hy-AM"/>
              </w:rPr>
              <w:t xml:space="preserve">Ընդ որում, գրավադրվող </w:t>
            </w:r>
            <w:r w:rsidRPr="005D34A1">
              <w:rPr>
                <w:rFonts w:ascii="GHEA Grapalat" w:hAnsi="GHEA Grapalat"/>
                <w:bCs/>
                <w:color w:val="000000" w:themeColor="text1"/>
                <w:sz w:val="16"/>
                <w:szCs w:val="16"/>
                <w:lang w:val="hy-AM" w:eastAsia="x-none"/>
              </w:rPr>
              <w:t>ժամկետային ավանդի պայմանագրի</w:t>
            </w:r>
            <w:r w:rsidRPr="005D34A1">
              <w:rPr>
                <w:rFonts w:ascii="GHEA Grapalat" w:hAnsi="GHEA Grapalat" w:cs="Times Armenian"/>
                <w:color w:val="000000" w:themeColor="text1"/>
                <w:sz w:val="16"/>
                <w:szCs w:val="16"/>
                <w:lang w:val="hy-AM"/>
              </w:rPr>
              <w:t xml:space="preserve"> և ակնկալվող վարկի գումարի տարբեր արժույթներ լինելու դեպքում, հաշվարկի համար հիմք է ընդունվում տվյալ օրվա դրությամբ գրավադրվող </w:t>
            </w:r>
            <w:r w:rsidRPr="005D34A1">
              <w:rPr>
                <w:rFonts w:ascii="GHEA Grapalat" w:hAnsi="GHEA Grapalat"/>
                <w:bCs/>
                <w:color w:val="000000" w:themeColor="text1"/>
                <w:sz w:val="16"/>
                <w:szCs w:val="16"/>
                <w:lang w:val="hy-AM" w:eastAsia="x-none"/>
              </w:rPr>
              <w:t>ժամկետային ավանդի պայմանագրի</w:t>
            </w:r>
            <w:r w:rsidRPr="005D34A1">
              <w:rPr>
                <w:rFonts w:ascii="GHEA Grapalat" w:hAnsi="GHEA Grapalat" w:cs="Times Armenian"/>
                <w:color w:val="000000" w:themeColor="text1"/>
                <w:sz w:val="16"/>
                <w:szCs w:val="16"/>
                <w:lang w:val="hy-AM"/>
              </w:rPr>
              <w:t xml:space="preserve"> արժույթի համար ՀՀ ԿԲ-ի կողմից սահմանված փոխարժեքը:</w:t>
            </w:r>
          </w:p>
        </w:tc>
      </w:tr>
      <w:tr w:rsidR="00CC1CD4" w:rsidRPr="00AC5E78"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Բանկի կողմից գանձվող միջնորդավճարներ</w:t>
            </w:r>
          </w:p>
        </w:tc>
        <w:tc>
          <w:tcPr>
            <w:tcW w:w="11374" w:type="dxa"/>
            <w:gridSpan w:val="3"/>
            <w:shd w:val="clear" w:color="auto" w:fill="auto"/>
            <w:vAlign w:val="center"/>
          </w:tcPr>
          <w:p w:rsidR="00CC1CD4" w:rsidRPr="005D34A1" w:rsidRDefault="00CC1CD4" w:rsidP="009D79C0">
            <w:pPr>
              <w:contextualSpacing/>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Վարկի գումարի կանխիկացման դեպքում գանձվում է բանկային հաշվից կանխիկացման վճար՝ համաձայն Բանկում գործող սակագների</w:t>
            </w:r>
          </w:p>
        </w:tc>
      </w:tr>
      <w:tr w:rsidR="00CC1CD4" w:rsidRPr="00AC5E78" w:rsidTr="00CC1CD4">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contextualSpacing/>
              <w:rPr>
                <w:rFonts w:ascii="GHEA Grapalat" w:hAnsi="GHEA Grapalat" w:cs="Sylfaen"/>
                <w:bCs/>
                <w:color w:val="000000" w:themeColor="text1"/>
                <w:sz w:val="16"/>
                <w:szCs w:val="16"/>
                <w:lang w:val="hy-AM"/>
              </w:rPr>
            </w:pPr>
            <w:r w:rsidRPr="005D34A1">
              <w:rPr>
                <w:rFonts w:ascii="GHEA Grapalat" w:hAnsi="GHEA Grapalat" w:cs="Sylfaen"/>
                <w:bCs/>
                <w:color w:val="000000" w:themeColor="text1"/>
                <w:sz w:val="16"/>
                <w:szCs w:val="16"/>
                <w:lang w:val="hy-AM"/>
              </w:rPr>
              <w:t>Տույժեր</w:t>
            </w:r>
          </w:p>
        </w:tc>
        <w:tc>
          <w:tcPr>
            <w:tcW w:w="11374" w:type="dxa"/>
            <w:gridSpan w:val="3"/>
            <w:shd w:val="clear" w:color="auto" w:fill="auto"/>
            <w:vAlign w:val="center"/>
          </w:tcPr>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Ամսական նվազագույն վճարը վճարման ժամկետին չվճարելու տույժ` 0.015% օրական</w:t>
            </w:r>
          </w:p>
          <w:p w:rsidR="00CC1CD4" w:rsidRPr="005D34A1" w:rsidRDefault="00CC1CD4" w:rsidP="009D79C0">
            <w:pPr>
              <w:contextualSpacing/>
              <w:rPr>
                <w:rFonts w:ascii="GHEA Grapalat" w:hAnsi="GHEA Grapalat"/>
                <w:bCs/>
                <w:color w:val="000000" w:themeColor="text1"/>
                <w:sz w:val="16"/>
                <w:szCs w:val="16"/>
                <w:lang w:val="hy-AM" w:eastAsia="x-none"/>
              </w:rPr>
            </w:pPr>
            <w:r w:rsidRPr="005D34A1">
              <w:rPr>
                <w:rFonts w:ascii="GHEA Grapalat" w:hAnsi="GHEA Grapalat"/>
                <w:bCs/>
                <w:color w:val="000000" w:themeColor="text1"/>
                <w:sz w:val="16"/>
                <w:szCs w:val="16"/>
                <w:lang w:val="hy-AM" w:eastAsia="x-none"/>
              </w:rPr>
              <w:t>Հաշվեգրված տոկոսները վճարման ժամկետին չվճարելու տույժ` 0.1% օրական</w:t>
            </w:r>
          </w:p>
        </w:tc>
      </w:tr>
      <w:tr w:rsidR="00CC1CD4" w:rsidRPr="00AC5E78" w:rsidTr="00CC1CD4">
        <w:trPr>
          <w:trHeight w:val="390"/>
        </w:trPr>
        <w:tc>
          <w:tcPr>
            <w:tcW w:w="535" w:type="dxa"/>
            <w:vAlign w:val="center"/>
          </w:tcPr>
          <w:p w:rsidR="00CC1CD4" w:rsidRPr="005D34A1" w:rsidRDefault="00CC1CD4" w:rsidP="009D79C0">
            <w:pPr>
              <w:numPr>
                <w:ilvl w:val="3"/>
                <w:numId w:val="92"/>
              </w:numPr>
              <w:ind w:left="360"/>
              <w:contextualSpacing/>
              <w:rPr>
                <w:rFonts w:ascii="GHEA Grapalat" w:hAnsi="GHEA Grapalat" w:cs="Times Armenian"/>
                <w:color w:val="000000" w:themeColor="text1"/>
                <w:sz w:val="20"/>
                <w:szCs w:val="20"/>
                <w:lang w:val="hy-AM"/>
              </w:rPr>
            </w:pPr>
          </w:p>
        </w:tc>
        <w:tc>
          <w:tcPr>
            <w:tcW w:w="2576" w:type="dxa"/>
            <w:shd w:val="clear" w:color="auto" w:fill="auto"/>
            <w:vAlign w:val="center"/>
          </w:tcPr>
          <w:p w:rsidR="00CC1CD4" w:rsidRPr="005D34A1" w:rsidRDefault="00CC1CD4" w:rsidP="009D79C0">
            <w:pPr>
              <w:widowControl w:val="0"/>
              <w:adjustRightInd w:val="0"/>
              <w:contextualSpacing/>
              <w:textAlignment w:val="baseline"/>
              <w:rPr>
                <w:rFonts w:ascii="GHEA Grapalat" w:hAnsi="GHEA Grapalat"/>
                <w:bCs/>
                <w:color w:val="000000" w:themeColor="text1"/>
                <w:sz w:val="16"/>
                <w:szCs w:val="16"/>
                <w:lang w:val="hy-AM"/>
              </w:rPr>
            </w:pPr>
            <w:r w:rsidRPr="005D34A1">
              <w:rPr>
                <w:rFonts w:ascii="GHEA Grapalat" w:hAnsi="GHEA Grapalat"/>
                <w:color w:val="000000" w:themeColor="text1"/>
                <w:sz w:val="16"/>
                <w:szCs w:val="16"/>
                <w:lang w:val="hy-AM"/>
              </w:rPr>
              <w:t>Վարկունակության գնահատում /վարկի հաստատման պայմաններ/</w:t>
            </w:r>
          </w:p>
        </w:tc>
        <w:tc>
          <w:tcPr>
            <w:tcW w:w="11374" w:type="dxa"/>
            <w:gridSpan w:val="3"/>
            <w:shd w:val="clear" w:color="auto" w:fill="auto"/>
            <w:vAlign w:val="center"/>
          </w:tcPr>
          <w:p w:rsidR="00CC1CD4" w:rsidRPr="005D34A1" w:rsidRDefault="00CC1CD4" w:rsidP="009D79C0">
            <w:pPr>
              <w:contextualSpacing/>
              <w:rPr>
                <w:rFonts w:ascii="GHEA Grapalat" w:hAnsi="GHEA Grapalat"/>
                <w:color w:val="000000" w:themeColor="text1"/>
                <w:sz w:val="16"/>
                <w:szCs w:val="16"/>
                <w:lang w:val="hy-AM"/>
              </w:rPr>
            </w:pPr>
            <w:r w:rsidRPr="005D34A1">
              <w:rPr>
                <w:rFonts w:ascii="GHEA Grapalat" w:hAnsi="GHEA Grapalat"/>
                <w:bCs/>
                <w:color w:val="000000" w:themeColor="text1"/>
                <w:sz w:val="16"/>
                <w:szCs w:val="16"/>
                <w:lang w:val="hy-AM"/>
              </w:rPr>
              <w:t>Վարկի տրամադրման անհրաժեշտ պայման է հանդիսանում  ներկայացման պահին դասակարգված վարկերի բացակայությունը</w:t>
            </w:r>
          </w:p>
        </w:tc>
      </w:tr>
    </w:tbl>
    <w:p w:rsidR="00CC1CD4" w:rsidRPr="005D34A1" w:rsidRDefault="00C36A5A" w:rsidP="009D79C0">
      <w:pPr>
        <w:pStyle w:val="Heading2"/>
        <w:spacing w:before="0"/>
        <w:jc w:val="center"/>
        <w:rPr>
          <w:rFonts w:ascii="GHEA Grapalat" w:hAnsi="GHEA Grapalat"/>
          <w:color w:val="auto"/>
          <w:sz w:val="16"/>
          <w:szCs w:val="16"/>
        </w:rPr>
      </w:pPr>
      <w:bookmarkStart w:id="47" w:name="_Toc175929986"/>
      <w:r w:rsidRPr="005D34A1">
        <w:rPr>
          <w:rFonts w:ascii="GHEA Grapalat" w:hAnsi="GHEA Grapalat"/>
          <w:color w:val="auto"/>
          <w:sz w:val="16"/>
          <w:szCs w:val="16"/>
        </w:rPr>
        <w:t>Ավանդ</w:t>
      </w:r>
      <w:r w:rsidR="00CC1CD4" w:rsidRPr="005D34A1">
        <w:rPr>
          <w:rFonts w:ascii="GHEA Grapalat" w:hAnsi="GHEA Grapalat"/>
          <w:color w:val="auto"/>
          <w:sz w:val="16"/>
          <w:szCs w:val="16"/>
        </w:rPr>
        <w:t>ի գրավով ապահովված վարկային սահմանաչափ</w:t>
      </w:r>
      <w:bookmarkEnd w:id="47"/>
    </w:p>
    <w:p w:rsidR="00CC1CD4" w:rsidRPr="005D34A1" w:rsidRDefault="00CC1CD4" w:rsidP="009D79C0">
      <w:pPr>
        <w:rPr>
          <w:lang w:val="hy-AM" w:eastAsia="x-none"/>
        </w:rPr>
      </w:pPr>
    </w:p>
    <w:p w:rsidR="00CC1CD4" w:rsidRPr="005D34A1" w:rsidRDefault="00CC1CD4" w:rsidP="009D79C0">
      <w:pPr>
        <w:rPr>
          <w:lang w:val="hy-AM" w:eastAsia="x-none"/>
        </w:rPr>
      </w:pPr>
    </w:p>
    <w:p w:rsidR="00CC1CD4" w:rsidRPr="005D34A1" w:rsidRDefault="00CC1CD4" w:rsidP="009D79C0">
      <w:pPr>
        <w:rPr>
          <w:lang w:val="hy-AM" w:eastAsia="x-none"/>
        </w:rPr>
      </w:pPr>
    </w:p>
    <w:p w:rsidR="00CC1CD4" w:rsidRPr="005D34A1" w:rsidRDefault="00CC1CD4" w:rsidP="009D79C0">
      <w:pPr>
        <w:rPr>
          <w:lang w:val="hy-AM" w:eastAsia="x-none"/>
        </w:rPr>
      </w:pPr>
    </w:p>
    <w:p w:rsidR="00CC1CD4" w:rsidRPr="005D34A1" w:rsidRDefault="00CC1CD4" w:rsidP="009D79C0">
      <w:pPr>
        <w:rPr>
          <w:lang w:val="hy-AM" w:eastAsia="x-none"/>
        </w:rPr>
      </w:pPr>
    </w:p>
    <w:p w:rsidR="00CC1CD4" w:rsidRPr="005D34A1" w:rsidRDefault="00CC1CD4" w:rsidP="009D79C0">
      <w:pPr>
        <w:rPr>
          <w:lang w:val="hy-AM" w:eastAsia="x-none"/>
        </w:rPr>
      </w:pPr>
    </w:p>
    <w:p w:rsidR="00CC1CD4" w:rsidRPr="005D34A1" w:rsidRDefault="00CC1CD4" w:rsidP="009D79C0">
      <w:pPr>
        <w:rPr>
          <w:lang w:val="hy-AM" w:eastAsia="x-none"/>
        </w:rPr>
      </w:pPr>
    </w:p>
    <w:p w:rsidR="00874330" w:rsidRPr="005D34A1" w:rsidRDefault="00C208DD" w:rsidP="009D79C0">
      <w:pPr>
        <w:pStyle w:val="Heading2"/>
        <w:jc w:val="center"/>
        <w:rPr>
          <w:rFonts w:ascii="GHEA Grapalat" w:hAnsi="GHEA Grapalat"/>
          <w:color w:val="000000" w:themeColor="text1"/>
          <w:sz w:val="16"/>
          <w:szCs w:val="16"/>
        </w:rPr>
      </w:pPr>
      <w:bookmarkStart w:id="48" w:name="_Toc175929987"/>
      <w:r w:rsidRPr="005D34A1">
        <w:rPr>
          <w:rFonts w:ascii="GHEA Grapalat" w:hAnsi="GHEA Grapalat" w:cs="Sylfaen"/>
          <w:color w:val="000000" w:themeColor="text1"/>
          <w:sz w:val="16"/>
          <w:szCs w:val="16"/>
        </w:rPr>
        <w:t>ԿԱՐԵՎՈՐ</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ՏԵՂԵԿԱՏՎՈՒԹՅՈՒՆ</w:t>
      </w:r>
      <w:bookmarkEnd w:id="48"/>
    </w:p>
    <w:p w:rsidR="00867B27" w:rsidRPr="005D34A1" w:rsidRDefault="00867B27" w:rsidP="009D79C0">
      <w:pPr>
        <w:ind w:left="360" w:right="-864"/>
        <w:jc w:val="both"/>
        <w:rPr>
          <w:rFonts w:ascii="GHEA Grapalat" w:hAnsi="GHEA Grapalat"/>
          <w:b/>
          <w:color w:val="000000" w:themeColor="text1"/>
          <w:sz w:val="16"/>
          <w:szCs w:val="16"/>
          <w:lang w:val="hy-AM"/>
        </w:rPr>
      </w:pPr>
    </w:p>
    <w:p w:rsidR="00D679AC" w:rsidRPr="005D34A1" w:rsidRDefault="00D679AC" w:rsidP="009D79C0">
      <w:pPr>
        <w:ind w:left="360" w:right="-864"/>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ՈՒՇԱԴՐՈՒԹՅՈՒՆ՝</w:t>
      </w:r>
    </w:p>
    <w:p w:rsidR="00F25F7D" w:rsidRPr="005D34A1" w:rsidRDefault="00F25F7D" w:rsidP="009D79C0">
      <w:pPr>
        <w:ind w:left="-432" w:right="-864"/>
        <w:jc w:val="both"/>
        <w:rPr>
          <w:rFonts w:ascii="GHEA Grapalat" w:hAnsi="GHEA Grapalat"/>
          <w:b/>
          <w:color w:val="000000" w:themeColor="text1"/>
          <w:sz w:val="16"/>
          <w:szCs w:val="16"/>
          <w:lang w:val="hy-AM"/>
        </w:rPr>
      </w:pPr>
    </w:p>
    <w:p w:rsidR="00D679AC" w:rsidRPr="005D34A1" w:rsidRDefault="00D679AC"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lastRenderedPageBreak/>
        <w:t>Տոկոսագումարների գծով հաշվարկները կատարվում են 365 օրացուցային օրերի համար: Եթե վճարման օրը ոչ աշխատանքային է, ապա վճարում եք դրան հաջոր</w:t>
      </w:r>
      <w:r w:rsidR="00750DC0" w:rsidRPr="005D34A1">
        <w:rPr>
          <w:rFonts w:ascii="GHEA Grapalat" w:hAnsi="GHEA Grapalat"/>
          <w:color w:val="000000" w:themeColor="text1"/>
          <w:sz w:val="16"/>
          <w:szCs w:val="16"/>
          <w:lang w:val="hy-AM"/>
        </w:rPr>
        <w:t>դող աշխատանքային օրվա ընթացքում,</w:t>
      </w:r>
    </w:p>
    <w:p w:rsidR="00750DC0" w:rsidRPr="005D34A1" w:rsidRDefault="00750DC0"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 xml:space="preserve">Հիփոթեքային վարկերի դեպքում Դուք իրավունք ունեք ժամկետից շուտ իրականացնել </w:t>
      </w:r>
      <w:r w:rsidR="00113F80" w:rsidRPr="005D34A1">
        <w:rPr>
          <w:rFonts w:ascii="GHEA Grapalat" w:hAnsi="GHEA Grapalat"/>
          <w:b/>
          <w:color w:val="000000" w:themeColor="text1"/>
          <w:sz w:val="16"/>
          <w:szCs w:val="16"/>
          <w:lang w:val="hy-AM"/>
        </w:rPr>
        <w:t xml:space="preserve">վարկի մասնակի կամ ամբողջական </w:t>
      </w:r>
      <w:r w:rsidRPr="005D34A1">
        <w:rPr>
          <w:rFonts w:ascii="GHEA Grapalat" w:hAnsi="GHEA Grapalat"/>
          <w:b/>
          <w:color w:val="000000" w:themeColor="text1"/>
          <w:sz w:val="16"/>
          <w:szCs w:val="16"/>
          <w:lang w:val="hy-AM"/>
        </w:rPr>
        <w:t xml:space="preserve">մարում, որի դեպքում </w:t>
      </w:r>
      <w:r w:rsidR="00113F80" w:rsidRPr="005D34A1">
        <w:rPr>
          <w:rFonts w:ascii="GHEA Grapalat" w:hAnsi="GHEA Grapalat"/>
          <w:b/>
          <w:color w:val="000000" w:themeColor="text1"/>
          <w:sz w:val="16"/>
          <w:szCs w:val="16"/>
          <w:lang w:val="hy-AM"/>
        </w:rPr>
        <w:t xml:space="preserve">Բանկի կողմից </w:t>
      </w:r>
      <w:r w:rsidRPr="005D34A1">
        <w:rPr>
          <w:rFonts w:ascii="GHEA Grapalat" w:hAnsi="GHEA Grapalat"/>
          <w:b/>
          <w:color w:val="000000" w:themeColor="text1"/>
          <w:sz w:val="16"/>
          <w:szCs w:val="16"/>
          <w:lang w:val="hy-AM"/>
        </w:rPr>
        <w:t>տույժեր չեն կիրառվում:</w:t>
      </w:r>
    </w:p>
    <w:p w:rsidR="00F27CC4" w:rsidRPr="005D34A1" w:rsidRDefault="009D51BD" w:rsidP="009D79C0">
      <w:pPr>
        <w:numPr>
          <w:ilvl w:val="0"/>
          <w:numId w:val="15"/>
        </w:numPr>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Վարկի մարման ժամանակացույցը խախտելու դեպքում վարկի ժամկետանց մասի վրա կարող է կիրառվել ՀՀ կենտրոնական բանկի կողմից սահմանված բանկային տոկոսի հաշվարկային դրույքը, որը ամրագրվում է վարկային պայմանագրով։</w:t>
      </w:r>
      <w:r w:rsidR="00EB39E6" w:rsidRPr="005D34A1">
        <w:rPr>
          <w:rFonts w:ascii="GHEA Grapalat" w:hAnsi="GHEA Grapalat"/>
          <w:b/>
          <w:color w:val="000000" w:themeColor="text1"/>
          <w:sz w:val="16"/>
          <w:szCs w:val="16"/>
          <w:lang w:val="hy-AM"/>
        </w:rPr>
        <w:t xml:space="preserve"> </w:t>
      </w:r>
    </w:p>
    <w:p w:rsidR="009D51BD" w:rsidRPr="005D34A1" w:rsidRDefault="009D51BD" w:rsidP="009D79C0">
      <w:pPr>
        <w:numPr>
          <w:ilvl w:val="0"/>
          <w:numId w:val="15"/>
        </w:numPr>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Դուք իրավունք ունեք նախքան վարկային պայմանագիր կնքելը ծանոթանալ պայմանագրի նախագծի հետ։</w:t>
      </w:r>
    </w:p>
    <w:p w:rsidR="00D679AC" w:rsidRPr="005D34A1" w:rsidRDefault="00D679AC"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Վարկի տոկոսագումարները հաշվարկվում են ԱՆՎԱՆԱԿԱՆ ՏՈԿՈՍԱԴՐՈՒՅՔԻ հիման վրա, իսկ ՏԱՐԵԿԱՆ ՓԱՍՏԱՑԻ ՏՈԿՈՍԱԴՐՈՒՅՔԸ ցույց է տալիս, թե որքան կարժենա վարկը Ձեզ համար տոկոսագումարները և այլ վճարները սահմանված ժամկետներում և չափերով կատարելու դեպքում: Տարեկան փաստացի</w:t>
      </w:r>
      <w:r w:rsidR="00A57F66"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տոկոսադրույքի հաշվարկման</w:t>
      </w:r>
      <w:r w:rsidR="00A57F66"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կարգին</w:t>
      </w:r>
      <w:r w:rsidRPr="005D34A1">
        <w:rPr>
          <w:rFonts w:ascii="Courier New" w:hAnsi="Courier New" w:cs="Courier New"/>
          <w:color w:val="000000" w:themeColor="text1"/>
          <w:sz w:val="16"/>
          <w:szCs w:val="16"/>
          <w:lang w:val="hy-AM"/>
        </w:rPr>
        <w:t> </w:t>
      </w:r>
      <w:r w:rsidRPr="005D34A1">
        <w:rPr>
          <w:rFonts w:ascii="GHEA Grapalat" w:hAnsi="GHEA Grapalat"/>
          <w:color w:val="000000" w:themeColor="text1"/>
          <w:sz w:val="16"/>
          <w:szCs w:val="16"/>
          <w:lang w:val="hy-AM"/>
        </w:rPr>
        <w:t>(</w:t>
      </w:r>
      <w:r w:rsidRPr="005D34A1">
        <w:rPr>
          <w:rFonts w:ascii="GHEA Grapalat" w:hAnsi="GHEA Grapalat" w:cs="GHEA Grapalat"/>
          <w:color w:val="000000" w:themeColor="text1"/>
          <w:sz w:val="16"/>
          <w:szCs w:val="16"/>
          <w:lang w:val="hy-AM"/>
        </w:rPr>
        <w:t>ՀՀ</w:t>
      </w:r>
      <w:r w:rsidRPr="005D34A1">
        <w:rPr>
          <w:rFonts w:ascii="Courier New" w:hAnsi="Courier New" w:cs="Courier New"/>
          <w:color w:val="000000" w:themeColor="text1"/>
          <w:sz w:val="16"/>
          <w:szCs w:val="16"/>
          <w:lang w:val="hy-AM"/>
        </w:rPr>
        <w:t> </w:t>
      </w:r>
      <w:r w:rsidRPr="005D34A1">
        <w:rPr>
          <w:rFonts w:ascii="GHEA Grapalat" w:hAnsi="GHEA Grapalat" w:cs="GHEA Grapalat"/>
          <w:color w:val="000000" w:themeColor="text1"/>
          <w:sz w:val="16"/>
          <w:szCs w:val="16"/>
          <w:lang w:val="hy-AM"/>
        </w:rPr>
        <w:t>ԿԲ</w:t>
      </w:r>
      <w:r w:rsidRPr="005D34A1">
        <w:rPr>
          <w:rFonts w:ascii="Courier New" w:hAnsi="Courier New" w:cs="Courier New"/>
          <w:color w:val="000000" w:themeColor="text1"/>
          <w:sz w:val="16"/>
          <w:szCs w:val="16"/>
          <w:lang w:val="hy-AM"/>
        </w:rPr>
        <w:t> </w:t>
      </w:r>
      <w:r w:rsidRPr="005D34A1">
        <w:rPr>
          <w:rFonts w:ascii="GHEA Grapalat" w:hAnsi="GHEA Grapalat" w:cs="GHEA Grapalat"/>
          <w:color w:val="000000" w:themeColor="text1"/>
          <w:sz w:val="16"/>
          <w:szCs w:val="16"/>
          <w:lang w:val="hy-AM"/>
        </w:rPr>
        <w:t>Կանոնակարգ</w:t>
      </w:r>
      <w:r w:rsidRPr="005D34A1">
        <w:rPr>
          <w:rFonts w:ascii="Courier New" w:hAnsi="Courier New" w:cs="Courier New"/>
          <w:color w:val="000000" w:themeColor="text1"/>
          <w:sz w:val="16"/>
          <w:szCs w:val="16"/>
          <w:lang w:val="hy-AM"/>
        </w:rPr>
        <w:t> </w:t>
      </w:r>
      <w:r w:rsidRPr="005D34A1">
        <w:rPr>
          <w:rFonts w:ascii="GHEA Grapalat" w:hAnsi="GHEA Grapalat"/>
          <w:color w:val="000000" w:themeColor="text1"/>
          <w:sz w:val="16"/>
          <w:szCs w:val="16"/>
          <w:lang w:val="hy-AM"/>
        </w:rPr>
        <w:t>8/01)</w:t>
      </w:r>
      <w:r w:rsidRPr="005D34A1">
        <w:rPr>
          <w:rFonts w:ascii="Courier New" w:hAnsi="Courier New" w:cs="Courier New"/>
          <w:color w:val="000000" w:themeColor="text1"/>
          <w:sz w:val="16"/>
          <w:szCs w:val="16"/>
          <w:lang w:val="hy-AM"/>
        </w:rPr>
        <w:t> </w:t>
      </w:r>
      <w:r w:rsidRPr="005D34A1">
        <w:rPr>
          <w:rFonts w:ascii="GHEA Grapalat" w:hAnsi="GHEA Grapalat" w:cs="GHEA Grapalat"/>
          <w:color w:val="000000" w:themeColor="text1"/>
          <w:sz w:val="16"/>
          <w:szCs w:val="16"/>
          <w:lang w:val="hy-AM"/>
        </w:rPr>
        <w:t>կարող</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եք</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ծանոթանալ</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ՀՀ</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Կենտրոնական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բանկի</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պաշտոնական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կայքում</w:t>
      </w:r>
      <w:r w:rsidR="00A57F66" w:rsidRPr="005D34A1">
        <w:rPr>
          <w:rFonts w:ascii="GHEA Grapalat" w:hAnsi="GHEA Grapalat"/>
          <w:color w:val="000000" w:themeColor="text1"/>
          <w:sz w:val="16"/>
          <w:szCs w:val="16"/>
          <w:lang w:val="hy-AM"/>
        </w:rPr>
        <w:t xml:space="preserve"> (www.cba.am)</w:t>
      </w:r>
      <w:r w:rsidRPr="005D34A1">
        <w:rPr>
          <w:rFonts w:ascii="GHEA Grapalat" w:hAnsi="GHEA Grapalat"/>
          <w:color w:val="000000" w:themeColor="text1"/>
          <w:sz w:val="16"/>
          <w:szCs w:val="16"/>
          <w:lang w:val="hy-AM"/>
        </w:rPr>
        <w:t>:</w:t>
      </w:r>
    </w:p>
    <w:p w:rsidR="00CD37CF" w:rsidRPr="005D34A1" w:rsidRDefault="00D679AC"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Բանկը Ձեզ, ՀՀ օրենսդրությամբ սահմանված կարգով և դեպքերում </w:t>
      </w:r>
      <w:r w:rsidR="009E5E7D" w:rsidRPr="005D34A1">
        <w:rPr>
          <w:rFonts w:ascii="GHEA Grapalat" w:hAnsi="GHEA Grapalat"/>
          <w:color w:val="000000" w:themeColor="text1"/>
          <w:sz w:val="16"/>
          <w:szCs w:val="16"/>
          <w:lang w:val="hy-AM"/>
        </w:rPr>
        <w:t>Ձեր նախընտրած հաղորդակցման</w:t>
      </w:r>
      <w:r w:rsidRPr="005D34A1">
        <w:rPr>
          <w:rFonts w:ascii="GHEA Grapalat" w:hAnsi="GHEA Grapalat"/>
          <w:color w:val="000000" w:themeColor="text1"/>
          <w:sz w:val="16"/>
          <w:szCs w:val="16"/>
          <w:lang w:val="hy-AM"/>
        </w:rPr>
        <w:t xml:space="preserve"> եղանակով 30-օրյա պարբերականությամբ կտրամադրի վարկի վերաբերյալ քաղվածք:</w:t>
      </w:r>
    </w:p>
    <w:p w:rsidR="00CD37CF" w:rsidRPr="005D34A1" w:rsidRDefault="00CD37CF"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Պայմանագրի գործողության ընթացքում բողոքներ ունենալու դեպքում կարող եք դրանք ներկայացնել Բանկին:  Ձեր կողմից ներկայացված բողոքների քննության գործընթացը ներկայացված է </w:t>
      </w:r>
      <w:hyperlink r:id="rId13" w:history="1">
        <w:r w:rsidR="00331789" w:rsidRPr="005D34A1">
          <w:rPr>
            <w:rStyle w:val="Hyperlink"/>
            <w:rFonts w:ascii="GHEA Grapalat" w:hAnsi="GHEA Grapalat"/>
            <w:color w:val="000000" w:themeColor="text1"/>
            <w:sz w:val="16"/>
            <w:szCs w:val="16"/>
            <w:lang w:val="hy-AM"/>
          </w:rPr>
          <w:t>http://www.evocabank.am/</w:t>
        </w:r>
      </w:hyperlink>
      <w:r w:rsidR="00331789"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 xml:space="preserve">կայքում և Բանկի գործունեության վայրերում: Դուք հնարավորություն ունեք պայմանագրից բխող բողոք-պահանջները ՀՀ օրենսդրությամբ սահմանված կարգով ներկայացնել Ֆինանսական համակարգի հաշտարարին: Ձեր իրավունքները կարող եք պաշտպանել նաև դատարանի միջոցով: Իրավունքների պաշտպանության գործընթացը  նկարագրված է </w:t>
      </w:r>
      <w:hyperlink r:id="rId14" w:history="1">
        <w:r w:rsidRPr="005D34A1">
          <w:rPr>
            <w:rFonts w:ascii="GHEA Grapalat" w:hAnsi="GHEA Grapalat"/>
            <w:color w:val="000000" w:themeColor="text1"/>
            <w:sz w:val="16"/>
            <w:szCs w:val="16"/>
            <w:lang w:val="hy-AM"/>
          </w:rPr>
          <w:t>www.evocabank.am</w:t>
        </w:r>
      </w:hyperlink>
      <w:r w:rsidRPr="005D34A1">
        <w:rPr>
          <w:rFonts w:ascii="GHEA Grapalat" w:hAnsi="GHEA Grapalat"/>
          <w:color w:val="000000" w:themeColor="text1"/>
          <w:sz w:val="16"/>
          <w:szCs w:val="16"/>
          <w:lang w:val="hy-AM"/>
        </w:rPr>
        <w:t xml:space="preserve"> կայքում և Բանկի գործունեության վայրերում տեղակայաված «Ի՞նչ անել, եթե բողոք ունեք» ձևաթղթում:</w:t>
      </w:r>
    </w:p>
    <w:p w:rsidR="00D679AC" w:rsidRPr="005D34A1" w:rsidRDefault="00D679AC"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ԶԳՈՒՇԱՑՈՒՄ</w:t>
      </w:r>
      <w:r w:rsidR="00CD37CF"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ՊԱՐՏԱՎՈՐՈՒԹՅԱՆ ՄԱՐՄԱՆ ԳՐԱՖԻԿՈՎ ՍԱՀՄԱՆՎԱԾ ԺԱՄԿԵՏՆԵՐՈՒՄ ՁԵՐ ԿՈՂՄԻՑ ՊԱՐՏԱՎՈՐՈՒԹՅՈՒՆԸ ՉԿԱՏԱՐԵԼՈՒ ԴԵՊՔՈՒՄ ԿԱՄ ԹԵՐԻ ԿԱՏԱՐԵԼՈՒ ԴԵՊՔԵՐՈՒՄ ԲԱՆԿԸ</w:t>
      </w:r>
      <w:r w:rsidRPr="005D34A1">
        <w:rPr>
          <w:rFonts w:ascii="Courier New" w:hAnsi="Courier New" w:cs="Courier New"/>
          <w:color w:val="000000" w:themeColor="text1"/>
          <w:sz w:val="16"/>
          <w:szCs w:val="16"/>
          <w:lang w:val="hy-AM"/>
        </w:rPr>
        <w:t> </w:t>
      </w:r>
      <w:r w:rsidRPr="005D34A1">
        <w:rPr>
          <w:rFonts w:ascii="GHEA Grapalat" w:hAnsi="GHEA Grapalat"/>
          <w:color w:val="000000" w:themeColor="text1"/>
          <w:sz w:val="16"/>
          <w:szCs w:val="16"/>
          <w:lang w:val="hy-AM"/>
        </w:rPr>
        <w:t xml:space="preserve">3 </w:t>
      </w:r>
      <w:r w:rsidRPr="005D34A1">
        <w:rPr>
          <w:rFonts w:ascii="GHEA Grapalat" w:hAnsi="GHEA Grapalat" w:cs="GHEA Grapalat"/>
          <w:color w:val="000000" w:themeColor="text1"/>
          <w:sz w:val="16"/>
          <w:szCs w:val="16"/>
          <w:lang w:val="hy-AM"/>
        </w:rPr>
        <w:t>ԱՇԽԱՏԱՆՔԱՅԻՆ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ՕՐ</w:t>
      </w:r>
      <w:r w:rsidR="00010514" w:rsidRPr="005D34A1">
        <w:rPr>
          <w:rFonts w:ascii="GHEA Grapalat" w:hAnsi="GHEA Grapalat" w:cs="GHEA Grapalat"/>
          <w:color w:val="000000" w:themeColor="text1"/>
          <w:sz w:val="16"/>
          <w:szCs w:val="16"/>
          <w:lang w:val="hy-AM"/>
        </w:rPr>
        <w:t>ՎԱ ԸՆԹԱՑՔՈՒՄ</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ՁԵՐ</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ՏՎՅԱԼՆԵՐԸ</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ՊԱՐՏԱՎՈՐՈՒԹՅԱՆ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ՉԿԱՏԱՐՄԱՆ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ԹԵՐԻ</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ԿԱՏԱՐՄԱՆ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ՄԱՍԻՆ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ՏԵՂԵԿՈՒԹՅՈՒՆՆԵՐԸ</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ՈՒՂԱՐԿՈՒՄ</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Է</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ՎԱՐԿԱՅԻՆ</w:t>
      </w:r>
      <w:r w:rsidRPr="005D34A1">
        <w:rPr>
          <w:rFonts w:ascii="GHEA Grapalat" w:hAnsi="GHEA Grapalat"/>
          <w:color w:val="000000" w:themeColor="text1"/>
          <w:sz w:val="16"/>
          <w:szCs w:val="16"/>
          <w:lang w:val="hy-AM"/>
        </w:rPr>
        <w:t xml:space="preserve"> </w:t>
      </w:r>
      <w:r w:rsidRPr="005D34A1">
        <w:rPr>
          <w:rFonts w:ascii="GHEA Grapalat" w:hAnsi="GHEA Grapalat" w:cs="GHEA Grapalat"/>
          <w:color w:val="000000" w:themeColor="text1"/>
          <w:sz w:val="16"/>
          <w:szCs w:val="16"/>
          <w:lang w:val="hy-AM"/>
        </w:rPr>
        <w:t>ԲՅՈՒՐՈ</w:t>
      </w:r>
      <w:r w:rsidRPr="005D34A1">
        <w:rPr>
          <w:rFonts w:ascii="GHEA Grapalat" w:hAnsi="GHEA Grapalat"/>
          <w:color w:val="000000" w:themeColor="text1"/>
          <w:sz w:val="16"/>
          <w:szCs w:val="16"/>
          <w:lang w:val="hy-AM"/>
        </w:rPr>
        <w:t>:</w:t>
      </w:r>
    </w:p>
    <w:p w:rsidR="00576A95" w:rsidRPr="005D34A1" w:rsidRDefault="00576A95"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Վարկային պայմանագրով Ձեր կողմից ստանձնած պարտավորությունները չկատարելու կամ ոչ պատշաճ կատարելու դեպքում դուք կարող եք զրկվել անշարժ գույքի նկատմամբ Ձեր իրավունքներից:</w:t>
      </w:r>
    </w:p>
    <w:p w:rsidR="006E7511" w:rsidRPr="005D34A1" w:rsidRDefault="00822E17"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ՏՈԿՈՍԱԳՈՒՄԱՐՆԵՐԻ և ՎԱՐԿԻ ԳՈՒՄԱՐԻ ՄԱՐՈՒՄՆԵՐԸ ԺԱՄԱՆԱԿԻՆ ՉԿԱՏԱՐԵԼՈՒ ԴԵՊՔՈՒՄ, ԳՐԱՎԱԴՐՎԱԾ ԳՈՒՅՔԸ ԿԱՐՈՂ Է ՕՐԵՆՔՈՎ ՍԱՀՄԱՆՎԱԾ ԿԱՐԳՈՎ</w:t>
      </w:r>
      <w:r w:rsidR="006E7511" w:rsidRPr="005D34A1">
        <w:rPr>
          <w:rFonts w:ascii="Courier New" w:hAnsi="Courier New" w:cs="Courier New"/>
          <w:color w:val="000000" w:themeColor="text1"/>
          <w:sz w:val="16"/>
          <w:szCs w:val="16"/>
          <w:lang w:val="hy-AM"/>
        </w:rPr>
        <w:t> </w:t>
      </w:r>
      <w:r w:rsidR="006E7511" w:rsidRPr="005D34A1">
        <w:rPr>
          <w:rFonts w:ascii="GHEA Grapalat" w:hAnsi="GHEA Grapalat" w:cs="GHEA Grapalat"/>
          <w:color w:val="000000" w:themeColor="text1"/>
          <w:sz w:val="16"/>
          <w:szCs w:val="16"/>
          <w:lang w:val="hy-AM"/>
        </w:rPr>
        <w:t>ԲՌՆԱԳԱՆՁՎԵԼ</w:t>
      </w:r>
      <w:r w:rsidR="006E7511" w:rsidRPr="005D34A1">
        <w:rPr>
          <w:rFonts w:ascii="GHEA Grapalat" w:hAnsi="GHEA Grapalat"/>
          <w:color w:val="000000" w:themeColor="text1"/>
          <w:sz w:val="16"/>
          <w:szCs w:val="16"/>
          <w:lang w:val="hy-AM"/>
        </w:rPr>
        <w:t>:</w:t>
      </w:r>
    </w:p>
    <w:p w:rsidR="006E7511" w:rsidRPr="005D34A1" w:rsidRDefault="006E7511"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պարտավորությունների չկատարման հետևանքով գրավի հաշվին պարտավորությունները մարելու դեպքում, եթե ձեր վարկային պարտավորությունները ծածկելու համար գրավի արժեքը չի բավարարում, ապա Բանկը ՀՀ օրենսդրությամբ սահմանված կարգով կարող է կատարել վարկային պարտավորությունների մարումներ ձեր այլ գույքերի հաշվին:</w:t>
      </w:r>
    </w:p>
    <w:p w:rsidR="001B7769" w:rsidRPr="005D34A1" w:rsidRDefault="001B7769"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Հիփոթեքային վարկերի դեպքում դուք կարող եք պայմանագրային առաջարկը յոթ օր առաջ վերցնել Բանկից և մտածել, վերցնելուց յոթ օր հետո Բանկի հետ կնքել պայմանագիր:</w:t>
      </w:r>
    </w:p>
    <w:p w:rsidR="000C3818" w:rsidRPr="005D34A1" w:rsidRDefault="000C3818" w:rsidP="009D79C0">
      <w:pPr>
        <w:jc w:val="both"/>
        <w:rPr>
          <w:rFonts w:ascii="GHEA Grapalat" w:hAnsi="GHEA Grapalat"/>
          <w:color w:val="000000" w:themeColor="text1"/>
          <w:sz w:val="16"/>
          <w:szCs w:val="16"/>
          <w:lang w:val="hy-AM"/>
        </w:rPr>
      </w:pPr>
    </w:p>
    <w:p w:rsidR="000C3818" w:rsidRPr="005D34A1" w:rsidRDefault="000C3818" w:rsidP="009D79C0">
      <w:pPr>
        <w:jc w:val="center"/>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Կարևոր տեղեկատվություն վարկային պատմության վերաբերյալ</w:t>
      </w:r>
    </w:p>
    <w:p w:rsidR="000C3818" w:rsidRPr="005D34A1" w:rsidRDefault="000C3818" w:rsidP="009D79C0">
      <w:pPr>
        <w:numPr>
          <w:ilvl w:val="0"/>
          <w:numId w:val="15"/>
        </w:numPr>
        <w:tabs>
          <w:tab w:val="clear" w:pos="720"/>
        </w:tabs>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Վարկային պարտավորությունները չկատարելը կամ ոչ պատշաճ կատարելը կազդի Ձեր ՎԱՐԿԱՅԻՆ ՊԱՏՄՈՒԹՅԱՆ վրա: </w:t>
      </w:r>
    </w:p>
    <w:p w:rsidR="000C3818" w:rsidRPr="005D34A1" w:rsidRDefault="002B7A23"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ԻՆչ է վարկային պատմությունը</w:t>
      </w:r>
    </w:p>
    <w:p w:rsidR="002B7A23"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տեղեկատվության շրջանառության և վարկային բյուրոների գործունեության մասին» ՀՀ օրենքի համաձայն վարկային տեղեկատվությունը վարկային տեղեկատվության սուբյեկտի կողմից ստանձնած պարտավորությունների վերաբերյալ տեղեկատվությունն է, որը ցույց է տալիս վարկային տեղեկատվության սուբյեկտի պարտքերը, վճարումները, վճարումների սովորությունները կամ պարտավորությունների կամ դրանց կատարման վերաբերյալ տեղեկատվություններ:</w:t>
      </w:r>
    </w:p>
    <w:p w:rsidR="000C3818"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Այն, որպես կանոն, օգտագործվում է ֆինանսական կազմակերպությունների կողմից վարկերի տրամադրման, ինչպես նաև արտադրող և վաճառող կամ ծառայություններ մատուցող կազմակերպությունների կողմից՝ տարաժամկետ վճարման սկզբունքով («ապառիկ») ապրանքների/ծառայությունների իրացման վերաբերյալ որոշում կայացնելու ընթացքում:</w:t>
      </w:r>
    </w:p>
    <w:p w:rsidR="002B7A23" w:rsidRPr="005D34A1" w:rsidRDefault="002B7A23"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Որոնք են վարկային պատմության ձևավորման աղբյուրները</w:t>
      </w:r>
    </w:p>
    <w:p w:rsidR="002B7A23"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պատմության ձևավորման աղբյուրներն են ԱՔՌԱ գործընկերները (բանկերը, վարկային կազմակերպությունները, ապահովագրական ընկերությունները, հետաձգված վճարումներով գործարքներ իրականացնող կազմակերպությունները, ինչպես նաև՝ հանրային տվյալների բազաներից ՀՀ կառավարության սահմանած կարգով վարկային բյուրոյին անձանց վերաբերյալ տեղեկություններ տրամադրող պետական մարմինները), որոնք տրամադրում են վարկային տեղեկատվության սուբյեկտի վերաբերյալ տեղեկություններ(տվյալներ):</w:t>
      </w:r>
    </w:p>
    <w:p w:rsidR="002B7A23" w:rsidRPr="005D34A1" w:rsidRDefault="00B22B07"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ԻՆչ է վարկային բյուրոն</w:t>
      </w:r>
    </w:p>
    <w:p w:rsidR="002B7A23"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բյուրոն իրականացնում է իրավաբանական և ֆիզիկական անձանց ֆինանսական պարտավորությունների կատարման վերաբերյալ տեղեկության (վարկային տեղեկատվության) հավաքագրում, մշակում, պահպանում, տրամադրում, ինչպես նաև դրանց հիման վրա վարկային զեկույցի պատրաստման գործունեություն:</w:t>
      </w:r>
    </w:p>
    <w:p w:rsidR="002B7A23"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բյուրոյի ծառայությունների շնորհիվ յուրաքանչյուր իրավաբանական կամ ֆիզիկական անձ հնարավորություն է ստանում</w:t>
      </w:r>
    </w:p>
    <w:p w:rsidR="002B7A23" w:rsidRPr="005D34A1" w:rsidRDefault="002B7A23" w:rsidP="009D79C0">
      <w:pPr>
        <w:pStyle w:val="ListParagraph"/>
        <w:numPr>
          <w:ilvl w:val="0"/>
          <w:numId w:val="94"/>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ժամանակին կատարելով իր ֆինանսական պարտավորությունները՝ կերտել դրական վարկային պատմություն և օգտագործել այն որպես ծանրակշիռ ակտիվ ֆինանսական ծառայություններից արտոնյալ պայմաններով օգտվելու համար,</w:t>
      </w:r>
    </w:p>
    <w:p w:rsidR="002B7A23" w:rsidRPr="005D34A1" w:rsidRDefault="002B7A23" w:rsidP="009D79C0">
      <w:pPr>
        <w:pStyle w:val="ListParagraph"/>
        <w:numPr>
          <w:ilvl w:val="0"/>
          <w:numId w:val="94"/>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ճիշտ կառավարել սեփական ֆինանսական պարտավորությունները և մշտապես տեղեկացված լինել սեփական ֆինանսական պարտավորությունների կատարման ընդհանուր պատկերի մասին:</w:t>
      </w:r>
    </w:p>
    <w:p w:rsidR="002B7A23"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բյուրոյի ծառայությունները թույլ են տալիս վարկատուներին (բանկեր, վարկային կազմակերպություններ), ինչպես նաև տարաժամկետ վճարման սկզբունքով («ապառիկ») ապրանքներ վաճառող կամ ծառայություններ մատուցող կազմակերպություններին կանխելու վարկառուների/հաճախորդների կողմից ավելորդ պարտավորությունների ստանձնումը, կրճատելու անհուսալի պարտավորությունները և աջակցելու պարտավորությունների ժամանակին կատարմանը:</w:t>
      </w:r>
    </w:p>
    <w:p w:rsidR="002B7A23" w:rsidRPr="005D34A1" w:rsidRDefault="002B7A23"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lastRenderedPageBreak/>
        <w:t>Ինչ է վարկային զեկույցը</w:t>
      </w:r>
    </w:p>
    <w:p w:rsidR="002B7A23" w:rsidRPr="005D34A1" w:rsidRDefault="002B7A23" w:rsidP="009D79C0">
      <w:pPr>
        <w:pStyle w:val="ListParagraph"/>
        <w:jc w:val="both"/>
        <w:textAlignment w:val="baseline"/>
        <w:rPr>
          <w:rFonts w:ascii="GHEA Grapalat" w:hAnsi="GHEA Grapalat"/>
          <w:color w:val="000000" w:themeColor="text1"/>
          <w:sz w:val="16"/>
          <w:szCs w:val="16"/>
          <w:lang w:val="hy-AM" w:eastAsia="en-US"/>
        </w:rPr>
      </w:pPr>
      <w:r w:rsidRPr="005D34A1">
        <w:rPr>
          <w:rFonts w:ascii="GHEA Grapalat" w:hAnsi="GHEA Grapalat"/>
          <w:color w:val="000000" w:themeColor="text1"/>
          <w:sz w:val="16"/>
          <w:szCs w:val="16"/>
          <w:lang w:val="hy-AM" w:eastAsia="en-US"/>
        </w:rPr>
        <w:t>Վարկային զեկույցը գրավոր կամ էլեկտրոնային փաստաթուղթ է, որը պարունակում է վարկային տեղեկատվության սուբյեկտի (ֆիզիկական կամ իրավաբանական) և նրա կողմից ստանձնած տնտեսվարող կազմակերպությունների նկատմամբ ֆինանսական պարտավորությունների կատարման վերաբերյալ տեղեկատվություն:</w:t>
      </w:r>
    </w:p>
    <w:p w:rsidR="002B7A23" w:rsidRPr="005D34A1" w:rsidRDefault="002B7A23" w:rsidP="009D79C0">
      <w:pPr>
        <w:pStyle w:val="ListParagraph"/>
        <w:jc w:val="both"/>
        <w:textAlignment w:val="baseline"/>
        <w:rPr>
          <w:rFonts w:ascii="GHEA Grapalat" w:hAnsi="GHEA Grapalat"/>
          <w:color w:val="000000" w:themeColor="text1"/>
          <w:sz w:val="16"/>
          <w:szCs w:val="16"/>
          <w:lang w:val="hy-AM" w:eastAsia="en-US"/>
        </w:rPr>
      </w:pPr>
      <w:r w:rsidRPr="005D34A1">
        <w:rPr>
          <w:rFonts w:ascii="GHEA Grapalat" w:hAnsi="GHEA Grapalat"/>
          <w:color w:val="000000" w:themeColor="text1"/>
          <w:sz w:val="16"/>
          <w:szCs w:val="16"/>
          <w:lang w:val="hy-AM" w:eastAsia="en-US"/>
        </w:rPr>
        <w:t>Զեկույցը կազմված է ԱՔՌԱ գործընկեր կազմակերպություններից ստացված տվյալների հիման վրա և արտացոլում է հարցման պահից վերջին 5 տարվա վարկային տվյալները:</w:t>
      </w:r>
    </w:p>
    <w:p w:rsidR="002B7A23" w:rsidRPr="005D34A1" w:rsidRDefault="002B7A23"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Որքան ժամանակ է պահպանվում վարկային պատմությունը</w:t>
      </w:r>
    </w:p>
    <w:p w:rsidR="002B7A23" w:rsidRPr="005D34A1" w:rsidRDefault="002B7A23" w:rsidP="009D79C0">
      <w:pPr>
        <w:ind w:left="720"/>
        <w:jc w:val="both"/>
        <w:rPr>
          <w:rFonts w:ascii="GHEA Grapalat" w:hAnsi="GHEA Grapalat"/>
          <w:i/>
          <w:iCs/>
          <w:color w:val="000000" w:themeColor="text1"/>
          <w:sz w:val="16"/>
          <w:szCs w:val="16"/>
          <w:lang w:val="hy-AM"/>
        </w:rPr>
      </w:pPr>
      <w:r w:rsidRPr="005D34A1">
        <w:rPr>
          <w:rFonts w:ascii="GHEA Grapalat" w:hAnsi="GHEA Grapalat"/>
          <w:color w:val="000000" w:themeColor="text1"/>
          <w:sz w:val="16"/>
          <w:szCs w:val="16"/>
          <w:lang w:val="hy-AM"/>
        </w:rPr>
        <w:t>Համաձայն «Վարկային տեղեկատվության շրջանառության և վարկային բյուրոների գործունեության մասին» ՀՀ օրենքի 11-րդ հոդվածի դրույթների,</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«վարկային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բյուրոյի</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կողմից</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տրամադրվող</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վարկային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զեկույցներում</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չպետք</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է</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ներառվի</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վարկային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զեկույցի</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տրամադրման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պահին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նախորդող</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հինգ</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տարուց</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ավելի</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վարկային</w:t>
      </w:r>
      <w:r w:rsidRPr="005D34A1">
        <w:rPr>
          <w:rFonts w:ascii="Calibri" w:hAnsi="Calibri" w:cs="Calibri"/>
          <w:color w:val="000000" w:themeColor="text1"/>
          <w:sz w:val="16"/>
          <w:szCs w:val="16"/>
          <w:lang w:val="hy-AM"/>
        </w:rPr>
        <w:t> </w:t>
      </w:r>
      <w:r w:rsidRPr="005D34A1">
        <w:rPr>
          <w:rFonts w:ascii="GHEA Grapalat" w:hAnsi="GHEA Grapalat"/>
          <w:i/>
          <w:iCs/>
          <w:color w:val="000000" w:themeColor="text1"/>
          <w:sz w:val="16"/>
          <w:szCs w:val="16"/>
          <w:lang w:val="hy-AM"/>
        </w:rPr>
        <w:t>տեղեկատվություն»:</w:t>
      </w:r>
    </w:p>
    <w:p w:rsidR="002B7A23" w:rsidRPr="005D34A1" w:rsidRDefault="002B7A23"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Ինչպես բարելավել վարկային պատմություն</w:t>
      </w:r>
      <w:r w:rsidR="00B22B07" w:rsidRPr="005D34A1">
        <w:rPr>
          <w:rFonts w:ascii="GHEA Grapalat" w:hAnsi="GHEA Grapalat"/>
          <w:b/>
          <w:color w:val="000000" w:themeColor="text1"/>
          <w:sz w:val="16"/>
          <w:szCs w:val="16"/>
          <w:lang w:val="hy-AM"/>
        </w:rPr>
        <w:t>ը</w:t>
      </w:r>
    </w:p>
    <w:p w:rsidR="00B22B07" w:rsidRPr="005D34A1" w:rsidRDefault="002B7A23"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Նախ, անհրաժեշտ է լիովին մարել նախկինում գոյացած ժամկետանց պարտավորությունների վճարումները: Բացի այդ, ներկա պահին գործող վարկերի մասով անհրաժեշտ է բացառել ժամկետանց՝ նույնիսկ մեկ օրվա կտրվածքով պարտավորությունների գոյացումը:</w:t>
      </w:r>
    </w:p>
    <w:p w:rsidR="00B22B07" w:rsidRPr="005D34A1" w:rsidRDefault="00B22B07"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Ուր դիմել եթե վարկային պատմությունը սխալ է</w:t>
      </w:r>
    </w:p>
    <w:p w:rsidR="00B22B07" w:rsidRPr="005D34A1" w:rsidRDefault="00B22B07"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Եթե վարկառուի վարկային պատմության մեջ առկա են սխալ կամ թերի տվյալներ, ապա պարզաբանման և ուղղման նպատակով վարկառուն՝ համաձայն «Վարկային տեղեկատվության շրջանառության և վարկային բյուրոների գործունեության մասին» ՀՀ օրենքի 20-րդ հոդվածի դրույթների, կարող է այդ մասին տեղեկացնել վարկային բյուրոյին կամ ուղղակիորեն դիմել տեղեկատվություն տրամադրող սուբյեկտներին (վարկային տեղեկատվության աղբյուրին): Տեղեկացումը կարող է իրականացվել համապատասխան գրավոր դիմում վարկային բյուրոյին ներկայացնելու միջոցով կամ էլեկտրոնային եղանակով՝ առցանց ռեժիմում Իմ ԱՔՌԱ անձնական գրասենյակից: ԱՔՌԱ-ի կողմից տրամադրված վարկային զեկույցների վերաբերյալ հաճախորդների բողոքների ընդունման/ստացման, քննարկման և վերջիններիս արձագանքման գործընթացը, գործողությունների հաջորդականությունը սահմանվում է «ԱՔՌԱ Քրեդիտ Ռեփորթինգ» ՓԲԸ-ի «Վեճերի լուծման ընթացակարգ»-ով:</w:t>
      </w:r>
    </w:p>
    <w:p w:rsidR="001117B0" w:rsidRPr="005D34A1" w:rsidRDefault="001117B0"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Ավելի մանրամասն տեղեկատվություն ստանալու համար կարող եք այցելել </w:t>
      </w:r>
      <w:hyperlink r:id="rId15" w:history="1">
        <w:r w:rsidR="00640023" w:rsidRPr="00043666">
          <w:rPr>
            <w:rStyle w:val="Hyperlink"/>
            <w:rFonts w:ascii="GHEA Grapalat" w:hAnsi="GHEA Grapalat"/>
            <w:sz w:val="16"/>
            <w:szCs w:val="16"/>
            <w:lang w:val="hy-AM"/>
          </w:rPr>
          <w:t>www.abcfinance.am</w:t>
        </w:r>
      </w:hyperlink>
      <w:r w:rsidR="00640023" w:rsidRPr="00043666">
        <w:rPr>
          <w:rFonts w:ascii="GHEA Grapalat" w:hAnsi="GHEA Grapalat"/>
          <w:sz w:val="16"/>
          <w:szCs w:val="16"/>
          <w:lang w:val="hy-AM"/>
        </w:rPr>
        <w:t xml:space="preserve"> </w:t>
      </w:r>
      <w:r w:rsidRPr="005D34A1">
        <w:rPr>
          <w:rFonts w:ascii="GHEA Grapalat" w:hAnsi="GHEA Grapalat"/>
          <w:color w:val="000000" w:themeColor="text1"/>
          <w:sz w:val="16"/>
          <w:szCs w:val="16"/>
          <w:lang w:val="hy-AM"/>
        </w:rPr>
        <w:t xml:space="preserve">և </w:t>
      </w:r>
      <w:hyperlink r:id="rId16" w:history="1">
        <w:r w:rsidR="00640023" w:rsidRPr="005D34A1">
          <w:rPr>
            <w:rStyle w:val="Hyperlink"/>
            <w:rFonts w:ascii="GHEA Grapalat" w:hAnsi="GHEA Grapalat"/>
            <w:sz w:val="16"/>
            <w:szCs w:val="16"/>
            <w:lang w:val="hy-AM"/>
          </w:rPr>
          <w:t>acra.am</w:t>
        </w:r>
      </w:hyperlink>
      <w:r w:rsidR="00640023" w:rsidRPr="00043666">
        <w:rPr>
          <w:rFonts w:ascii="GHEA Grapalat" w:hAnsi="GHEA Grapalat"/>
          <w:color w:val="000000" w:themeColor="text1"/>
          <w:sz w:val="16"/>
          <w:szCs w:val="16"/>
          <w:lang w:val="hy-AM"/>
        </w:rPr>
        <w:t xml:space="preserve"> </w:t>
      </w:r>
      <w:r w:rsidR="00046225" w:rsidRPr="005D34A1">
        <w:rPr>
          <w:rFonts w:ascii="GHEA Grapalat" w:hAnsi="GHEA Grapalat"/>
          <w:color w:val="000000" w:themeColor="text1"/>
          <w:sz w:val="16"/>
          <w:szCs w:val="16"/>
          <w:lang w:val="hy-AM"/>
        </w:rPr>
        <w:t>հղումներով</w:t>
      </w:r>
      <w:r w:rsidRPr="005D34A1">
        <w:rPr>
          <w:rFonts w:ascii="GHEA Grapalat" w:hAnsi="GHEA Grapalat"/>
          <w:color w:val="000000" w:themeColor="text1"/>
          <w:sz w:val="16"/>
          <w:szCs w:val="16"/>
          <w:lang w:val="hy-AM"/>
        </w:rPr>
        <w:t>։</w:t>
      </w:r>
    </w:p>
    <w:p w:rsidR="00DF22E7" w:rsidRPr="005D34A1" w:rsidRDefault="00DF22E7" w:rsidP="009D79C0">
      <w:pPr>
        <w:ind w:left="720"/>
        <w:jc w:val="both"/>
        <w:rPr>
          <w:rFonts w:ascii="GHEA Grapalat" w:hAnsi="GHEA Grapalat"/>
          <w:color w:val="000000" w:themeColor="text1"/>
          <w:sz w:val="16"/>
          <w:szCs w:val="16"/>
          <w:lang w:val="hy-AM"/>
        </w:rPr>
      </w:pPr>
    </w:p>
    <w:p w:rsidR="00DF22E7" w:rsidRPr="005D34A1" w:rsidRDefault="00DF22E7" w:rsidP="009D79C0">
      <w:pPr>
        <w:ind w:left="720"/>
        <w:jc w:val="center"/>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Կարևոր տեղեկատվություն վարկային սքորի վերաբերյալ</w:t>
      </w:r>
    </w:p>
    <w:p w:rsidR="00DF22E7" w:rsidRPr="005D34A1" w:rsidRDefault="00DF22E7" w:rsidP="009D79C0">
      <w:pPr>
        <w:numPr>
          <w:ilvl w:val="0"/>
          <w:numId w:val="15"/>
        </w:numPr>
        <w:tabs>
          <w:tab w:val="clear" w:pos="720"/>
        </w:tabs>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ԻՆչ է վարկային սքորը</w:t>
      </w:r>
    </w:p>
    <w:p w:rsidR="00DF22E7" w:rsidRPr="005D34A1" w:rsidRDefault="00DF22E7"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Վարկային սքորը դա վարկառուի վարկային պատմության, ինրպես նաև այլ գործոնների հիման վրա հաշվարկված հաճախորդի վարկունակության գնահատականն է։ </w:t>
      </w:r>
    </w:p>
    <w:p w:rsidR="00DF22E7" w:rsidRPr="005D34A1" w:rsidRDefault="00DF22E7" w:rsidP="009D79C0">
      <w:p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Վարկային սքորի հաշվարկի վրա ազդեցությունն են գործում հետևյալ </w:t>
      </w:r>
      <w:r w:rsidR="00D6266B" w:rsidRPr="005D34A1">
        <w:rPr>
          <w:rFonts w:ascii="GHEA Grapalat" w:hAnsi="GHEA Grapalat"/>
          <w:color w:val="000000" w:themeColor="text1"/>
          <w:sz w:val="16"/>
          <w:szCs w:val="16"/>
          <w:lang w:val="hy-AM"/>
        </w:rPr>
        <w:t xml:space="preserve">հիմնական </w:t>
      </w:r>
      <w:r w:rsidRPr="005D34A1">
        <w:rPr>
          <w:rFonts w:ascii="GHEA Grapalat" w:hAnsi="GHEA Grapalat"/>
          <w:color w:val="000000" w:themeColor="text1"/>
          <w:sz w:val="16"/>
          <w:szCs w:val="16"/>
          <w:lang w:val="hy-AM"/>
        </w:rPr>
        <w:t>գործոնները՝</w:t>
      </w:r>
    </w:p>
    <w:p w:rsidR="00DF22E7" w:rsidRPr="005D34A1" w:rsidRDefault="00DF22E7" w:rsidP="009D79C0">
      <w:pPr>
        <w:ind w:left="720"/>
        <w:jc w:val="both"/>
        <w:rPr>
          <w:rFonts w:ascii="GHEA Grapalat" w:hAnsi="GHEA Grapalat"/>
          <w:color w:val="000000" w:themeColor="text1"/>
          <w:sz w:val="16"/>
          <w:szCs w:val="16"/>
          <w:lang w:val="hy-AM"/>
        </w:rPr>
      </w:pPr>
    </w:p>
    <w:tbl>
      <w:tblPr>
        <w:tblStyle w:val="TableGrid"/>
        <w:tblW w:w="0" w:type="auto"/>
        <w:tblInd w:w="720" w:type="dxa"/>
        <w:tblLook w:val="04A0" w:firstRow="1" w:lastRow="0" w:firstColumn="1" w:lastColumn="0" w:noHBand="0" w:noVBand="1"/>
      </w:tblPr>
      <w:tblGrid>
        <w:gridCol w:w="4554"/>
        <w:gridCol w:w="4556"/>
        <w:gridCol w:w="4560"/>
      </w:tblGrid>
      <w:tr w:rsidR="00D6266B" w:rsidRPr="005D34A1" w:rsidTr="00D6266B">
        <w:tc>
          <w:tcPr>
            <w:tcW w:w="4554" w:type="dxa"/>
          </w:tcPr>
          <w:p w:rsidR="00DF22E7" w:rsidRPr="005D34A1" w:rsidRDefault="00DF22E7"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Գործոն</w:t>
            </w:r>
          </w:p>
        </w:tc>
        <w:tc>
          <w:tcPr>
            <w:tcW w:w="4556" w:type="dxa"/>
          </w:tcPr>
          <w:p w:rsidR="00DF22E7" w:rsidRPr="005D34A1" w:rsidRDefault="00D6266B"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Նվազեցնում է սքորը</w:t>
            </w:r>
          </w:p>
        </w:tc>
        <w:tc>
          <w:tcPr>
            <w:tcW w:w="4560" w:type="dxa"/>
          </w:tcPr>
          <w:p w:rsidR="00DF22E7" w:rsidRPr="005D34A1" w:rsidRDefault="00D6266B"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Բարձրացնում է սքորը</w:t>
            </w:r>
          </w:p>
        </w:tc>
      </w:tr>
      <w:tr w:rsidR="00D6266B" w:rsidRPr="00AC5E78" w:rsidTr="00D6266B">
        <w:tc>
          <w:tcPr>
            <w:tcW w:w="4554" w:type="dxa"/>
          </w:tcPr>
          <w:p w:rsidR="00DF22E7" w:rsidRPr="005D34A1" w:rsidRDefault="00DF22E7"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Վարկային պատմությունը</w:t>
            </w:r>
          </w:p>
        </w:tc>
        <w:tc>
          <w:tcPr>
            <w:tcW w:w="4556" w:type="dxa"/>
          </w:tcPr>
          <w:p w:rsidR="00DF22E7" w:rsidRPr="005D34A1" w:rsidRDefault="00DF22E7"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Վատ վարակային պատմությունը նվազեցնում է վարկային սքորը</w:t>
            </w:r>
          </w:p>
        </w:tc>
        <w:tc>
          <w:tcPr>
            <w:tcW w:w="4560" w:type="dxa"/>
          </w:tcPr>
          <w:p w:rsidR="00DF22E7" w:rsidRPr="005D34A1" w:rsidRDefault="00DF22E7"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Լավ վարկային պատմությունը բարձրացնում է վարկային սքորը</w:t>
            </w:r>
          </w:p>
        </w:tc>
      </w:tr>
      <w:tr w:rsidR="00D6266B" w:rsidRPr="00AC5E78" w:rsidTr="00D6266B">
        <w:tc>
          <w:tcPr>
            <w:tcW w:w="4554" w:type="dxa"/>
          </w:tcPr>
          <w:p w:rsidR="00DF22E7" w:rsidRPr="005D34A1" w:rsidRDefault="00D6266B"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Հաճախորդի եկամուտների մեծությունը, վարկային ծանրաբեռնվածությունը</w:t>
            </w:r>
          </w:p>
        </w:tc>
        <w:tc>
          <w:tcPr>
            <w:tcW w:w="4556" w:type="dxa"/>
          </w:tcPr>
          <w:p w:rsidR="00DF22E7" w:rsidRPr="005D34A1" w:rsidRDefault="00D6266B"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Ցածր եկամուտնեը և բարձր վարկային ծանրաբեռնվածությունը նվազեցնում է սքորը</w:t>
            </w:r>
          </w:p>
        </w:tc>
        <w:tc>
          <w:tcPr>
            <w:tcW w:w="4560" w:type="dxa"/>
          </w:tcPr>
          <w:p w:rsidR="00DF22E7" w:rsidRPr="005D34A1" w:rsidRDefault="00D6266B"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Բարձր եկամուտները և ցածր վարկային ծանրաբեռնվախությունը բարձրացնում է սքորը</w:t>
            </w:r>
          </w:p>
        </w:tc>
      </w:tr>
    </w:tbl>
    <w:p w:rsidR="00DF22E7" w:rsidRPr="005D34A1" w:rsidRDefault="00DF22E7" w:rsidP="009D79C0">
      <w:pPr>
        <w:ind w:left="720"/>
        <w:jc w:val="both"/>
        <w:rPr>
          <w:rFonts w:ascii="GHEA Grapalat" w:hAnsi="GHEA Grapalat"/>
          <w:color w:val="000000" w:themeColor="text1"/>
          <w:sz w:val="16"/>
          <w:szCs w:val="16"/>
          <w:lang w:val="hy-AM"/>
        </w:rPr>
      </w:pPr>
    </w:p>
    <w:p w:rsidR="000C3818" w:rsidRPr="005D34A1" w:rsidRDefault="000C3818" w:rsidP="009D79C0">
      <w:pPr>
        <w:jc w:val="both"/>
        <w:rPr>
          <w:rFonts w:ascii="GHEA Grapalat" w:hAnsi="GHEA Grapalat"/>
          <w:b/>
          <w:color w:val="000000" w:themeColor="text1"/>
          <w:sz w:val="16"/>
          <w:szCs w:val="16"/>
          <w:lang w:val="hy-AM"/>
        </w:rPr>
      </w:pPr>
    </w:p>
    <w:p w:rsidR="00DF22E7" w:rsidRPr="005D34A1" w:rsidRDefault="00DF22E7" w:rsidP="009D79C0">
      <w:pPr>
        <w:jc w:val="both"/>
        <w:rPr>
          <w:rFonts w:ascii="GHEA Grapalat" w:hAnsi="GHEA Grapalat"/>
          <w:b/>
          <w:color w:val="000000" w:themeColor="text1"/>
          <w:sz w:val="16"/>
          <w:szCs w:val="16"/>
          <w:lang w:val="hy-AM"/>
        </w:rPr>
      </w:pPr>
    </w:p>
    <w:p w:rsidR="00676EBC" w:rsidRPr="005D34A1" w:rsidRDefault="00676EBC" w:rsidP="009D79C0">
      <w:pPr>
        <w:pStyle w:val="ListParagraph"/>
        <w:jc w:val="both"/>
        <w:rPr>
          <w:rFonts w:ascii="GHEA Grapalat" w:hAnsi="GHEA Grapalat"/>
          <w:b/>
          <w:color w:val="000000" w:themeColor="text1"/>
          <w:sz w:val="16"/>
          <w:szCs w:val="16"/>
          <w:lang w:val="hy-AM"/>
        </w:rPr>
      </w:pPr>
    </w:p>
    <w:p w:rsidR="00F25F7D" w:rsidRPr="005D34A1" w:rsidRDefault="009B1F62" w:rsidP="009D79C0">
      <w:pPr>
        <w:jc w:val="center"/>
        <w:rPr>
          <w:rFonts w:ascii="GHEA Grapalat" w:hAnsi="GHEA Grapalat"/>
          <w:b/>
          <w:color w:val="000000" w:themeColor="text1"/>
          <w:sz w:val="16"/>
          <w:szCs w:val="16"/>
          <w:lang w:val="hy-AM"/>
        </w:rPr>
      </w:pPr>
      <w:hyperlink r:id="rId17" w:history="1">
        <w:r w:rsidR="00F25F7D" w:rsidRPr="005D34A1">
          <w:rPr>
            <w:rFonts w:ascii="GHEA Grapalat" w:hAnsi="GHEA Grapalat"/>
            <w:b/>
            <w:color w:val="000000" w:themeColor="text1"/>
            <w:sz w:val="16"/>
            <w:szCs w:val="16"/>
            <w:lang w:val="hy-AM"/>
          </w:rPr>
          <w:t xml:space="preserve">Վարկի </w:t>
        </w:r>
        <w:r w:rsidR="006E7511" w:rsidRPr="005D34A1">
          <w:rPr>
            <w:rFonts w:ascii="GHEA Grapalat" w:hAnsi="GHEA Grapalat"/>
            <w:b/>
            <w:color w:val="000000" w:themeColor="text1"/>
            <w:sz w:val="16"/>
            <w:szCs w:val="16"/>
            <w:lang w:val="hy-AM"/>
          </w:rPr>
          <w:t xml:space="preserve">տրամադրման </w:t>
        </w:r>
        <w:r w:rsidR="00F25F7D" w:rsidRPr="005D34A1">
          <w:rPr>
            <w:rFonts w:ascii="GHEA Grapalat" w:hAnsi="GHEA Grapalat"/>
            <w:b/>
            <w:color w:val="000000" w:themeColor="text1"/>
            <w:sz w:val="16"/>
            <w:szCs w:val="16"/>
            <w:lang w:val="hy-AM"/>
          </w:rPr>
          <w:t>վերաբերյալ որոշման կայացման չափանիշները</w:t>
        </w:r>
      </w:hyperlink>
    </w:p>
    <w:p w:rsidR="00F25F7D" w:rsidRPr="005D34A1" w:rsidRDefault="00F25F7D"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Դրական որոշման կայացման չափանիշները`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Մեր կողմից ընդունելի գրավադրվող գույքը և երաշխավորությունները,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Մշտական բնակության վայրը,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Կայուն եկամտի աղբյուրը,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Դրական կամ չեզոք վարկային պատմությունը,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Արժանահավատ և լիարժեք փաստաթղթերը:</w:t>
      </w:r>
    </w:p>
    <w:p w:rsidR="006E7511" w:rsidRPr="005D34A1" w:rsidRDefault="006E7511"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Բացասական  որոշման կայացման չափանիշները`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Ոչ արժանահավատ փաստաթղթերը ներկայացնելը,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Բացասական վարկային պատմությունը,</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Եկամտի աղբյուրի ռիսկայնությունը (անկայուն եկամուտներ, ոչ հստակ պարբերականությամբ եկամուտներ),</w:t>
      </w:r>
    </w:p>
    <w:p w:rsidR="00F25F7D" w:rsidRPr="005D34A1" w:rsidRDefault="00F25F7D" w:rsidP="009D79C0">
      <w:pPr>
        <w:numPr>
          <w:ilvl w:val="0"/>
          <w:numId w:val="16"/>
        </w:numPr>
        <w:tabs>
          <w:tab w:val="clear" w:pos="720"/>
        </w:tabs>
        <w:ind w:left="81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Գրավի պայմանագրի կամ երաշխավորության համաձայնագրերի կնքման համար անհրաժեշտ փաստաթղթեր չներկայացնելը:</w:t>
      </w:r>
    </w:p>
    <w:p w:rsidR="00676EBC" w:rsidRPr="005D34A1" w:rsidRDefault="00676EBC" w:rsidP="009D79C0">
      <w:pPr>
        <w:pStyle w:val="ListParagraph"/>
        <w:ind w:left="0"/>
        <w:jc w:val="both"/>
        <w:rPr>
          <w:rFonts w:ascii="GHEA Grapalat" w:hAnsi="GHEA Grapalat"/>
          <w:b/>
          <w:color w:val="000000" w:themeColor="text1"/>
          <w:sz w:val="16"/>
          <w:szCs w:val="16"/>
          <w:lang w:val="hy-AM"/>
        </w:rPr>
      </w:pPr>
    </w:p>
    <w:p w:rsidR="003D5FF3" w:rsidRPr="005D34A1" w:rsidRDefault="003D5FF3" w:rsidP="009D79C0">
      <w:pPr>
        <w:pStyle w:val="ListParagraph"/>
        <w:ind w:left="0"/>
        <w:jc w:val="both"/>
        <w:rPr>
          <w:rFonts w:ascii="GHEA Grapalat" w:hAnsi="GHEA Grapalat"/>
          <w:b/>
          <w:color w:val="000000" w:themeColor="text1"/>
          <w:sz w:val="16"/>
          <w:szCs w:val="16"/>
          <w:lang w:val="hy-AM"/>
        </w:rPr>
      </w:pPr>
    </w:p>
    <w:p w:rsidR="003D5FF3" w:rsidRPr="005D34A1" w:rsidRDefault="003D5FF3" w:rsidP="009D79C0">
      <w:pPr>
        <w:pStyle w:val="ListParagraph"/>
        <w:ind w:left="0"/>
        <w:jc w:val="both"/>
        <w:rPr>
          <w:rFonts w:ascii="GHEA Grapalat" w:hAnsi="GHEA Grapalat"/>
          <w:b/>
          <w:color w:val="000000" w:themeColor="text1"/>
          <w:sz w:val="16"/>
          <w:szCs w:val="16"/>
          <w:lang w:val="hy-AM"/>
        </w:rPr>
      </w:pPr>
    </w:p>
    <w:p w:rsidR="001D3085" w:rsidRPr="005D34A1" w:rsidRDefault="009B1F62" w:rsidP="009D79C0">
      <w:pPr>
        <w:jc w:val="center"/>
        <w:rPr>
          <w:rFonts w:ascii="GHEA Grapalat" w:hAnsi="GHEA Grapalat"/>
          <w:b/>
          <w:color w:val="000000" w:themeColor="text1"/>
          <w:sz w:val="16"/>
          <w:szCs w:val="16"/>
          <w:lang w:val="hy-AM"/>
        </w:rPr>
      </w:pPr>
      <w:hyperlink r:id="rId18" w:history="1">
        <w:r w:rsidR="001D3085" w:rsidRPr="005D34A1">
          <w:rPr>
            <w:rFonts w:ascii="GHEA Grapalat" w:hAnsi="GHEA Grapalat"/>
            <w:b/>
            <w:color w:val="000000" w:themeColor="text1"/>
            <w:sz w:val="16"/>
            <w:szCs w:val="16"/>
            <w:lang w:val="hy-AM"/>
          </w:rPr>
          <w:t>Պետական տուրքեր և այլ ծախսեր</w:t>
        </w:r>
      </w:hyperlink>
    </w:p>
    <w:p w:rsidR="005D6ED6" w:rsidRPr="005D34A1" w:rsidRDefault="005D6ED6" w:rsidP="009D79C0">
      <w:pPr>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lastRenderedPageBreak/>
        <w:t>Գրավադրման պայմանով վարկերի դեպքում առկա են հետևյալ վճարները</w:t>
      </w:r>
    </w:p>
    <w:p w:rsidR="001D3085" w:rsidRPr="005D34A1" w:rsidRDefault="001D3085" w:rsidP="009D79C0">
      <w:pPr>
        <w:numPr>
          <w:ilvl w:val="0"/>
          <w:numId w:val="16"/>
        </w:numPr>
        <w:tabs>
          <w:tab w:val="clear" w:pos="720"/>
        </w:tabs>
        <w:ind w:left="540" w:hanging="18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Գրավադրվող </w:t>
      </w:r>
      <w:r w:rsidR="005D6ED6" w:rsidRPr="005D34A1">
        <w:rPr>
          <w:rFonts w:ascii="GHEA Grapalat" w:hAnsi="GHEA Grapalat"/>
          <w:color w:val="000000" w:themeColor="text1"/>
          <w:sz w:val="16"/>
          <w:szCs w:val="16"/>
          <w:lang w:val="hy-AM"/>
        </w:rPr>
        <w:t xml:space="preserve">գույքի </w:t>
      </w:r>
      <w:r w:rsidRPr="005D34A1">
        <w:rPr>
          <w:rFonts w:ascii="GHEA Grapalat" w:hAnsi="GHEA Grapalat"/>
          <w:color w:val="000000" w:themeColor="text1"/>
          <w:sz w:val="16"/>
          <w:szCs w:val="16"/>
          <w:lang w:val="hy-AM"/>
        </w:rPr>
        <w:t>գնահատում` 1</w:t>
      </w:r>
      <w:r w:rsidR="00AF0AD8" w:rsidRPr="005D34A1">
        <w:rPr>
          <w:rFonts w:ascii="GHEA Grapalat" w:hAnsi="GHEA Grapalat"/>
          <w:color w:val="000000" w:themeColor="text1"/>
          <w:sz w:val="16"/>
          <w:szCs w:val="16"/>
          <w:lang w:val="hy-AM"/>
        </w:rPr>
        <w:t>0 0</w:t>
      </w:r>
      <w:r w:rsidRPr="005D34A1">
        <w:rPr>
          <w:rFonts w:ascii="GHEA Grapalat" w:hAnsi="GHEA Grapalat"/>
          <w:color w:val="000000" w:themeColor="text1"/>
          <w:sz w:val="16"/>
          <w:szCs w:val="16"/>
          <w:lang w:val="hy-AM"/>
        </w:rPr>
        <w:t>00-15</w:t>
      </w:r>
      <w:r w:rsidR="00AF0AD8" w:rsidRPr="005D34A1">
        <w:rPr>
          <w:rFonts w:ascii="GHEA Grapalat" w:hAnsi="GHEA Grapalat"/>
          <w:color w:val="000000" w:themeColor="text1"/>
          <w:sz w:val="16"/>
          <w:szCs w:val="16"/>
          <w:lang w:val="hy-AM"/>
        </w:rPr>
        <w:t>0 0</w:t>
      </w:r>
      <w:r w:rsidRPr="005D34A1">
        <w:rPr>
          <w:rFonts w:ascii="GHEA Grapalat" w:hAnsi="GHEA Grapalat"/>
          <w:color w:val="000000" w:themeColor="text1"/>
          <w:sz w:val="16"/>
          <w:szCs w:val="16"/>
          <w:lang w:val="hy-AM"/>
        </w:rPr>
        <w:t>00 դրամ</w:t>
      </w:r>
      <w:r w:rsidR="00D64D3B" w:rsidRPr="005D34A1">
        <w:rPr>
          <w:rFonts w:ascii="GHEA Grapalat" w:hAnsi="GHEA Grapalat"/>
          <w:color w:val="000000" w:themeColor="text1"/>
          <w:sz w:val="16"/>
          <w:szCs w:val="16"/>
          <w:lang w:val="hy-AM"/>
        </w:rPr>
        <w:t>, կախված գույքի տեսակից</w:t>
      </w:r>
      <w:r w:rsidR="004A5993" w:rsidRPr="005D34A1">
        <w:rPr>
          <w:rFonts w:ascii="GHEA Grapalat" w:hAnsi="GHEA Grapalat"/>
          <w:color w:val="000000" w:themeColor="text1"/>
          <w:sz w:val="16"/>
          <w:szCs w:val="16"/>
          <w:lang w:val="hy-AM"/>
        </w:rPr>
        <w:t>, մակերեսից</w:t>
      </w:r>
      <w:r w:rsidR="00D64D3B" w:rsidRPr="005D34A1">
        <w:rPr>
          <w:rFonts w:ascii="GHEA Grapalat" w:hAnsi="GHEA Grapalat"/>
          <w:color w:val="000000" w:themeColor="text1"/>
          <w:sz w:val="16"/>
          <w:szCs w:val="16"/>
          <w:lang w:val="hy-AM"/>
        </w:rPr>
        <w:t xml:space="preserve"> և գնահատող կազմակերպության սականգներից</w:t>
      </w:r>
      <w:r w:rsidR="008B1B65" w:rsidRPr="005D34A1">
        <w:rPr>
          <w:rFonts w:ascii="GHEA Grapalat" w:hAnsi="GHEA Grapalat"/>
          <w:color w:val="000000" w:themeColor="text1"/>
          <w:sz w:val="16"/>
          <w:szCs w:val="16"/>
          <w:lang w:val="hy-AM"/>
        </w:rPr>
        <w:t>:</w:t>
      </w:r>
      <w:r w:rsidR="00D64D3B" w:rsidRPr="005D34A1">
        <w:rPr>
          <w:rFonts w:ascii="GHEA Grapalat" w:hAnsi="GHEA Grapalat"/>
          <w:color w:val="000000" w:themeColor="text1"/>
          <w:sz w:val="16"/>
          <w:szCs w:val="16"/>
          <w:lang w:val="hy-AM"/>
        </w:rPr>
        <w:t xml:space="preserve">  </w:t>
      </w:r>
      <w:r w:rsidR="008B1B65" w:rsidRPr="005D34A1">
        <w:rPr>
          <w:rFonts w:ascii="GHEA Grapalat" w:hAnsi="GHEA Grapalat"/>
          <w:color w:val="000000" w:themeColor="text1"/>
          <w:sz w:val="16"/>
          <w:szCs w:val="16"/>
          <w:lang w:val="hy-AM"/>
        </w:rPr>
        <w:t>Վճարը</w:t>
      </w:r>
      <w:r w:rsidR="00D64D3B" w:rsidRPr="005D34A1">
        <w:rPr>
          <w:rFonts w:ascii="GHEA Grapalat" w:hAnsi="GHEA Grapalat"/>
          <w:color w:val="000000" w:themeColor="text1"/>
          <w:sz w:val="16"/>
          <w:szCs w:val="16"/>
          <w:lang w:val="hy-AM"/>
        </w:rPr>
        <w:t xml:space="preserve"> մուտքագրվում է գնահատող կազմակերպության հաշվին, գնահատումը իրականա</w:t>
      </w:r>
      <w:r w:rsidR="000C4649" w:rsidRPr="005D34A1">
        <w:rPr>
          <w:rFonts w:ascii="GHEA Grapalat" w:hAnsi="GHEA Grapalat"/>
          <w:color w:val="000000" w:themeColor="text1"/>
          <w:sz w:val="16"/>
          <w:szCs w:val="16"/>
          <w:lang w:val="hy-AM"/>
        </w:rPr>
        <w:t>ցվում է վարկի տրամադրումից առաջ,</w:t>
      </w:r>
    </w:p>
    <w:p w:rsidR="001D3085" w:rsidRPr="005D34A1" w:rsidRDefault="001D3085" w:rsidP="009D79C0">
      <w:pPr>
        <w:numPr>
          <w:ilvl w:val="0"/>
          <w:numId w:val="16"/>
        </w:numPr>
        <w:tabs>
          <w:tab w:val="clear" w:pos="720"/>
        </w:tabs>
        <w:ind w:left="540" w:hanging="18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Նոտարական ձևակերպման ծախսեր՝ 1</w:t>
      </w:r>
      <w:r w:rsidR="00AF0AD8" w:rsidRPr="005D34A1">
        <w:rPr>
          <w:rFonts w:ascii="GHEA Grapalat" w:hAnsi="GHEA Grapalat"/>
          <w:color w:val="000000" w:themeColor="text1"/>
          <w:sz w:val="16"/>
          <w:szCs w:val="16"/>
          <w:lang w:val="hy-AM"/>
        </w:rPr>
        <w:t>0 0</w:t>
      </w:r>
      <w:r w:rsidRPr="005D34A1">
        <w:rPr>
          <w:rFonts w:ascii="GHEA Grapalat" w:hAnsi="GHEA Grapalat"/>
          <w:color w:val="000000" w:themeColor="text1"/>
          <w:sz w:val="16"/>
          <w:szCs w:val="16"/>
          <w:lang w:val="hy-AM"/>
        </w:rPr>
        <w:t>00-3</w:t>
      </w:r>
      <w:r w:rsidR="00AF0AD8" w:rsidRPr="005D34A1">
        <w:rPr>
          <w:rFonts w:ascii="GHEA Grapalat" w:hAnsi="GHEA Grapalat"/>
          <w:color w:val="000000" w:themeColor="text1"/>
          <w:sz w:val="16"/>
          <w:szCs w:val="16"/>
          <w:lang w:val="hy-AM"/>
        </w:rPr>
        <w:t>0 0</w:t>
      </w:r>
      <w:r w:rsidRPr="005D34A1">
        <w:rPr>
          <w:rFonts w:ascii="GHEA Grapalat" w:hAnsi="GHEA Grapalat"/>
          <w:color w:val="000000" w:themeColor="text1"/>
          <w:sz w:val="16"/>
          <w:szCs w:val="16"/>
          <w:lang w:val="hy-AM"/>
        </w:rPr>
        <w:t>00 դրամ (վճարում</w:t>
      </w:r>
      <w:r w:rsidR="005D6ED6" w:rsidRPr="005D34A1">
        <w:rPr>
          <w:rFonts w:ascii="GHEA Grapalat" w:hAnsi="GHEA Grapalat"/>
          <w:color w:val="000000" w:themeColor="text1"/>
          <w:sz w:val="16"/>
          <w:szCs w:val="16"/>
          <w:lang w:val="hy-AM"/>
        </w:rPr>
        <w:t>ը կատարվում է</w:t>
      </w:r>
      <w:r w:rsidRPr="005D34A1">
        <w:rPr>
          <w:rFonts w:ascii="GHEA Grapalat" w:hAnsi="GHEA Grapalat"/>
          <w:color w:val="000000" w:themeColor="text1"/>
          <w:sz w:val="16"/>
          <w:szCs w:val="16"/>
          <w:lang w:val="hy-AM"/>
        </w:rPr>
        <w:t xml:space="preserve"> նոտարական գրասենյակում),</w:t>
      </w:r>
    </w:p>
    <w:p w:rsidR="005711FC" w:rsidRPr="005D34A1" w:rsidRDefault="001D3085" w:rsidP="009D79C0">
      <w:pPr>
        <w:numPr>
          <w:ilvl w:val="0"/>
          <w:numId w:val="16"/>
        </w:numPr>
        <w:tabs>
          <w:tab w:val="clear" w:pos="720"/>
        </w:tabs>
        <w:ind w:left="540" w:hanging="18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Գրավի գրանցման ծախսեր՝ </w:t>
      </w:r>
      <w:r w:rsidR="005711FC" w:rsidRPr="005D34A1">
        <w:rPr>
          <w:rFonts w:ascii="GHEA Grapalat" w:hAnsi="GHEA Grapalat"/>
          <w:color w:val="000000" w:themeColor="text1"/>
          <w:sz w:val="16"/>
          <w:szCs w:val="16"/>
          <w:lang w:val="hy-AM"/>
        </w:rPr>
        <w:t>անշարժ գույքի գրավի գրանցման դեպքում</w:t>
      </w:r>
      <w:r w:rsidR="000C4649" w:rsidRPr="005D34A1">
        <w:rPr>
          <w:rFonts w:ascii="GHEA Grapalat" w:hAnsi="GHEA Grapalat"/>
          <w:color w:val="000000" w:themeColor="text1"/>
          <w:sz w:val="16"/>
          <w:szCs w:val="16"/>
          <w:lang w:val="hy-AM"/>
        </w:rPr>
        <w:t>`</w:t>
      </w:r>
      <w:r w:rsidR="006E1853" w:rsidRPr="005D34A1">
        <w:rPr>
          <w:rFonts w:ascii="GHEA Grapalat" w:hAnsi="GHEA Grapalat"/>
          <w:color w:val="000000" w:themeColor="text1"/>
          <w:sz w:val="16"/>
          <w:szCs w:val="16"/>
          <w:lang w:val="hy-AM"/>
        </w:rPr>
        <w:t xml:space="preserve"> սկս</w:t>
      </w:r>
      <w:r w:rsidR="005711FC" w:rsidRPr="005D34A1">
        <w:rPr>
          <w:rFonts w:ascii="GHEA Grapalat" w:hAnsi="GHEA Grapalat"/>
          <w:color w:val="000000" w:themeColor="text1"/>
          <w:sz w:val="16"/>
          <w:szCs w:val="16"/>
          <w:lang w:val="hy-AM"/>
        </w:rPr>
        <w:t>ած 26,400 ՀՀ դրամից, եռակողմ պայմանագրով իրավունքների գրանցման դեպքում</w:t>
      </w:r>
      <w:r w:rsidR="000C4649" w:rsidRPr="005D34A1">
        <w:rPr>
          <w:rFonts w:ascii="GHEA Grapalat" w:hAnsi="GHEA Grapalat"/>
          <w:color w:val="000000" w:themeColor="text1"/>
          <w:sz w:val="16"/>
          <w:szCs w:val="16"/>
          <w:lang w:val="hy-AM"/>
        </w:rPr>
        <w:t>`</w:t>
      </w:r>
      <w:r w:rsidR="006E1853" w:rsidRPr="005D34A1">
        <w:rPr>
          <w:rFonts w:ascii="GHEA Grapalat" w:hAnsi="GHEA Grapalat"/>
          <w:color w:val="000000" w:themeColor="text1"/>
          <w:sz w:val="16"/>
          <w:szCs w:val="16"/>
          <w:lang w:val="hy-AM"/>
        </w:rPr>
        <w:t xml:space="preserve"> սկս</w:t>
      </w:r>
      <w:r w:rsidR="005711FC" w:rsidRPr="005D34A1">
        <w:rPr>
          <w:rFonts w:ascii="GHEA Grapalat" w:hAnsi="GHEA Grapalat"/>
          <w:color w:val="000000" w:themeColor="text1"/>
          <w:sz w:val="16"/>
          <w:szCs w:val="16"/>
          <w:lang w:val="hy-AM"/>
        </w:rPr>
        <w:t xml:space="preserve">ած  71,400 դրամից: </w:t>
      </w:r>
      <w:r w:rsidR="00822E17" w:rsidRPr="005D34A1">
        <w:rPr>
          <w:rFonts w:ascii="GHEA Grapalat" w:hAnsi="GHEA Grapalat"/>
          <w:color w:val="000000" w:themeColor="text1"/>
          <w:sz w:val="16"/>
          <w:szCs w:val="16"/>
          <w:lang w:val="hy-AM"/>
        </w:rPr>
        <w:t>Գրանցումը կ</w:t>
      </w:r>
      <w:r w:rsidR="0094154F" w:rsidRPr="005D34A1">
        <w:rPr>
          <w:rFonts w:ascii="GHEA Grapalat" w:hAnsi="GHEA Grapalat"/>
          <w:color w:val="000000" w:themeColor="text1"/>
          <w:sz w:val="16"/>
          <w:szCs w:val="16"/>
          <w:lang w:val="hy-AM"/>
        </w:rPr>
        <w:t>ատարվում է 4 աշխատանքային օրում</w:t>
      </w:r>
      <w:r w:rsidR="00822E17" w:rsidRPr="005D34A1">
        <w:rPr>
          <w:rFonts w:ascii="GHEA Grapalat" w:hAnsi="GHEA Grapalat"/>
          <w:color w:val="000000" w:themeColor="text1"/>
          <w:sz w:val="16"/>
          <w:szCs w:val="16"/>
          <w:lang w:val="hy-AM"/>
        </w:rPr>
        <w:t>: Ավելի կարճ ժամկետներում իրավունքների գրանցման սակագներին ծանոթանալու համար կարող եք</w:t>
      </w:r>
      <w:r w:rsidR="00822E17" w:rsidRPr="005D34A1">
        <w:rPr>
          <w:rFonts w:ascii="GHEA Grapalat" w:hAnsi="GHEA Grapalat"/>
          <w:iCs/>
          <w:color w:val="000000" w:themeColor="text1"/>
          <w:sz w:val="16"/>
          <w:szCs w:val="16"/>
          <w:lang w:val="hy-AM"/>
        </w:rPr>
        <w:t xml:space="preserve"> այցելել ՀՀ ԿԱ </w:t>
      </w:r>
      <w:r w:rsidR="00822E17" w:rsidRPr="005D34A1">
        <w:rPr>
          <w:rFonts w:ascii="GHEA Grapalat" w:hAnsi="GHEA Grapalat"/>
          <w:color w:val="000000" w:themeColor="text1"/>
          <w:sz w:val="16"/>
          <w:szCs w:val="16"/>
          <w:lang w:val="hy-AM"/>
        </w:rPr>
        <w:t>անշարժ գույքի կադաստրի պետական կոմիտեի</w:t>
      </w:r>
      <w:r w:rsidR="00822E17" w:rsidRPr="005D34A1">
        <w:rPr>
          <w:rFonts w:ascii="GHEA Grapalat" w:hAnsi="GHEA Grapalat"/>
          <w:iCs/>
          <w:color w:val="000000" w:themeColor="text1"/>
          <w:sz w:val="16"/>
          <w:szCs w:val="16"/>
          <w:lang w:val="hy-AM"/>
        </w:rPr>
        <w:t xml:space="preserve"> </w:t>
      </w:r>
      <w:hyperlink r:id="rId19" w:history="1">
        <w:r w:rsidR="00822E17" w:rsidRPr="005D34A1">
          <w:rPr>
            <w:rFonts w:ascii="GHEA Grapalat" w:hAnsi="GHEA Grapalat"/>
            <w:color w:val="000000" w:themeColor="text1"/>
            <w:sz w:val="16"/>
            <w:szCs w:val="16"/>
            <w:lang w:val="hy-AM"/>
          </w:rPr>
          <w:t>www.cadastre.am</w:t>
        </w:r>
      </w:hyperlink>
      <w:r w:rsidR="00822E17" w:rsidRPr="005D34A1">
        <w:rPr>
          <w:rFonts w:ascii="GHEA Grapalat" w:hAnsi="GHEA Grapalat"/>
          <w:color w:val="000000" w:themeColor="text1"/>
          <w:sz w:val="16"/>
          <w:szCs w:val="16"/>
          <w:lang w:val="hy-AM"/>
        </w:rPr>
        <w:t xml:space="preserve"> կայք:</w:t>
      </w:r>
    </w:p>
    <w:p w:rsidR="00972DFC" w:rsidRPr="005D34A1" w:rsidRDefault="00972DFC" w:rsidP="009D79C0">
      <w:pPr>
        <w:numPr>
          <w:ilvl w:val="0"/>
          <w:numId w:val="16"/>
        </w:numPr>
        <w:tabs>
          <w:tab w:val="clear" w:pos="720"/>
        </w:tabs>
        <w:ind w:left="540" w:hanging="18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Գրավադրվող գույքի ապա</w:t>
      </w:r>
      <w:r w:rsidR="00D039B9" w:rsidRPr="005D34A1">
        <w:rPr>
          <w:rFonts w:ascii="GHEA Grapalat" w:hAnsi="GHEA Grapalat"/>
          <w:color w:val="000000" w:themeColor="text1"/>
          <w:sz w:val="16"/>
          <w:szCs w:val="16"/>
          <w:lang w:val="hy-AM"/>
        </w:rPr>
        <w:t>հովագրում (պահանջվելու դեպքում): Ա</w:t>
      </w:r>
      <w:r w:rsidRPr="005D34A1">
        <w:rPr>
          <w:rFonts w:ascii="GHEA Grapalat" w:hAnsi="GHEA Grapalat"/>
          <w:color w:val="000000" w:themeColor="text1"/>
          <w:sz w:val="16"/>
          <w:szCs w:val="16"/>
          <w:lang w:val="hy-AM"/>
        </w:rPr>
        <w:t xml:space="preserve">պահովագրությունը պետք է կատարվի </w:t>
      </w:r>
      <w:r w:rsidR="00164DA6" w:rsidRPr="005D34A1">
        <w:rPr>
          <w:rFonts w:ascii="GHEA Grapalat" w:hAnsi="GHEA Grapalat"/>
          <w:color w:val="000000" w:themeColor="text1"/>
          <w:sz w:val="16"/>
          <w:szCs w:val="16"/>
          <w:lang w:val="hy-AM"/>
        </w:rPr>
        <w:t>լ</w:t>
      </w:r>
      <w:r w:rsidRPr="005D34A1">
        <w:rPr>
          <w:rFonts w:ascii="GHEA Grapalat" w:hAnsi="GHEA Grapalat"/>
          <w:color w:val="000000" w:themeColor="text1"/>
          <w:sz w:val="16"/>
          <w:szCs w:val="16"/>
          <w:lang w:val="hy-AM"/>
        </w:rPr>
        <w:t xml:space="preserve">իցենզավորված ապահովագրական ընկերությունների կողմից </w:t>
      </w:r>
      <w:r w:rsidR="005711FC"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վարկի մնացորդի 0.1</w:t>
      </w:r>
      <w:r w:rsidR="00C86763" w:rsidRPr="005D34A1">
        <w:rPr>
          <w:rFonts w:ascii="GHEA Grapalat" w:hAnsi="GHEA Grapalat"/>
          <w:color w:val="000000" w:themeColor="text1"/>
          <w:sz w:val="16"/>
          <w:szCs w:val="16"/>
          <w:lang w:val="hy-AM"/>
        </w:rPr>
        <w:t>5</w:t>
      </w:r>
      <w:r w:rsidR="007D399E" w:rsidRPr="005D34A1">
        <w:rPr>
          <w:rFonts w:ascii="GHEA Grapalat" w:hAnsi="GHEA Grapalat"/>
          <w:color w:val="000000" w:themeColor="text1"/>
          <w:sz w:val="16"/>
          <w:szCs w:val="16"/>
          <w:lang w:val="hy-AM"/>
        </w:rPr>
        <w:t>%</w:t>
      </w:r>
      <w:r w:rsidR="00865C6B" w:rsidRPr="005D34A1">
        <w:rPr>
          <w:rFonts w:ascii="GHEA Grapalat" w:hAnsi="GHEA Grapalat"/>
          <w:color w:val="000000" w:themeColor="text1"/>
          <w:sz w:val="16"/>
          <w:szCs w:val="16"/>
          <w:lang w:val="hy-AM"/>
        </w:rPr>
        <w:t xml:space="preserve"> </w:t>
      </w:r>
      <w:r w:rsidRPr="005D34A1">
        <w:rPr>
          <w:rFonts w:ascii="GHEA Grapalat" w:hAnsi="GHEA Grapalat"/>
          <w:color w:val="000000" w:themeColor="text1"/>
          <w:sz w:val="16"/>
          <w:szCs w:val="16"/>
          <w:lang w:val="hy-AM"/>
        </w:rPr>
        <w:t xml:space="preserve">– </w:t>
      </w:r>
      <w:r w:rsidR="00865C6B" w:rsidRPr="005D34A1">
        <w:rPr>
          <w:rFonts w:ascii="GHEA Grapalat" w:hAnsi="GHEA Grapalat"/>
          <w:color w:val="000000" w:themeColor="text1"/>
          <w:sz w:val="16"/>
          <w:szCs w:val="16"/>
          <w:lang w:val="hy-AM"/>
        </w:rPr>
        <w:t>2.5</w:t>
      </w:r>
      <w:r w:rsidR="007D399E" w:rsidRPr="005D34A1">
        <w:rPr>
          <w:rFonts w:ascii="GHEA Grapalat" w:hAnsi="GHEA Grapalat"/>
          <w:color w:val="000000" w:themeColor="text1"/>
          <w:sz w:val="16"/>
          <w:szCs w:val="16"/>
          <w:lang w:val="hy-AM"/>
        </w:rPr>
        <w:t>%</w:t>
      </w:r>
      <w:r w:rsidRPr="005D34A1">
        <w:rPr>
          <w:rFonts w:ascii="GHEA Grapalat" w:hAnsi="GHEA Grapalat"/>
          <w:color w:val="000000" w:themeColor="text1"/>
          <w:sz w:val="16"/>
          <w:szCs w:val="16"/>
          <w:lang w:val="hy-AM"/>
        </w:rPr>
        <w:t>-ի չափով: Ապահովագրության վճարը կախված վարկի մնացորդից և ապահովագրվավճարի տարեկան սակագնից կարող է յուրաքանչյուր տարի փոփոխվել:</w:t>
      </w:r>
      <w:r w:rsidR="00FD4325" w:rsidRPr="005D34A1">
        <w:rPr>
          <w:rFonts w:ascii="GHEA Grapalat" w:hAnsi="GHEA Grapalat"/>
          <w:color w:val="000000" w:themeColor="text1"/>
          <w:sz w:val="16"/>
          <w:szCs w:val="16"/>
          <w:lang w:val="hy-AM"/>
        </w:rPr>
        <w:t xml:space="preserve"> Ապահովագրության շահառուն պետք է հանդիսանա Բանկը:</w:t>
      </w:r>
    </w:p>
    <w:p w:rsidR="00972DFC" w:rsidRPr="005D34A1" w:rsidRDefault="00972DFC" w:rsidP="009D79C0">
      <w:pPr>
        <w:rPr>
          <w:rFonts w:ascii="GHEA Grapalat" w:hAnsi="GHEA Grapalat"/>
          <w:color w:val="000000" w:themeColor="text1"/>
          <w:sz w:val="16"/>
          <w:szCs w:val="16"/>
          <w:lang w:val="hy-AM"/>
        </w:rPr>
      </w:pPr>
    </w:p>
    <w:p w:rsidR="00676EBC" w:rsidRPr="005D34A1" w:rsidRDefault="00676EBC" w:rsidP="009D79C0">
      <w:pPr>
        <w:pStyle w:val="ListParagraph"/>
        <w:ind w:left="0"/>
        <w:jc w:val="both"/>
        <w:rPr>
          <w:rFonts w:ascii="GHEA Grapalat" w:hAnsi="GHEA Grapalat"/>
          <w:b/>
          <w:color w:val="000000" w:themeColor="text1"/>
          <w:sz w:val="16"/>
          <w:szCs w:val="16"/>
          <w:lang w:val="hy-AM"/>
        </w:rPr>
      </w:pPr>
    </w:p>
    <w:p w:rsidR="00EE2E32" w:rsidRPr="005D34A1" w:rsidRDefault="00EE2E32" w:rsidP="009D79C0">
      <w:pPr>
        <w:pStyle w:val="ListParagraph"/>
        <w:ind w:left="0"/>
        <w:jc w:val="center"/>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Տարեկան փաստաց ի տոկոսադրույքի հաշվարկման օրինակ</w:t>
      </w:r>
    </w:p>
    <w:p w:rsidR="00BD1173" w:rsidRPr="005D34A1" w:rsidRDefault="00BD1173" w:rsidP="009D79C0">
      <w:pPr>
        <w:pStyle w:val="ListParagraph"/>
        <w:tabs>
          <w:tab w:val="left" w:pos="397"/>
        </w:tabs>
        <w:ind w:left="90"/>
        <w:jc w:val="both"/>
        <w:rPr>
          <w:rFonts w:ascii="GHEA Grapalat" w:hAnsi="GHEA Grapalat"/>
          <w:color w:val="000000" w:themeColor="text1"/>
          <w:sz w:val="16"/>
          <w:szCs w:val="16"/>
          <w:lang w:val="hy-AM" w:eastAsia="en-US"/>
        </w:rPr>
      </w:pPr>
      <w:r w:rsidRPr="005D34A1">
        <w:rPr>
          <w:rFonts w:ascii="GHEA Grapalat" w:hAnsi="GHEA Grapalat"/>
          <w:color w:val="000000" w:themeColor="text1"/>
          <w:sz w:val="16"/>
          <w:szCs w:val="16"/>
          <w:lang w:val="hy-AM" w:eastAsia="en-US"/>
        </w:rPr>
        <w:t>Բանկը իր կողմից տրամադրած վարկի դիմաց հաշվարկում է տարեկան փաստացի տոկոսադրույք (Annual Percentage Rate կամ APR)` սպառողի</w:t>
      </w:r>
      <w:r w:rsidRPr="005D34A1">
        <w:rPr>
          <w:rFonts w:ascii="Courier New" w:hAnsi="Courier New" w:cs="Courier New"/>
          <w:color w:val="000000" w:themeColor="text1"/>
          <w:sz w:val="16"/>
          <w:szCs w:val="16"/>
          <w:lang w:val="hy-AM" w:eastAsia="en-US"/>
        </w:rPr>
        <w:t> </w:t>
      </w:r>
      <w:r w:rsidRPr="005D34A1">
        <w:rPr>
          <w:rFonts w:ascii="GHEA Grapalat" w:hAnsi="GHEA Grapalat" w:cs="GHEA Grapalat"/>
          <w:color w:val="000000" w:themeColor="text1"/>
          <w:sz w:val="16"/>
          <w:szCs w:val="16"/>
          <w:lang w:val="hy-AM" w:eastAsia="en-US"/>
        </w:rPr>
        <w:t>կրեդիտավորման</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ընդհանուր</w:t>
      </w:r>
      <w:r w:rsidRPr="005D34A1">
        <w:rPr>
          <w:rFonts w:ascii="GHEA Grapalat" w:hAnsi="GHEA Grapalat"/>
          <w:color w:val="000000" w:themeColor="text1"/>
          <w:sz w:val="16"/>
          <w:szCs w:val="16"/>
          <w:lang w:val="hy-AM" w:eastAsia="en-US"/>
        </w:rPr>
        <w:t xml:space="preserve"> ծախս`</w:t>
      </w:r>
      <w:r w:rsidR="00B4328F" w:rsidRPr="005D34A1">
        <w:rPr>
          <w:rFonts w:ascii="GHEA Grapalat" w:hAnsi="GHEA Grapalat"/>
          <w:color w:val="000000" w:themeColor="text1"/>
          <w:sz w:val="16"/>
          <w:szCs w:val="16"/>
          <w:lang w:val="hy-AM" w:eastAsia="en-US"/>
        </w:rPr>
        <w:t xml:space="preserve"> </w:t>
      </w:r>
      <w:r w:rsidRPr="005D34A1">
        <w:rPr>
          <w:rFonts w:ascii="GHEA Grapalat" w:hAnsi="GHEA Grapalat"/>
          <w:color w:val="000000" w:themeColor="text1"/>
          <w:sz w:val="16"/>
          <w:szCs w:val="16"/>
          <w:lang w:val="hy-AM" w:eastAsia="en-US"/>
        </w:rPr>
        <w:t>արտահայտված տրամադրված</w:t>
      </w:r>
      <w:r w:rsidRPr="005D34A1">
        <w:rPr>
          <w:rFonts w:ascii="Courier New" w:hAnsi="Courier New" w:cs="Courier New"/>
          <w:color w:val="000000" w:themeColor="text1"/>
          <w:sz w:val="16"/>
          <w:szCs w:val="16"/>
          <w:lang w:val="hy-AM" w:eastAsia="en-US"/>
        </w:rPr>
        <w:t> </w:t>
      </w:r>
      <w:r w:rsidRPr="005D34A1">
        <w:rPr>
          <w:rFonts w:ascii="GHEA Grapalat" w:hAnsi="GHEA Grapalat" w:cs="GHEA Grapalat"/>
          <w:color w:val="000000" w:themeColor="text1"/>
          <w:sz w:val="16"/>
          <w:szCs w:val="16"/>
          <w:lang w:val="hy-AM" w:eastAsia="en-US"/>
        </w:rPr>
        <w:t>կրեդիտի</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տարեկան</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տոկոսով</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և</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հաշվարկված</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հիմք</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ընդունելով</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հետևյալ</w:t>
      </w:r>
      <w:r w:rsidRPr="005D34A1">
        <w:rPr>
          <w:rFonts w:ascii="GHEA Grapalat" w:hAnsi="GHEA Grapalat"/>
          <w:color w:val="000000" w:themeColor="text1"/>
          <w:sz w:val="16"/>
          <w:szCs w:val="16"/>
          <w:lang w:val="hy-AM" w:eastAsia="en-US"/>
        </w:rPr>
        <w:t xml:space="preserve"> </w:t>
      </w:r>
      <w:r w:rsidRPr="005D34A1">
        <w:rPr>
          <w:rFonts w:ascii="GHEA Grapalat" w:hAnsi="GHEA Grapalat" w:cs="GHEA Grapalat"/>
          <w:color w:val="000000" w:themeColor="text1"/>
          <w:sz w:val="16"/>
          <w:szCs w:val="16"/>
          <w:lang w:val="hy-AM" w:eastAsia="en-US"/>
        </w:rPr>
        <w:t>բա</w:t>
      </w:r>
      <w:r w:rsidRPr="005D34A1">
        <w:rPr>
          <w:rFonts w:ascii="GHEA Grapalat" w:hAnsi="GHEA Grapalat"/>
          <w:color w:val="000000" w:themeColor="text1"/>
          <w:sz w:val="16"/>
          <w:szCs w:val="16"/>
          <w:lang w:val="hy-AM" w:eastAsia="en-US"/>
        </w:rPr>
        <w:softHyphen/>
      </w:r>
      <w:r w:rsidRPr="005D34A1">
        <w:rPr>
          <w:rFonts w:ascii="GHEA Grapalat" w:hAnsi="GHEA Grapalat" w:cs="GHEA Grapalat"/>
          <w:color w:val="000000" w:themeColor="text1"/>
          <w:sz w:val="16"/>
          <w:szCs w:val="16"/>
          <w:lang w:val="hy-AM" w:eastAsia="en-US"/>
        </w:rPr>
        <w:t>նաձևը՝</w:t>
      </w:r>
    </w:p>
    <w:p w:rsidR="00BD1173" w:rsidRPr="005D34A1" w:rsidRDefault="00BD1173" w:rsidP="009D79C0">
      <w:pPr>
        <w:jc w:val="both"/>
        <w:rPr>
          <w:rFonts w:ascii="GHEA Grapalat" w:hAnsi="GHEA Grapalat"/>
          <w:color w:val="000000" w:themeColor="text1"/>
          <w:sz w:val="16"/>
          <w:szCs w:val="16"/>
          <w:lang w:val="hy-AM"/>
        </w:rPr>
      </w:pPr>
      <w:r w:rsidRPr="005D34A1">
        <w:rPr>
          <w:rFonts w:ascii="GHEA Grapalat" w:hAnsi="GHEA Grapalat"/>
          <w:noProof/>
          <w:color w:val="000000" w:themeColor="text1"/>
          <w:sz w:val="16"/>
          <w:szCs w:val="16"/>
        </w:rPr>
        <w:drawing>
          <wp:anchor distT="0" distB="0" distL="114300" distR="114300" simplePos="0" relativeHeight="251659264" behindDoc="1" locked="0" layoutInCell="1" allowOverlap="1" wp14:anchorId="7A3AD8FE" wp14:editId="3EA36F00">
            <wp:simplePos x="0" y="0"/>
            <wp:positionH relativeFrom="column">
              <wp:posOffset>2047875</wp:posOffset>
            </wp:positionH>
            <wp:positionV relativeFrom="paragraph">
              <wp:posOffset>139065</wp:posOffset>
            </wp:positionV>
            <wp:extent cx="1590675" cy="518795"/>
            <wp:effectExtent l="0" t="0" r="9525" b="0"/>
            <wp:wrapTight wrapText="bothSides">
              <wp:wrapPolygon edited="0">
                <wp:start x="0" y="0"/>
                <wp:lineTo x="0" y="20622"/>
                <wp:lineTo x="21471" y="20622"/>
                <wp:lineTo x="21471" y="0"/>
                <wp:lineTo x="0" y="0"/>
              </wp:wrapPolygon>
            </wp:wrapTight>
            <wp:docPr id="5" name="Picture 5"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pic:cNvPicPr>
                      <a:picLocks noChangeAspect="1" noChangeArrowheads="1"/>
                    </pic:cNvPicPr>
                  </pic:nvPicPr>
                  <pic:blipFill>
                    <a:blip r:embed="rId20" cstate="print">
                      <a:lum contrast="6000"/>
                      <a:extLst>
                        <a:ext uri="{28A0092B-C50C-407E-A947-70E740481C1C}">
                          <a14:useLocalDpi xmlns:a14="http://schemas.microsoft.com/office/drawing/2010/main" val="0"/>
                        </a:ext>
                      </a:extLst>
                    </a:blip>
                    <a:srcRect/>
                    <a:stretch>
                      <a:fillRect/>
                    </a:stretch>
                  </pic:blipFill>
                  <pic:spPr bwMode="auto">
                    <a:xfrm>
                      <a:off x="0" y="0"/>
                      <a:ext cx="159067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4A1">
        <w:rPr>
          <w:rFonts w:ascii="GHEA Grapalat" w:hAnsi="GHEA Grapalat"/>
          <w:color w:val="000000" w:themeColor="text1"/>
          <w:sz w:val="16"/>
          <w:szCs w:val="16"/>
          <w:lang w:val="hy-AM"/>
        </w:rPr>
        <w:t xml:space="preserve">                </w:t>
      </w:r>
    </w:p>
    <w:p w:rsidR="00BD1173" w:rsidRPr="005D34A1" w:rsidRDefault="00BD1173" w:rsidP="009D79C0">
      <w:pPr>
        <w:autoSpaceDE w:val="0"/>
        <w:autoSpaceDN w:val="0"/>
        <w:adjustRightInd w:val="0"/>
        <w:jc w:val="both"/>
        <w:rPr>
          <w:rFonts w:ascii="GHEA Grapalat" w:hAnsi="GHEA Grapalat"/>
          <w:color w:val="000000" w:themeColor="text1"/>
          <w:sz w:val="16"/>
          <w:szCs w:val="16"/>
          <w:lang w:val="hy-AM"/>
        </w:rPr>
      </w:pPr>
    </w:p>
    <w:p w:rsidR="00BD1173" w:rsidRPr="005D34A1" w:rsidRDefault="00BD1173" w:rsidP="009D79C0">
      <w:pPr>
        <w:autoSpaceDE w:val="0"/>
        <w:autoSpaceDN w:val="0"/>
        <w:adjustRightInd w:val="0"/>
        <w:jc w:val="both"/>
        <w:rPr>
          <w:rFonts w:ascii="GHEA Grapalat" w:hAnsi="GHEA Grapalat"/>
          <w:color w:val="000000" w:themeColor="text1"/>
          <w:sz w:val="16"/>
          <w:szCs w:val="16"/>
          <w:lang w:val="hy-AM"/>
        </w:rPr>
      </w:pPr>
    </w:p>
    <w:p w:rsidR="00BD1173" w:rsidRPr="005D34A1" w:rsidRDefault="00BD1173" w:rsidP="009D79C0">
      <w:pPr>
        <w:autoSpaceDE w:val="0"/>
        <w:autoSpaceDN w:val="0"/>
        <w:adjustRightInd w:val="0"/>
        <w:jc w:val="both"/>
        <w:rPr>
          <w:rFonts w:ascii="GHEA Grapalat" w:hAnsi="GHEA Grapalat"/>
          <w:color w:val="000000" w:themeColor="text1"/>
          <w:sz w:val="16"/>
          <w:szCs w:val="16"/>
          <w:lang w:val="hy-AM"/>
        </w:rPr>
      </w:pPr>
    </w:p>
    <w:p w:rsidR="00BD1173" w:rsidRPr="005D34A1" w:rsidRDefault="00BD1173" w:rsidP="009D79C0">
      <w:pPr>
        <w:jc w:val="both"/>
        <w:rPr>
          <w:rFonts w:ascii="GHEA Grapalat" w:hAnsi="GHEA Grapalat"/>
          <w:color w:val="000000" w:themeColor="text1"/>
          <w:sz w:val="16"/>
          <w:szCs w:val="16"/>
          <w:lang w:val="hy-AM"/>
        </w:rPr>
      </w:pPr>
    </w:p>
    <w:p w:rsidR="00BD1173" w:rsidRPr="005D34A1" w:rsidRDefault="00BD1173"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որտեղ՝</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i  –   տարեկան փաստացի տոկոսադրույք, </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A  –  վարկի սկզբնական գումար,</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ո   –   վարկի մարմանն ուղղված վճարի թիվ, </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N   –  վարկի  մարմանն ուղղված վերջին վճարի թիվ,</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Kn  –  վարկի մարմանն ուղղված n-րդ վճարի գումար, </w:t>
      </w:r>
    </w:p>
    <w:p w:rsidR="00EE2E32"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Dո – վարկի տրամադրման օրվանից մինչև վարկի մարմանն ուղղված ո-րդ վճարի կատարման օրն ընկած ժամանակահատված` արտահայտված օրերի թվով:</w:t>
      </w:r>
    </w:p>
    <w:p w:rsidR="00EE2E32" w:rsidRPr="005D34A1" w:rsidRDefault="00EE2E32" w:rsidP="009D79C0">
      <w:pPr>
        <w:pStyle w:val="ListParagraph"/>
        <w:ind w:left="0"/>
        <w:jc w:val="both"/>
        <w:rPr>
          <w:rFonts w:ascii="GHEA Grapalat" w:hAnsi="GHEA Grapalat"/>
          <w:b/>
          <w:color w:val="000000" w:themeColor="text1"/>
          <w:sz w:val="16"/>
          <w:szCs w:val="16"/>
          <w:lang w:val="hy-AM"/>
        </w:rPr>
      </w:pP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Ենթադրենք բանկը սպառողին տրամադրում է վարկ հետևյալ պայմաններով`</w:t>
      </w:r>
    </w:p>
    <w:p w:rsidR="00BD1173" w:rsidRPr="005D34A1" w:rsidRDefault="00BD1173" w:rsidP="009D79C0">
      <w:pPr>
        <w:pStyle w:val="Style5"/>
        <w:widowControl/>
        <w:numPr>
          <w:ilvl w:val="0"/>
          <w:numId w:val="18"/>
        </w:numPr>
        <w:spacing w:line="240" w:lineRule="auto"/>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Վարկի գումար – 70</w:t>
      </w:r>
      <w:r w:rsidR="00AF0AD8" w:rsidRPr="005D34A1">
        <w:rPr>
          <w:rFonts w:ascii="GHEA Grapalat" w:hAnsi="GHEA Grapalat" w:cs="Times New Roman"/>
          <w:color w:val="000000" w:themeColor="text1"/>
          <w:sz w:val="16"/>
          <w:szCs w:val="16"/>
          <w:lang w:val="hy-AM" w:eastAsia="en-US"/>
        </w:rPr>
        <w:t>0 0</w:t>
      </w:r>
      <w:r w:rsidRPr="005D34A1">
        <w:rPr>
          <w:rFonts w:ascii="GHEA Grapalat" w:hAnsi="GHEA Grapalat" w:cs="Times New Roman"/>
          <w:color w:val="000000" w:themeColor="text1"/>
          <w:sz w:val="16"/>
          <w:szCs w:val="16"/>
          <w:lang w:val="hy-AM" w:eastAsia="en-US"/>
        </w:rPr>
        <w:t>00 ՀՀ դրամ,</w:t>
      </w:r>
    </w:p>
    <w:p w:rsidR="00BD1173" w:rsidRPr="005D34A1" w:rsidRDefault="00BD1173" w:rsidP="009D79C0">
      <w:pPr>
        <w:pStyle w:val="Style5"/>
        <w:widowControl/>
        <w:numPr>
          <w:ilvl w:val="0"/>
          <w:numId w:val="18"/>
        </w:numPr>
        <w:spacing w:line="240" w:lineRule="auto"/>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Անվանական տարեկան տոկոսադրույքը – 18</w:t>
      </w:r>
      <w:r w:rsidR="007D399E" w:rsidRPr="005D34A1">
        <w:rPr>
          <w:rFonts w:ascii="GHEA Grapalat" w:hAnsi="GHEA Grapalat" w:cs="Times New Roman"/>
          <w:color w:val="000000" w:themeColor="text1"/>
          <w:sz w:val="16"/>
          <w:szCs w:val="16"/>
          <w:lang w:val="hy-AM" w:eastAsia="en-US"/>
        </w:rPr>
        <w:t>%</w:t>
      </w:r>
      <w:r w:rsidRPr="005D34A1">
        <w:rPr>
          <w:rFonts w:ascii="GHEA Grapalat" w:hAnsi="GHEA Grapalat" w:cs="Times New Roman"/>
          <w:color w:val="000000" w:themeColor="text1"/>
          <w:sz w:val="16"/>
          <w:szCs w:val="16"/>
          <w:lang w:val="hy-AM" w:eastAsia="en-US"/>
        </w:rPr>
        <w:t>,</w:t>
      </w:r>
    </w:p>
    <w:p w:rsidR="00BD1173" w:rsidRPr="005D34A1" w:rsidRDefault="00BD1173" w:rsidP="009D79C0">
      <w:pPr>
        <w:pStyle w:val="Style5"/>
        <w:widowControl/>
        <w:numPr>
          <w:ilvl w:val="0"/>
          <w:numId w:val="18"/>
        </w:numPr>
        <w:spacing w:line="240" w:lineRule="auto"/>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Վարկի մարման ժամկետը –  12 ամիս,</w:t>
      </w:r>
    </w:p>
    <w:p w:rsidR="00BD1173" w:rsidRPr="005D34A1" w:rsidRDefault="00BD1173" w:rsidP="009D79C0">
      <w:pPr>
        <w:pStyle w:val="Style5"/>
        <w:widowControl/>
        <w:numPr>
          <w:ilvl w:val="0"/>
          <w:numId w:val="18"/>
        </w:numPr>
        <w:spacing w:line="240" w:lineRule="auto"/>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Վարկի մարման եղանակը – անուիտետային (վարկի գումարի և տոկոսագումարի հանրագումարը մարվում է ամենամսյա հավասարաչափ),</w:t>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Վարկի տրամադրման դիմաց առկա են վճարներ`</w:t>
      </w:r>
    </w:p>
    <w:p w:rsidR="00BD1173" w:rsidRPr="005D34A1" w:rsidRDefault="00BD1173" w:rsidP="009D79C0">
      <w:pPr>
        <w:pStyle w:val="Style5"/>
        <w:widowControl/>
        <w:numPr>
          <w:ilvl w:val="0"/>
          <w:numId w:val="18"/>
        </w:numPr>
        <w:spacing w:line="240" w:lineRule="auto"/>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Վարկային հայտի ուսումնասիրման միանվագ վճար – 1</w:t>
      </w:r>
      <w:r w:rsidR="00625454">
        <w:rPr>
          <w:rFonts w:ascii="GHEA Grapalat" w:hAnsi="GHEA Grapalat" w:cs="Times New Roman"/>
          <w:color w:val="000000" w:themeColor="text1"/>
          <w:sz w:val="16"/>
          <w:szCs w:val="16"/>
          <w:lang w:val="hy-AM" w:eastAsia="en-US"/>
        </w:rPr>
        <w:t xml:space="preserve"> 000</w:t>
      </w:r>
      <w:r w:rsidRPr="005D34A1">
        <w:rPr>
          <w:rFonts w:ascii="GHEA Grapalat" w:hAnsi="GHEA Grapalat" w:cs="Times New Roman"/>
          <w:color w:val="000000" w:themeColor="text1"/>
          <w:sz w:val="16"/>
          <w:szCs w:val="16"/>
          <w:lang w:val="hy-AM" w:eastAsia="en-US"/>
        </w:rPr>
        <w:t xml:space="preserve"> ՀՀ դրամ,</w:t>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Անուիտետային եղանակով վարկի մարման դեպքում անհրաժեշտ է որոշել վարկի մարմանն ուղղված ամսական վճարի գումարը, հետևյալ բանաձևով`</w:t>
      </w:r>
    </w:p>
    <w:p w:rsidR="00BD1173" w:rsidRPr="005D34A1" w:rsidRDefault="00BD1173" w:rsidP="009D79C0">
      <w:pPr>
        <w:pStyle w:val="Style5"/>
        <w:widowControl/>
        <w:spacing w:line="240" w:lineRule="auto"/>
        <w:jc w:val="center"/>
        <w:rPr>
          <w:rFonts w:ascii="GHEA Grapalat" w:hAnsi="GHEA Grapalat"/>
          <w:b/>
          <w:color w:val="000000" w:themeColor="text1"/>
          <w:sz w:val="16"/>
          <w:szCs w:val="16"/>
          <w:lang w:val="hy-AM"/>
        </w:rPr>
      </w:pPr>
      <w:r w:rsidRPr="005D34A1">
        <w:rPr>
          <w:rFonts w:ascii="GHEA Grapalat" w:hAnsi="GHEA Grapalat"/>
          <w:b/>
          <w:noProof/>
          <w:color w:val="000000" w:themeColor="text1"/>
          <w:sz w:val="16"/>
          <w:szCs w:val="16"/>
          <w:lang w:val="en-US" w:eastAsia="en-US"/>
        </w:rPr>
        <w:drawing>
          <wp:inline distT="0" distB="0" distL="0" distR="0" wp14:anchorId="1EE62E0A" wp14:editId="7F8103B4">
            <wp:extent cx="1646831" cy="533400"/>
            <wp:effectExtent l="0" t="0" r="0"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400" cy="533584"/>
                    </a:xfrm>
                    <a:prstGeom prst="rect">
                      <a:avLst/>
                    </a:prstGeom>
                    <a:noFill/>
                    <a:ln>
                      <a:noFill/>
                    </a:ln>
                  </pic:spPr>
                </pic:pic>
              </a:graphicData>
            </a:graphic>
          </wp:inline>
        </w:drawing>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Որտեղ`</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K  – ամսական վճար, </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A  – վարկի սկզբնական գումար,</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R  –  տոկոսագումար (նշվում է ամսական տոկոսադրույքը, օրինակ`(18/12) / 100 = 0.015</w:t>
      </w:r>
    </w:p>
    <w:p w:rsidR="00BD1173" w:rsidRPr="005D34A1" w:rsidRDefault="00BD1173" w:rsidP="009D79C0">
      <w:pPr>
        <w:numPr>
          <w:ilvl w:val="0"/>
          <w:numId w:val="17"/>
        </w:num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P  –  վարկի մարման ժամկետ (ամիսներով),</w:t>
      </w:r>
    </w:p>
    <w:p w:rsidR="00BD1173" w:rsidRPr="005D34A1" w:rsidRDefault="00BD1173" w:rsidP="009D79C0">
      <w:pPr>
        <w:spacing w:before="1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Յուրաքանչյուր ամիս վարկի մարման գծով ամսական վճարը կկազմի`</w:t>
      </w:r>
    </w:p>
    <w:p w:rsidR="00BD1173" w:rsidRPr="005D34A1" w:rsidRDefault="00BD1173" w:rsidP="009D79C0">
      <w:pPr>
        <w:pStyle w:val="Style5"/>
        <w:widowControl/>
        <w:spacing w:line="240" w:lineRule="auto"/>
        <w:ind w:firstLine="0"/>
        <w:jc w:val="center"/>
        <w:rPr>
          <w:rFonts w:ascii="GHEA Grapalat" w:hAnsi="GHEA Grapalat"/>
          <w:color w:val="000000" w:themeColor="text1"/>
          <w:sz w:val="16"/>
          <w:szCs w:val="16"/>
          <w:lang w:val="hy-AM"/>
        </w:rPr>
      </w:pPr>
      <w:r w:rsidRPr="005D34A1">
        <w:rPr>
          <w:rFonts w:ascii="GHEA Grapalat" w:hAnsi="GHEA Grapalat"/>
          <w:noProof/>
          <w:color w:val="000000" w:themeColor="text1"/>
          <w:sz w:val="16"/>
          <w:szCs w:val="16"/>
          <w:lang w:val="en-US" w:eastAsia="en-US"/>
        </w:rPr>
        <w:lastRenderedPageBreak/>
        <w:drawing>
          <wp:inline distT="0" distB="0" distL="0" distR="0" wp14:anchorId="13781AF0" wp14:editId="01AE171F">
            <wp:extent cx="3286125" cy="441189"/>
            <wp:effectExtent l="0" t="0" r="0" b="0"/>
            <wp:docPr id="7" name="Picture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32076" cy="447358"/>
                    </a:xfrm>
                    <a:prstGeom prst="rect">
                      <a:avLst/>
                    </a:prstGeom>
                    <a:noFill/>
                    <a:ln>
                      <a:noFill/>
                    </a:ln>
                  </pic:spPr>
                </pic:pic>
              </a:graphicData>
            </a:graphic>
          </wp:inline>
        </w:drawing>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Տարեկան փաստացի տոկոսադրույքը հաշվարկելու համար որպես K1 լրացվում է Վարկային հայտի ուսումնասիրման միանվագ վճարը 1</w:t>
      </w:r>
      <w:r w:rsidR="00625454">
        <w:rPr>
          <w:rFonts w:ascii="GHEA Grapalat" w:hAnsi="GHEA Grapalat" w:cs="Times New Roman"/>
          <w:color w:val="000000" w:themeColor="text1"/>
          <w:sz w:val="16"/>
          <w:szCs w:val="16"/>
          <w:lang w:val="hy-AM" w:eastAsia="en-US"/>
        </w:rPr>
        <w:t xml:space="preserve"> 000</w:t>
      </w:r>
      <w:r w:rsidRPr="005D34A1">
        <w:rPr>
          <w:rFonts w:ascii="GHEA Grapalat" w:hAnsi="GHEA Grapalat" w:cs="Times New Roman"/>
          <w:color w:val="000000" w:themeColor="text1"/>
          <w:sz w:val="16"/>
          <w:szCs w:val="16"/>
          <w:lang w:val="hy-AM" w:eastAsia="en-US"/>
        </w:rPr>
        <w:t xml:space="preserve"> ՀՀ դրամ: </w:t>
      </w:r>
    </w:p>
    <w:p w:rsidR="00BD1173" w:rsidRPr="005D34A1" w:rsidRDefault="00BD1173" w:rsidP="009D79C0">
      <w:pPr>
        <w:pStyle w:val="Style5"/>
        <w:widowControl/>
        <w:spacing w:before="120"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Այսպիսով` վարկի  տարեկան փաստացի տոկոսադրույքը կհաշվարկվի հետևյալ կերպ`</w:t>
      </w:r>
    </w:p>
    <w:p w:rsidR="00BD1173" w:rsidRPr="005D34A1" w:rsidRDefault="00BD1173" w:rsidP="009D79C0">
      <w:pPr>
        <w:pStyle w:val="Style5"/>
        <w:widowControl/>
        <w:spacing w:line="240" w:lineRule="auto"/>
        <w:ind w:firstLine="0"/>
        <w:jc w:val="center"/>
        <w:rPr>
          <w:rFonts w:ascii="GHEA Grapalat" w:hAnsi="GHEA Grapalat"/>
          <w:b/>
          <w:i/>
          <w:color w:val="000000" w:themeColor="text1"/>
          <w:sz w:val="16"/>
          <w:szCs w:val="16"/>
          <w:lang w:val="hy-AM"/>
        </w:rPr>
      </w:pPr>
      <w:r w:rsidRPr="005D34A1">
        <w:rPr>
          <w:rFonts w:ascii="GHEA Grapalat" w:hAnsi="GHEA Grapalat"/>
          <w:b/>
          <w:i/>
          <w:noProof/>
          <w:color w:val="000000" w:themeColor="text1"/>
          <w:sz w:val="16"/>
          <w:szCs w:val="16"/>
          <w:lang w:val="en-US" w:eastAsia="en-US"/>
        </w:rPr>
        <w:drawing>
          <wp:inline distT="0" distB="0" distL="0" distR="0" wp14:anchorId="0EB9C101" wp14:editId="072DF473">
            <wp:extent cx="3752850" cy="675168"/>
            <wp:effectExtent l="0" t="0" r="0" b="0"/>
            <wp:docPr id="6" name="Picture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50937" cy="674824"/>
                    </a:xfrm>
                    <a:prstGeom prst="rect">
                      <a:avLst/>
                    </a:prstGeom>
                    <a:noFill/>
                    <a:ln>
                      <a:noFill/>
                    </a:ln>
                  </pic:spPr>
                </pic:pic>
              </a:graphicData>
            </a:graphic>
          </wp:inline>
        </w:drawing>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i = 0.1995 x 100= 19.95%</w:t>
      </w: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p>
    <w:p w:rsidR="00BD1173" w:rsidRPr="005D34A1" w:rsidRDefault="00BD1173" w:rsidP="009D79C0">
      <w:pPr>
        <w:pStyle w:val="Style5"/>
        <w:widowControl/>
        <w:spacing w:line="240" w:lineRule="auto"/>
        <w:ind w:firstLine="0"/>
        <w:rPr>
          <w:rFonts w:ascii="GHEA Grapalat" w:hAnsi="GHEA Grapalat" w:cs="Times New Roman"/>
          <w:color w:val="000000" w:themeColor="text1"/>
          <w:sz w:val="16"/>
          <w:szCs w:val="16"/>
          <w:lang w:val="hy-AM" w:eastAsia="en-US"/>
        </w:rPr>
      </w:pPr>
      <w:r w:rsidRPr="005D34A1">
        <w:rPr>
          <w:rFonts w:ascii="GHEA Grapalat" w:hAnsi="GHEA Grapalat" w:cs="Times New Roman"/>
          <w:color w:val="000000" w:themeColor="text1"/>
          <w:sz w:val="16"/>
          <w:szCs w:val="16"/>
          <w:lang w:val="hy-AM" w:eastAsia="en-US"/>
        </w:rPr>
        <w:t>Բանկի կողմից առաջարկվող վերոհիշյալ պայմաններով վարկի տարեկան փաստացի տոկոսադրույքը կկազմի 19.95</w:t>
      </w:r>
      <w:r w:rsidR="007D399E" w:rsidRPr="005D34A1">
        <w:rPr>
          <w:rFonts w:ascii="GHEA Grapalat" w:hAnsi="GHEA Grapalat" w:cs="Times New Roman"/>
          <w:color w:val="000000" w:themeColor="text1"/>
          <w:sz w:val="16"/>
          <w:szCs w:val="16"/>
          <w:lang w:val="hy-AM" w:eastAsia="en-US"/>
        </w:rPr>
        <w:t>%</w:t>
      </w:r>
      <w:r w:rsidRPr="005D34A1">
        <w:rPr>
          <w:rFonts w:ascii="GHEA Grapalat" w:hAnsi="GHEA Grapalat" w:cs="Times New Roman"/>
          <w:color w:val="000000" w:themeColor="text1"/>
          <w:sz w:val="16"/>
          <w:szCs w:val="16"/>
          <w:lang w:val="hy-AM" w:eastAsia="en-US"/>
        </w:rPr>
        <w:t>:</w:t>
      </w:r>
    </w:p>
    <w:p w:rsidR="00B4328F" w:rsidRPr="005D34A1" w:rsidRDefault="00B4328F" w:rsidP="009D79C0">
      <w:pPr>
        <w:rPr>
          <w:rFonts w:ascii="GHEA Grapalat" w:hAnsi="GHEA Grapalat" w:cs="Sylfaen"/>
          <w:b/>
          <w:color w:val="000000" w:themeColor="text1"/>
          <w:sz w:val="16"/>
          <w:szCs w:val="16"/>
          <w:u w:val="single"/>
          <w:lang w:val="hy-AM"/>
        </w:rPr>
      </w:pPr>
    </w:p>
    <w:p w:rsidR="00367D17" w:rsidRPr="005D34A1" w:rsidRDefault="00367D17" w:rsidP="009D79C0">
      <w:pPr>
        <w:rPr>
          <w:rFonts w:ascii="GHEA Grapalat" w:hAnsi="GHEA Grapalat"/>
          <w:b/>
          <w:color w:val="000000" w:themeColor="text1"/>
          <w:sz w:val="16"/>
          <w:szCs w:val="16"/>
          <w:lang w:val="hy-AM"/>
        </w:rPr>
      </w:pPr>
    </w:p>
    <w:p w:rsidR="00B4328F" w:rsidRPr="005D34A1" w:rsidRDefault="00B4328F" w:rsidP="009D79C0">
      <w:pPr>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Վարկի տարեկան փաստացի տոկոսադրույքի հաշվարկի մեջ չներառվող վճարներ</w:t>
      </w:r>
      <w:r w:rsidR="00367D17" w:rsidRPr="005D34A1">
        <w:rPr>
          <w:rFonts w:ascii="GHEA Grapalat" w:hAnsi="GHEA Grapalat"/>
          <w:b/>
          <w:color w:val="000000" w:themeColor="text1"/>
          <w:sz w:val="16"/>
          <w:szCs w:val="16"/>
          <w:lang w:val="hy-AM"/>
        </w:rPr>
        <w:t>`</w:t>
      </w:r>
    </w:p>
    <w:p w:rsidR="009A393F" w:rsidRPr="005D34A1" w:rsidRDefault="009A393F" w:rsidP="009D79C0">
      <w:pPr>
        <w:numPr>
          <w:ilvl w:val="0"/>
          <w:numId w:val="19"/>
        </w:num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Նոտարական ձևակերպման վճարներ,</w:t>
      </w:r>
    </w:p>
    <w:p w:rsidR="009A393F" w:rsidRPr="005D34A1" w:rsidRDefault="009A393F" w:rsidP="009D79C0">
      <w:pPr>
        <w:numPr>
          <w:ilvl w:val="0"/>
          <w:numId w:val="19"/>
        </w:num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Գրավի գրանցման  վճարները,</w:t>
      </w:r>
    </w:p>
    <w:p w:rsidR="009A393F" w:rsidRPr="005D34A1" w:rsidRDefault="009A393F" w:rsidP="009D79C0">
      <w:pPr>
        <w:numPr>
          <w:ilvl w:val="0"/>
          <w:numId w:val="19"/>
        </w:numPr>
        <w:ind w:left="720"/>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Կանխիկացման վճարները,</w:t>
      </w:r>
    </w:p>
    <w:p w:rsidR="006D53C1" w:rsidRPr="005D34A1" w:rsidRDefault="006D53C1" w:rsidP="009D79C0">
      <w:pPr>
        <w:ind w:left="360"/>
        <w:jc w:val="both"/>
        <w:rPr>
          <w:rFonts w:ascii="GHEA Grapalat" w:hAnsi="GHEA Grapalat"/>
          <w:color w:val="000000" w:themeColor="text1"/>
          <w:sz w:val="16"/>
          <w:szCs w:val="16"/>
        </w:rPr>
      </w:pPr>
    </w:p>
    <w:p w:rsidR="00816BA9" w:rsidRPr="005D34A1" w:rsidRDefault="00816BA9" w:rsidP="009D79C0">
      <w:pPr>
        <w:jc w:val="both"/>
        <w:rPr>
          <w:rFonts w:ascii="GHEA Grapalat" w:hAnsi="GHEA Grapalat"/>
          <w:b/>
          <w:color w:val="000000" w:themeColor="text1"/>
          <w:sz w:val="16"/>
          <w:szCs w:val="16"/>
          <w:lang w:val="hy-AM"/>
        </w:rPr>
      </w:pPr>
      <w:r w:rsidRPr="005D34A1">
        <w:rPr>
          <w:rFonts w:ascii="GHEA Grapalat" w:hAnsi="GHEA Grapalat"/>
          <w:b/>
          <w:color w:val="000000" w:themeColor="text1"/>
          <w:sz w:val="16"/>
          <w:szCs w:val="16"/>
          <w:lang w:val="hy-AM"/>
        </w:rPr>
        <w:t>Բանկի հետ համագործակցող ապահովագրական ընկերությունների ցանկ`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2736"/>
        <w:gridCol w:w="3900"/>
        <w:gridCol w:w="3465"/>
        <w:gridCol w:w="3465"/>
      </w:tblGrid>
      <w:tr w:rsidR="004E032B" w:rsidRPr="005D34A1" w:rsidTr="007464D7">
        <w:trPr>
          <w:trHeight w:val="23"/>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Courier New" w:hAnsi="Courier New" w:cs="Courier New"/>
                <w:color w:val="000000" w:themeColor="text1"/>
                <w:sz w:val="16"/>
                <w:szCs w:val="16"/>
              </w:rPr>
              <w:t> </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Անվանում</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Գտնվելու</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վայր</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Հեռախոսահամարներ</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Էլ</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փոստի</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հասցե</w:t>
            </w:r>
          </w:p>
        </w:tc>
      </w:tr>
      <w:tr w:rsidR="004E032B" w:rsidRPr="005D34A1" w:rsidTr="007464D7">
        <w:trPr>
          <w:trHeight w:val="23"/>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1</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ԻՆԳՈ</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ԱՐՄԵՆԻԱ</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ապահովագրական</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ՓԲԸ</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Հանրապետության</w:t>
            </w:r>
            <w:r w:rsidRPr="005D34A1">
              <w:rPr>
                <w:rFonts w:ascii="GHEA Grapalat" w:hAnsi="GHEA Grapalat"/>
                <w:color w:val="000000" w:themeColor="text1"/>
                <w:sz w:val="16"/>
                <w:szCs w:val="16"/>
              </w:rPr>
              <w:t xml:space="preserve"> 51.53, </w:t>
            </w:r>
            <w:r w:rsidRPr="005D34A1">
              <w:rPr>
                <w:rFonts w:ascii="GHEA Grapalat" w:hAnsi="GHEA Grapalat" w:cs="Sylfaen"/>
                <w:color w:val="000000" w:themeColor="text1"/>
                <w:sz w:val="16"/>
                <w:szCs w:val="16"/>
              </w:rPr>
              <w:t>տարածք</w:t>
            </w:r>
            <w:r w:rsidRPr="005D34A1">
              <w:rPr>
                <w:rFonts w:ascii="GHEA Grapalat" w:hAnsi="GHEA Grapalat"/>
                <w:color w:val="000000" w:themeColor="text1"/>
                <w:sz w:val="16"/>
                <w:szCs w:val="16"/>
              </w:rPr>
              <w:t xml:space="preserve"> 47, 48, 50</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+374 10 543134</w:t>
            </w:r>
          </w:p>
        </w:tc>
        <w:tc>
          <w:tcPr>
            <w:tcW w:w="346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24" w:tgtFrame="_blank" w:history="1">
              <w:r w:rsidR="00816BA9" w:rsidRPr="005D34A1">
                <w:rPr>
                  <w:rStyle w:val="Hyperlink"/>
                  <w:rFonts w:ascii="GHEA Grapalat" w:hAnsi="GHEA Grapalat"/>
                  <w:color w:val="000000" w:themeColor="text1"/>
                  <w:sz w:val="16"/>
                  <w:szCs w:val="16"/>
                  <w:bdr w:val="none" w:sz="0" w:space="0" w:color="auto" w:frame="1"/>
                </w:rPr>
                <w:t>info@ingoarmenia.am</w:t>
              </w:r>
            </w:hyperlink>
          </w:p>
        </w:tc>
      </w:tr>
      <w:tr w:rsidR="004E032B" w:rsidRPr="005D34A1" w:rsidTr="00816BA9">
        <w:trPr>
          <w:trHeight w:val="20"/>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2</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ՆԱԻՐԻ</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ԻՆՇՈՒՐԱՆՍ</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ապահովագրական</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Ավետ</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Ավետիսյան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փող</w:t>
            </w:r>
            <w:r w:rsidRPr="005D34A1">
              <w:rPr>
                <w:rFonts w:ascii="GHEA Grapalat" w:hAnsi="GHEA Grapalat"/>
                <w:color w:val="000000" w:themeColor="text1"/>
                <w:sz w:val="16"/>
                <w:szCs w:val="16"/>
              </w:rPr>
              <w:t xml:space="preserve">. 116/1, </w:t>
            </w:r>
            <w:r w:rsidRPr="005D34A1">
              <w:rPr>
                <w:rFonts w:ascii="GHEA Grapalat" w:hAnsi="GHEA Grapalat" w:cs="Sylfaen"/>
                <w:color w:val="000000" w:themeColor="text1"/>
                <w:sz w:val="16"/>
                <w:szCs w:val="16"/>
              </w:rPr>
              <w:t>թիվ</w:t>
            </w:r>
            <w:r w:rsidRPr="005D34A1">
              <w:rPr>
                <w:rFonts w:ascii="GHEA Grapalat" w:hAnsi="GHEA Grapalat"/>
                <w:color w:val="000000" w:themeColor="text1"/>
                <w:sz w:val="16"/>
                <w:szCs w:val="16"/>
              </w:rPr>
              <w:t xml:space="preserve"> 116/5</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+374 10 539457</w:t>
            </w:r>
            <w:r w:rsidRPr="005D34A1">
              <w:rPr>
                <w:rFonts w:ascii="GHEA Grapalat" w:hAnsi="GHEA Grapalat"/>
                <w:color w:val="000000" w:themeColor="text1"/>
                <w:sz w:val="16"/>
                <w:szCs w:val="16"/>
              </w:rPr>
              <w:br/>
              <w:t>+374 10 539468</w:t>
            </w:r>
          </w:p>
        </w:tc>
        <w:tc>
          <w:tcPr>
            <w:tcW w:w="346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25" w:tgtFrame="_blank" w:history="1">
              <w:r w:rsidR="00816BA9" w:rsidRPr="005D34A1">
                <w:rPr>
                  <w:rStyle w:val="Hyperlink"/>
                  <w:rFonts w:ascii="GHEA Grapalat" w:hAnsi="GHEA Grapalat"/>
                  <w:color w:val="000000" w:themeColor="text1"/>
                  <w:sz w:val="16"/>
                  <w:szCs w:val="16"/>
                  <w:bdr w:val="none" w:sz="0" w:space="0" w:color="auto" w:frame="1"/>
                </w:rPr>
                <w:t>nairi@nairi-insurance.am</w:t>
              </w:r>
            </w:hyperlink>
          </w:p>
        </w:tc>
      </w:tr>
      <w:tr w:rsidR="004E032B" w:rsidRPr="005D34A1" w:rsidTr="00AB26CA">
        <w:trPr>
          <w:trHeight w:val="20"/>
          <w:jc w:val="center"/>
        </w:trPr>
        <w:tc>
          <w:tcPr>
            <w:tcW w:w="584" w:type="dxa"/>
            <w:shd w:val="clear" w:color="auto" w:fill="auto"/>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w:t>
            </w:r>
          </w:p>
        </w:tc>
        <w:tc>
          <w:tcPr>
            <w:tcW w:w="2736" w:type="dxa"/>
            <w:shd w:val="clear" w:color="auto" w:fill="auto"/>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cs="Sylfaen"/>
                <w:b w:val="0"/>
                <w:bCs w:val="0"/>
                <w:color w:val="000000" w:themeColor="text1"/>
                <w:sz w:val="16"/>
                <w:szCs w:val="16"/>
                <w:bdr w:val="none" w:sz="0" w:space="0" w:color="auto" w:frame="1"/>
              </w:rPr>
              <w:t>«</w:t>
            </w:r>
            <w:r w:rsidR="003D5FF3" w:rsidRPr="005D34A1">
              <w:rPr>
                <w:rStyle w:val="Strong"/>
                <w:rFonts w:ascii="GHEA Grapalat" w:hAnsi="GHEA Grapalat" w:cs="Sylfaen"/>
                <w:b w:val="0"/>
                <w:color w:val="000000" w:themeColor="text1"/>
                <w:sz w:val="16"/>
                <w:szCs w:val="16"/>
                <w:bdr w:val="none" w:sz="0" w:space="0" w:color="auto" w:frame="1"/>
              </w:rPr>
              <w:t>ԼԻԳԱ ԻՆՇՈՒՐԱՆՍ</w:t>
            </w:r>
            <w:r w:rsidRPr="005D34A1">
              <w:rPr>
                <w:rStyle w:val="Strong"/>
                <w:rFonts w:ascii="GHEA Grapalat" w:hAnsi="GHEA Grapalat" w:cs="Sylfaen"/>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ապահովագրական</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ՓԲԸ</w:t>
            </w:r>
          </w:p>
        </w:tc>
        <w:tc>
          <w:tcPr>
            <w:tcW w:w="3900" w:type="dxa"/>
            <w:shd w:val="clear" w:color="auto" w:fill="auto"/>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Հյուսիսային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պողոտա</w:t>
            </w:r>
            <w:r w:rsidRPr="005D34A1">
              <w:rPr>
                <w:rFonts w:ascii="GHEA Grapalat" w:hAnsi="GHEA Grapalat"/>
                <w:color w:val="000000" w:themeColor="text1"/>
                <w:sz w:val="16"/>
                <w:szCs w:val="16"/>
              </w:rPr>
              <w:t xml:space="preserve"> 1</w:t>
            </w:r>
          </w:p>
        </w:tc>
        <w:tc>
          <w:tcPr>
            <w:tcW w:w="3465" w:type="dxa"/>
            <w:shd w:val="clear" w:color="auto" w:fill="auto"/>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+374 10 591010</w:t>
            </w:r>
          </w:p>
        </w:tc>
        <w:tc>
          <w:tcPr>
            <w:tcW w:w="3465" w:type="dxa"/>
            <w:shd w:val="clear" w:color="auto" w:fill="auto"/>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26" w:history="1">
              <w:r w:rsidR="00AB26CA" w:rsidRPr="005D34A1">
                <w:rPr>
                  <w:rStyle w:val="Hyperlink"/>
                  <w:rFonts w:ascii="GHEA Grapalat" w:hAnsi="GHEA Grapalat"/>
                  <w:sz w:val="16"/>
                  <w:szCs w:val="16"/>
                  <w:bdr w:val="none" w:sz="0" w:space="0" w:color="auto" w:frame="1"/>
                </w:rPr>
                <w:t>info@liga.am</w:t>
              </w:r>
            </w:hyperlink>
          </w:p>
        </w:tc>
      </w:tr>
      <w:tr w:rsidR="004E032B" w:rsidRPr="005D34A1" w:rsidTr="00816BA9">
        <w:trPr>
          <w:trHeight w:val="20"/>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4</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ՍԻԼ</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ԻՆՇՈՒՐԱՆՍ</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ԱՓԲԸ</w:t>
            </w:r>
            <w:r w:rsidRPr="005D34A1">
              <w:rPr>
                <w:rStyle w:val="Strong"/>
                <w:rFonts w:ascii="Courier New" w:hAnsi="Courier New" w:cs="Courier New"/>
                <w:b w:val="0"/>
                <w:bCs w:val="0"/>
                <w:color w:val="000000" w:themeColor="text1"/>
                <w:sz w:val="16"/>
                <w:szCs w:val="16"/>
                <w:bdr w:val="none" w:sz="0" w:space="0" w:color="auto" w:frame="1"/>
              </w:rPr>
              <w:t> </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Արամի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փող</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թիվ</w:t>
            </w:r>
            <w:r w:rsidRPr="005D34A1">
              <w:rPr>
                <w:rFonts w:ascii="GHEA Grapalat" w:hAnsi="GHEA Grapalat"/>
                <w:color w:val="000000" w:themeColor="text1"/>
                <w:sz w:val="16"/>
                <w:szCs w:val="16"/>
              </w:rPr>
              <w:t xml:space="preserve"> 3 </w:t>
            </w:r>
            <w:r w:rsidRPr="005D34A1">
              <w:rPr>
                <w:rFonts w:ascii="GHEA Grapalat" w:hAnsi="GHEA Grapalat" w:cs="Sylfaen"/>
                <w:color w:val="000000" w:themeColor="text1"/>
                <w:sz w:val="16"/>
                <w:szCs w:val="16"/>
              </w:rPr>
              <w:t>եւ</w:t>
            </w:r>
            <w:r w:rsidRPr="005D34A1">
              <w:rPr>
                <w:rFonts w:ascii="GHEA Grapalat" w:hAnsi="GHEA Grapalat"/>
                <w:color w:val="000000" w:themeColor="text1"/>
                <w:sz w:val="16"/>
                <w:szCs w:val="16"/>
              </w:rPr>
              <w:t xml:space="preserve"> 5</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+374 60 580000</w:t>
            </w:r>
          </w:p>
        </w:tc>
        <w:tc>
          <w:tcPr>
            <w:tcW w:w="346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27" w:tgtFrame="_blank" w:history="1">
              <w:r w:rsidR="00816BA9" w:rsidRPr="005D34A1">
                <w:rPr>
                  <w:rStyle w:val="Hyperlink"/>
                  <w:rFonts w:ascii="GHEA Grapalat" w:hAnsi="GHEA Grapalat"/>
                  <w:color w:val="000000" w:themeColor="text1"/>
                  <w:sz w:val="16"/>
                  <w:szCs w:val="16"/>
                  <w:bdr w:val="none" w:sz="0" w:space="0" w:color="auto" w:frame="1"/>
                </w:rPr>
                <w:t>info@silinsurance.am</w:t>
              </w:r>
            </w:hyperlink>
          </w:p>
        </w:tc>
      </w:tr>
      <w:tr w:rsidR="004E032B" w:rsidRPr="005D34A1" w:rsidTr="00816BA9">
        <w:trPr>
          <w:trHeight w:val="20"/>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5</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ԱՅ</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ԷՍ</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ՋԻ</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ապահովագրական</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Բելյակով</w:t>
            </w:r>
            <w:r w:rsidRPr="005D34A1">
              <w:rPr>
                <w:rFonts w:ascii="GHEA Grapalat" w:hAnsi="GHEA Grapalat"/>
                <w:color w:val="000000" w:themeColor="text1"/>
                <w:sz w:val="16"/>
                <w:szCs w:val="16"/>
              </w:rPr>
              <w:t xml:space="preserve"> 5 </w:t>
            </w:r>
            <w:r w:rsidRPr="005D34A1">
              <w:rPr>
                <w:rFonts w:ascii="GHEA Grapalat" w:hAnsi="GHEA Grapalat" w:cs="Sylfaen"/>
                <w:color w:val="000000" w:themeColor="text1"/>
                <w:sz w:val="16"/>
                <w:szCs w:val="16"/>
              </w:rPr>
              <w:t>շենք</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+374 10 560392</w:t>
            </w:r>
            <w:r w:rsidRPr="005D34A1">
              <w:rPr>
                <w:rFonts w:ascii="GHEA Grapalat" w:hAnsi="GHEA Grapalat"/>
                <w:color w:val="000000" w:themeColor="text1"/>
                <w:sz w:val="16"/>
                <w:szCs w:val="16"/>
              </w:rPr>
              <w:br/>
              <w:t>+374 10 546860</w:t>
            </w:r>
          </w:p>
        </w:tc>
        <w:tc>
          <w:tcPr>
            <w:tcW w:w="346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28" w:tgtFrame="_blank" w:history="1">
              <w:r w:rsidR="00816BA9" w:rsidRPr="005D34A1">
                <w:rPr>
                  <w:rStyle w:val="Hyperlink"/>
                  <w:rFonts w:ascii="GHEA Grapalat" w:hAnsi="GHEA Grapalat"/>
                  <w:color w:val="000000" w:themeColor="text1"/>
                  <w:sz w:val="16"/>
                  <w:szCs w:val="16"/>
                  <w:bdr w:val="none" w:sz="0" w:space="0" w:color="auto" w:frame="1"/>
                </w:rPr>
                <w:t>isg@isg.am</w:t>
              </w:r>
            </w:hyperlink>
          </w:p>
        </w:tc>
      </w:tr>
      <w:tr w:rsidR="004E032B" w:rsidRPr="005D34A1" w:rsidTr="00816BA9">
        <w:trPr>
          <w:trHeight w:val="20"/>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6</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ԱՐՄԵՆԻԱ</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ԻՆՇՈՒՐԱՆՍ</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ապահովագրական</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Վարդանանց</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փող</w:t>
            </w:r>
            <w:r w:rsidRPr="005D34A1">
              <w:rPr>
                <w:rFonts w:ascii="GHEA Grapalat" w:hAnsi="GHEA Grapalat"/>
                <w:color w:val="000000" w:themeColor="text1"/>
                <w:sz w:val="16"/>
                <w:szCs w:val="16"/>
              </w:rPr>
              <w:t xml:space="preserve">., 16 </w:t>
            </w:r>
            <w:r w:rsidRPr="005D34A1">
              <w:rPr>
                <w:rFonts w:ascii="GHEA Grapalat" w:hAnsi="GHEA Grapalat" w:cs="Sylfaen"/>
                <w:color w:val="000000" w:themeColor="text1"/>
                <w:sz w:val="16"/>
                <w:szCs w:val="16"/>
              </w:rPr>
              <w:t>շենք</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+374 11 560404</w:t>
            </w:r>
          </w:p>
        </w:tc>
        <w:tc>
          <w:tcPr>
            <w:tcW w:w="346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29" w:tgtFrame="_blank" w:history="1">
              <w:r w:rsidR="00816BA9" w:rsidRPr="005D34A1">
                <w:rPr>
                  <w:rStyle w:val="Hyperlink"/>
                  <w:rFonts w:ascii="GHEA Grapalat" w:hAnsi="GHEA Grapalat"/>
                  <w:color w:val="000000" w:themeColor="text1"/>
                  <w:sz w:val="16"/>
                  <w:szCs w:val="16"/>
                  <w:bdr w:val="none" w:sz="0" w:space="0" w:color="auto" w:frame="1"/>
                </w:rPr>
                <w:t>info@armeniainsurance.am</w:t>
              </w:r>
            </w:hyperlink>
          </w:p>
        </w:tc>
      </w:tr>
      <w:tr w:rsidR="00816BA9" w:rsidRPr="005D34A1" w:rsidTr="00816BA9">
        <w:trPr>
          <w:trHeight w:val="20"/>
          <w:jc w:val="center"/>
        </w:trPr>
        <w:tc>
          <w:tcPr>
            <w:tcW w:w="584"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lastRenderedPageBreak/>
              <w:t>7</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cs="Sylfaen"/>
                <w:b w:val="0"/>
                <w:bCs w:val="0"/>
                <w:color w:val="000000" w:themeColor="text1"/>
                <w:sz w:val="16"/>
                <w:szCs w:val="16"/>
                <w:bdr w:val="none" w:sz="0" w:space="0" w:color="auto" w:frame="1"/>
              </w:rPr>
              <w:t>ՌԵՍՈ</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ԱՓԲԸ</w:t>
            </w:r>
          </w:p>
        </w:tc>
        <w:tc>
          <w:tcPr>
            <w:tcW w:w="390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Կոմիտասի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պող</w:t>
            </w:r>
            <w:r w:rsidRPr="005D34A1">
              <w:rPr>
                <w:rFonts w:ascii="GHEA Grapalat" w:hAnsi="GHEA Grapalat"/>
                <w:color w:val="000000" w:themeColor="text1"/>
                <w:sz w:val="16"/>
                <w:szCs w:val="16"/>
              </w:rPr>
              <w:t xml:space="preserve">., 62 </w:t>
            </w:r>
            <w:r w:rsidRPr="005D34A1">
              <w:rPr>
                <w:rFonts w:ascii="GHEA Grapalat" w:hAnsi="GHEA Grapalat" w:cs="Sylfaen"/>
                <w:color w:val="000000" w:themeColor="text1"/>
                <w:sz w:val="16"/>
                <w:szCs w:val="16"/>
              </w:rPr>
              <w:t>շենք</w:t>
            </w:r>
            <w:r w:rsidRPr="005D34A1">
              <w:rPr>
                <w:rFonts w:ascii="GHEA Grapalat" w:hAnsi="GHEA Grapalat"/>
                <w:color w:val="000000" w:themeColor="text1"/>
                <w:sz w:val="16"/>
                <w:szCs w:val="16"/>
              </w:rPr>
              <w:t>, 93-93/1</w:t>
            </w:r>
          </w:p>
        </w:tc>
        <w:tc>
          <w:tcPr>
            <w:tcW w:w="346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+374 60 275757</w:t>
            </w:r>
          </w:p>
        </w:tc>
        <w:tc>
          <w:tcPr>
            <w:tcW w:w="346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30" w:tgtFrame="_blank" w:history="1">
              <w:r w:rsidR="00816BA9" w:rsidRPr="005D34A1">
                <w:rPr>
                  <w:rStyle w:val="Hyperlink"/>
                  <w:rFonts w:ascii="GHEA Grapalat" w:hAnsi="GHEA Grapalat"/>
                  <w:color w:val="000000" w:themeColor="text1"/>
                  <w:sz w:val="16"/>
                  <w:szCs w:val="16"/>
                  <w:bdr w:val="none" w:sz="0" w:space="0" w:color="auto" w:frame="1"/>
                </w:rPr>
                <w:t>info@reso.am</w:t>
              </w:r>
            </w:hyperlink>
          </w:p>
        </w:tc>
      </w:tr>
    </w:tbl>
    <w:p w:rsidR="00816BA9" w:rsidRPr="005D34A1" w:rsidRDefault="00816BA9" w:rsidP="009D79C0">
      <w:pPr>
        <w:pStyle w:val="Heading2"/>
        <w:spacing w:before="0"/>
        <w:textAlignment w:val="baseline"/>
        <w:rPr>
          <w:rFonts w:ascii="GHEA Grapalat" w:hAnsi="GHEA Grapalat"/>
          <w:color w:val="000000" w:themeColor="text1"/>
          <w:sz w:val="16"/>
          <w:szCs w:val="16"/>
          <w:lang w:val="en-US"/>
        </w:rPr>
      </w:pPr>
    </w:p>
    <w:p w:rsidR="00816BA9" w:rsidRPr="005D34A1" w:rsidRDefault="00816BA9" w:rsidP="009D79C0">
      <w:pPr>
        <w:pStyle w:val="Heading2"/>
        <w:spacing w:before="0"/>
        <w:textAlignment w:val="baseline"/>
        <w:rPr>
          <w:rFonts w:ascii="Helvetica" w:hAnsi="Helvetica"/>
          <w:b w:val="0"/>
          <w:bCs w:val="0"/>
          <w:color w:val="000000" w:themeColor="text1"/>
          <w:sz w:val="16"/>
          <w:szCs w:val="16"/>
        </w:rPr>
      </w:pPr>
      <w:bookmarkStart w:id="49" w:name="_Toc175929988"/>
      <w:r w:rsidRPr="005D34A1">
        <w:rPr>
          <w:rFonts w:ascii="GHEA Grapalat" w:hAnsi="GHEA Grapalat"/>
          <w:color w:val="000000" w:themeColor="text1"/>
          <w:sz w:val="16"/>
          <w:szCs w:val="16"/>
          <w:lang w:val="hy-AM"/>
        </w:rPr>
        <w:t>Բանկի հետ համագործակցող գնահատող կազմակերպությունների ցանկ`</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
        <w:gridCol w:w="2736"/>
        <w:gridCol w:w="3780"/>
        <w:gridCol w:w="3555"/>
        <w:gridCol w:w="3555"/>
      </w:tblGrid>
      <w:tr w:rsidR="004E032B" w:rsidRPr="005D34A1" w:rsidTr="00816BA9">
        <w:trPr>
          <w:trHeight w:val="23"/>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Courier New" w:hAnsi="Courier New" w:cs="Courier New"/>
                <w:color w:val="000000" w:themeColor="text1"/>
                <w:sz w:val="16"/>
                <w:szCs w:val="16"/>
              </w:rPr>
              <w:t> </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Անվանում</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Գտնվելու</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վայր</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Հեռախոսահամարներ</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jc w:val="center"/>
              <w:textAlignment w:val="baseline"/>
              <w:rPr>
                <w:rFonts w:ascii="GHEA Grapalat" w:hAnsi="GHEA Grapalat"/>
                <w:color w:val="000000" w:themeColor="text1"/>
                <w:sz w:val="16"/>
                <w:szCs w:val="16"/>
              </w:rPr>
            </w:pPr>
            <w:r w:rsidRPr="005D34A1">
              <w:rPr>
                <w:rStyle w:val="Strong"/>
                <w:rFonts w:ascii="GHEA Grapalat" w:hAnsi="GHEA Grapalat" w:cs="Sylfaen"/>
                <w:bCs w:val="0"/>
                <w:color w:val="000000" w:themeColor="text1"/>
                <w:sz w:val="16"/>
                <w:szCs w:val="16"/>
                <w:bdr w:val="none" w:sz="0" w:space="0" w:color="auto" w:frame="1"/>
              </w:rPr>
              <w:t>Էլ</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փոստի</w:t>
            </w:r>
            <w:r w:rsidRPr="005D34A1">
              <w:rPr>
                <w:rStyle w:val="Strong"/>
                <w:rFonts w:ascii="GHEA Grapalat" w:hAnsi="GHEA Grapalat"/>
                <w:bCs w:val="0"/>
                <w:color w:val="000000" w:themeColor="text1"/>
                <w:sz w:val="16"/>
                <w:szCs w:val="16"/>
                <w:bdr w:val="none" w:sz="0" w:space="0" w:color="auto" w:frame="1"/>
              </w:rPr>
              <w:t xml:space="preserve"> </w:t>
            </w:r>
            <w:r w:rsidRPr="005D34A1">
              <w:rPr>
                <w:rStyle w:val="Strong"/>
                <w:rFonts w:ascii="GHEA Grapalat" w:hAnsi="GHEA Grapalat" w:cs="Sylfaen"/>
                <w:bCs w:val="0"/>
                <w:color w:val="000000" w:themeColor="text1"/>
                <w:sz w:val="16"/>
                <w:szCs w:val="16"/>
                <w:bdr w:val="none" w:sz="0" w:space="0" w:color="auto" w:frame="1"/>
              </w:rPr>
              <w:t>հասցե</w:t>
            </w:r>
          </w:p>
        </w:tc>
      </w:tr>
      <w:tr w:rsidR="004E032B" w:rsidRPr="005D34A1" w:rsidTr="00816BA9">
        <w:trPr>
          <w:trHeight w:val="23"/>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1</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ԱՐ</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ՎԻ</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ԷՄ</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ՔՈՆՍԱԼՏ</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Նալբանդյան</w:t>
            </w:r>
            <w:r w:rsidRPr="005D34A1">
              <w:rPr>
                <w:rFonts w:ascii="GHEA Grapalat" w:hAnsi="GHEA Grapalat"/>
                <w:color w:val="000000" w:themeColor="text1"/>
                <w:sz w:val="16"/>
                <w:szCs w:val="16"/>
              </w:rPr>
              <w:t xml:space="preserve"> 48/1 </w:t>
            </w:r>
            <w:r w:rsidRPr="005D34A1">
              <w:rPr>
                <w:rFonts w:ascii="GHEA Grapalat" w:hAnsi="GHEA Grapalat" w:cs="Sylfaen"/>
                <w:color w:val="000000" w:themeColor="text1"/>
                <w:sz w:val="16"/>
                <w:szCs w:val="16"/>
              </w:rPr>
              <w:t>Սախարով</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Բ</w:t>
            </w:r>
            <w:r w:rsidRPr="005D34A1">
              <w:rPr>
                <w:rFonts w:ascii="GHEA Grapalat" w:hAnsi="GHEA Grapalat"/>
                <w:color w:val="000000" w:themeColor="text1"/>
                <w:sz w:val="16"/>
                <w:szCs w:val="16"/>
              </w:rPr>
              <w:t>/</w:t>
            </w:r>
            <w:r w:rsidRPr="005D34A1">
              <w:rPr>
                <w:rFonts w:ascii="GHEA Grapalat" w:hAnsi="GHEA Grapalat" w:cs="Sylfaen"/>
                <w:color w:val="000000" w:themeColor="text1"/>
                <w:sz w:val="16"/>
                <w:szCs w:val="16"/>
              </w:rPr>
              <w:t>Կ</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+374 10 546490</w:t>
            </w:r>
            <w:r w:rsidRPr="005D34A1">
              <w:rPr>
                <w:rFonts w:ascii="GHEA Grapalat" w:hAnsi="GHEA Grapalat"/>
                <w:color w:val="000000" w:themeColor="text1"/>
                <w:sz w:val="16"/>
                <w:szCs w:val="16"/>
              </w:rPr>
              <w:br/>
              <w:t>+374 98 944449</w:t>
            </w:r>
          </w:p>
        </w:tc>
        <w:tc>
          <w:tcPr>
            <w:tcW w:w="355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31" w:tgtFrame="_blank" w:history="1">
              <w:r w:rsidR="00816BA9" w:rsidRPr="005D34A1">
                <w:rPr>
                  <w:rStyle w:val="Hyperlink"/>
                  <w:rFonts w:ascii="GHEA Grapalat" w:hAnsi="GHEA Grapalat"/>
                  <w:color w:val="000000" w:themeColor="text1"/>
                  <w:sz w:val="16"/>
                  <w:szCs w:val="16"/>
                  <w:bdr w:val="none" w:sz="0" w:space="0" w:color="auto" w:frame="1"/>
                </w:rPr>
                <w:t>info@rvmconsult.am</w:t>
              </w:r>
            </w:hyperlink>
          </w:p>
        </w:tc>
      </w:tr>
      <w:tr w:rsidR="004E032B" w:rsidRPr="005D34A1" w:rsidTr="00816BA9">
        <w:trPr>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2</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ԲԻԼԴ</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ԱՓ</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Զաքյան</w:t>
            </w:r>
            <w:r w:rsidRPr="005D34A1">
              <w:rPr>
                <w:rFonts w:ascii="GHEA Grapalat" w:hAnsi="GHEA Grapalat"/>
                <w:color w:val="000000" w:themeColor="text1"/>
                <w:sz w:val="16"/>
                <w:szCs w:val="16"/>
              </w:rPr>
              <w:t xml:space="preserve"> 5-1</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547160, +374 91 177300</w:t>
            </w:r>
          </w:p>
        </w:tc>
        <w:tc>
          <w:tcPr>
            <w:tcW w:w="355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32" w:tgtFrame="_blank" w:history="1">
              <w:r w:rsidR="00816BA9" w:rsidRPr="005D34A1">
                <w:rPr>
                  <w:rStyle w:val="Hyperlink"/>
                  <w:rFonts w:ascii="GHEA Grapalat" w:hAnsi="GHEA Grapalat"/>
                  <w:color w:val="000000" w:themeColor="text1"/>
                  <w:sz w:val="16"/>
                  <w:szCs w:val="16"/>
                  <w:bdr w:val="none" w:sz="0" w:space="0" w:color="auto" w:frame="1"/>
                </w:rPr>
                <w:t>buildup@rambler.ru</w:t>
              </w:r>
            </w:hyperlink>
          </w:p>
        </w:tc>
      </w:tr>
      <w:tr w:rsidR="004E032B" w:rsidRPr="005D34A1" w:rsidTr="00816BA9">
        <w:trPr>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ԿՈՍՏ</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ԿՈՆՍԱԼՏ</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Խանջյան</w:t>
            </w:r>
            <w:r w:rsidRPr="005D34A1">
              <w:rPr>
                <w:rFonts w:ascii="GHEA Grapalat" w:hAnsi="GHEA Grapalat"/>
                <w:color w:val="000000" w:themeColor="text1"/>
                <w:sz w:val="16"/>
                <w:szCs w:val="16"/>
              </w:rPr>
              <w:t xml:space="preserve"> 13/2</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+374 10 544882</w:t>
            </w:r>
            <w:r w:rsidRPr="005D34A1">
              <w:rPr>
                <w:rFonts w:ascii="GHEA Grapalat" w:hAnsi="GHEA Grapalat"/>
                <w:color w:val="000000" w:themeColor="text1"/>
                <w:sz w:val="16"/>
                <w:szCs w:val="16"/>
              </w:rPr>
              <w:br/>
              <w:t>+374 91 471925</w:t>
            </w:r>
          </w:p>
        </w:tc>
        <w:tc>
          <w:tcPr>
            <w:tcW w:w="355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33" w:tgtFrame="_blank" w:history="1">
              <w:r w:rsidR="00816BA9" w:rsidRPr="005D34A1">
                <w:rPr>
                  <w:rStyle w:val="Hyperlink"/>
                  <w:rFonts w:ascii="GHEA Grapalat" w:hAnsi="GHEA Grapalat"/>
                  <w:color w:val="000000" w:themeColor="text1"/>
                  <w:sz w:val="16"/>
                  <w:szCs w:val="16"/>
                  <w:bdr w:val="none" w:sz="0" w:space="0" w:color="auto" w:frame="1"/>
                </w:rPr>
                <w:t>cost@consultant.com</w:t>
              </w:r>
            </w:hyperlink>
          </w:p>
        </w:tc>
      </w:tr>
      <w:tr w:rsidR="004E032B" w:rsidRPr="005D34A1" w:rsidTr="00816BA9">
        <w:trPr>
          <w:trHeight w:val="197"/>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4</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ՎԻ</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ԷՄ</w:t>
            </w: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ԱՐ</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ՓԻ</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Վարդանանց</w:t>
            </w:r>
            <w:r w:rsidRPr="005D34A1">
              <w:rPr>
                <w:rFonts w:ascii="GHEA Grapalat" w:hAnsi="GHEA Grapalat"/>
                <w:color w:val="000000" w:themeColor="text1"/>
                <w:sz w:val="16"/>
                <w:szCs w:val="16"/>
              </w:rPr>
              <w:t xml:space="preserve"> 8, </w:t>
            </w:r>
            <w:r w:rsidRPr="005D34A1">
              <w:rPr>
                <w:rFonts w:ascii="GHEA Grapalat" w:hAnsi="GHEA Grapalat" w:cs="Sylfaen"/>
                <w:color w:val="000000" w:themeColor="text1"/>
                <w:sz w:val="16"/>
                <w:szCs w:val="16"/>
              </w:rPr>
              <w:t>թիվ</w:t>
            </w:r>
            <w:r w:rsidRPr="005D34A1">
              <w:rPr>
                <w:rFonts w:ascii="GHEA Grapalat" w:hAnsi="GHEA Grapalat"/>
                <w:color w:val="000000" w:themeColor="text1"/>
                <w:sz w:val="16"/>
                <w:szCs w:val="16"/>
              </w:rPr>
              <w:t xml:space="preserve"> 3</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+374 99 588797</w:t>
            </w:r>
            <w:r w:rsidRPr="005D34A1">
              <w:rPr>
                <w:rFonts w:ascii="GHEA Grapalat" w:hAnsi="GHEA Grapalat"/>
                <w:color w:val="000000" w:themeColor="text1"/>
                <w:sz w:val="16"/>
                <w:szCs w:val="16"/>
              </w:rPr>
              <w:br/>
              <w:t>+374 43 588797</w:t>
            </w:r>
            <w:r w:rsidRPr="005D34A1">
              <w:rPr>
                <w:rFonts w:ascii="GHEA Grapalat" w:hAnsi="GHEA Grapalat"/>
                <w:color w:val="000000" w:themeColor="text1"/>
                <w:sz w:val="16"/>
                <w:szCs w:val="16"/>
              </w:rPr>
              <w:br/>
              <w:t>+374 10 588797</w:t>
            </w:r>
          </w:p>
        </w:tc>
        <w:tc>
          <w:tcPr>
            <w:tcW w:w="3555" w:type="dxa"/>
            <w:tcMar>
              <w:top w:w="225" w:type="dxa"/>
              <w:left w:w="225" w:type="dxa"/>
              <w:bottom w:w="225" w:type="dxa"/>
              <w:right w:w="225" w:type="dxa"/>
            </w:tcMar>
            <w:vAlign w:val="center"/>
            <w:hideMark/>
          </w:tcPr>
          <w:p w:rsidR="00816BA9" w:rsidRPr="005D34A1" w:rsidRDefault="009B1F62" w:rsidP="009D79C0">
            <w:pPr>
              <w:pStyle w:val="NormalWeb"/>
              <w:spacing w:before="0" w:beforeAutospacing="0" w:after="0" w:afterAutospacing="0"/>
              <w:textAlignment w:val="baseline"/>
              <w:rPr>
                <w:rFonts w:ascii="GHEA Grapalat" w:hAnsi="GHEA Grapalat"/>
                <w:color w:val="000000" w:themeColor="text1"/>
                <w:sz w:val="16"/>
                <w:szCs w:val="16"/>
              </w:rPr>
            </w:pPr>
            <w:hyperlink r:id="rId34" w:tgtFrame="_blank" w:history="1">
              <w:r w:rsidR="00816BA9" w:rsidRPr="005D34A1">
                <w:rPr>
                  <w:rStyle w:val="Hyperlink"/>
                  <w:rFonts w:ascii="GHEA Grapalat" w:hAnsi="GHEA Grapalat"/>
                  <w:color w:val="000000" w:themeColor="text1"/>
                  <w:sz w:val="16"/>
                  <w:szCs w:val="16"/>
                  <w:bdr w:val="none" w:sz="0" w:space="0" w:color="auto" w:frame="1"/>
                </w:rPr>
                <w:t>vm-rp@mail.ru</w:t>
              </w:r>
            </w:hyperlink>
          </w:p>
        </w:tc>
      </w:tr>
      <w:tr w:rsidR="004E032B" w:rsidRPr="005D34A1" w:rsidTr="00816BA9">
        <w:trPr>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5</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ՖԻՆԼՈՈՒ</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Մաշտոցի</w:t>
            </w:r>
            <w:r w:rsidRPr="005D34A1">
              <w:rPr>
                <w:rFonts w:ascii="GHEA Grapalat" w:hAnsi="GHEA Grapalat"/>
                <w:color w:val="000000" w:themeColor="text1"/>
                <w:sz w:val="16"/>
                <w:szCs w:val="16"/>
              </w:rPr>
              <w:t xml:space="preserve"> 17, </w:t>
            </w:r>
            <w:r w:rsidRPr="005D34A1">
              <w:rPr>
                <w:rFonts w:ascii="GHEA Grapalat" w:hAnsi="GHEA Grapalat" w:cs="Sylfaen"/>
                <w:color w:val="000000" w:themeColor="text1"/>
                <w:sz w:val="16"/>
                <w:szCs w:val="16"/>
              </w:rPr>
              <w:t>թիվ</w:t>
            </w:r>
            <w:r w:rsidRPr="005D34A1">
              <w:rPr>
                <w:rFonts w:ascii="GHEA Grapalat" w:hAnsi="GHEA Grapalat"/>
                <w:color w:val="000000" w:themeColor="text1"/>
                <w:sz w:val="16"/>
                <w:szCs w:val="16"/>
              </w:rPr>
              <w:t xml:space="preserve"> 25 </w:t>
            </w:r>
            <w:r w:rsidRPr="005D34A1">
              <w:rPr>
                <w:rFonts w:ascii="GHEA Grapalat" w:hAnsi="GHEA Grapalat" w:cs="Sylfaen"/>
                <w:color w:val="000000" w:themeColor="text1"/>
                <w:sz w:val="16"/>
                <w:szCs w:val="16"/>
              </w:rPr>
              <w:t>տարածք</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+374 10 546490</w:t>
            </w:r>
            <w:r w:rsidRPr="005D34A1">
              <w:rPr>
                <w:rFonts w:ascii="GHEA Grapalat" w:hAnsi="GHEA Grapalat"/>
                <w:color w:val="000000" w:themeColor="text1"/>
                <w:sz w:val="16"/>
                <w:szCs w:val="16"/>
              </w:rPr>
              <w:br/>
              <w:t>+374 98 944449</w:t>
            </w:r>
          </w:p>
        </w:tc>
        <w:tc>
          <w:tcPr>
            <w:tcW w:w="355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35" w:tgtFrame="_blank" w:history="1">
              <w:r w:rsidR="00816BA9" w:rsidRPr="005D34A1">
                <w:rPr>
                  <w:rStyle w:val="Hyperlink"/>
                  <w:rFonts w:ascii="GHEA Grapalat" w:hAnsi="GHEA Grapalat"/>
                  <w:color w:val="000000" w:themeColor="text1"/>
                  <w:sz w:val="16"/>
                  <w:szCs w:val="16"/>
                  <w:bdr w:val="none" w:sz="0" w:space="0" w:color="auto" w:frame="1"/>
                </w:rPr>
                <w:t>finlaw@inbox.ru</w:t>
              </w:r>
            </w:hyperlink>
          </w:p>
        </w:tc>
      </w:tr>
      <w:tr w:rsidR="004E032B" w:rsidRPr="005D34A1" w:rsidTr="00816BA9">
        <w:trPr>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6</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ՕԼԻՎԵՐ</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ԳՐՈՒՊ</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Թումանյան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փող</w:t>
            </w:r>
            <w:r w:rsidRPr="005D34A1">
              <w:rPr>
                <w:rFonts w:ascii="GHEA Grapalat" w:hAnsi="GHEA Grapalat"/>
                <w:color w:val="000000" w:themeColor="text1"/>
                <w:sz w:val="16"/>
                <w:szCs w:val="16"/>
              </w:rPr>
              <w:t xml:space="preserve">., 8 </w:t>
            </w:r>
            <w:r w:rsidRPr="005D34A1">
              <w:rPr>
                <w:rFonts w:ascii="GHEA Grapalat" w:hAnsi="GHEA Grapalat" w:cs="Sylfaen"/>
                <w:color w:val="000000" w:themeColor="text1"/>
                <w:sz w:val="16"/>
                <w:szCs w:val="16"/>
              </w:rPr>
              <w:t>շենք</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+374 10 542750</w:t>
            </w:r>
            <w:r w:rsidRPr="005D34A1">
              <w:rPr>
                <w:rFonts w:ascii="GHEA Grapalat" w:hAnsi="GHEA Grapalat"/>
                <w:color w:val="000000" w:themeColor="text1"/>
                <w:sz w:val="16"/>
                <w:szCs w:val="16"/>
              </w:rPr>
              <w:br/>
              <w:t>+374 10 542760</w:t>
            </w:r>
          </w:p>
        </w:tc>
        <w:tc>
          <w:tcPr>
            <w:tcW w:w="355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36" w:tgtFrame="_blank" w:history="1">
              <w:r w:rsidR="00816BA9" w:rsidRPr="005D34A1">
                <w:rPr>
                  <w:rStyle w:val="Hyperlink"/>
                  <w:rFonts w:ascii="GHEA Grapalat" w:hAnsi="GHEA Grapalat"/>
                  <w:color w:val="000000" w:themeColor="text1"/>
                  <w:sz w:val="16"/>
                  <w:szCs w:val="16"/>
                  <w:bdr w:val="none" w:sz="0" w:space="0" w:color="auto" w:frame="1"/>
                </w:rPr>
                <w:t>info@olivergroup.am</w:t>
              </w:r>
            </w:hyperlink>
          </w:p>
        </w:tc>
      </w:tr>
      <w:tr w:rsidR="00816BA9" w:rsidRPr="005D34A1" w:rsidTr="00816BA9">
        <w:trPr>
          <w:trHeight w:val="432"/>
          <w:jc w:val="center"/>
        </w:trPr>
        <w:tc>
          <w:tcPr>
            <w:tcW w:w="559"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7</w:t>
            </w:r>
          </w:p>
        </w:tc>
        <w:tc>
          <w:tcPr>
            <w:tcW w:w="2736"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Style w:val="Strong"/>
                <w:rFonts w:ascii="GHEA Grapalat" w:hAnsi="GHEA Grapalat"/>
                <w:b w:val="0"/>
                <w:bCs w:val="0"/>
                <w:color w:val="000000" w:themeColor="text1"/>
                <w:sz w:val="16"/>
                <w:szCs w:val="16"/>
                <w:bdr w:val="none" w:sz="0" w:space="0" w:color="auto" w:frame="1"/>
              </w:rPr>
              <w:t>«</w:t>
            </w:r>
            <w:r w:rsidRPr="005D34A1">
              <w:rPr>
                <w:rStyle w:val="Strong"/>
                <w:rFonts w:ascii="GHEA Grapalat" w:hAnsi="GHEA Grapalat" w:cs="Sylfaen"/>
                <w:b w:val="0"/>
                <w:bCs w:val="0"/>
                <w:color w:val="000000" w:themeColor="text1"/>
                <w:sz w:val="16"/>
                <w:szCs w:val="16"/>
                <w:bdr w:val="none" w:sz="0" w:space="0" w:color="auto" w:frame="1"/>
              </w:rPr>
              <w:t>ԻՆԷՔՍ</w:t>
            </w:r>
            <w:r w:rsidRPr="005D34A1">
              <w:rPr>
                <w:rStyle w:val="Strong"/>
                <w:rFonts w:ascii="GHEA Grapalat" w:hAnsi="GHEA Grapalat" w:cs="Helvetica"/>
                <w:b w:val="0"/>
                <w:bCs w:val="0"/>
                <w:color w:val="000000" w:themeColor="text1"/>
                <w:sz w:val="16"/>
                <w:szCs w:val="16"/>
                <w:bdr w:val="none" w:sz="0" w:space="0" w:color="auto" w:frame="1"/>
              </w:rPr>
              <w:t>»</w:t>
            </w:r>
            <w:r w:rsidRPr="005D34A1">
              <w:rPr>
                <w:rStyle w:val="Strong"/>
                <w:rFonts w:ascii="GHEA Grapalat" w:hAnsi="GHEA Grapalat"/>
                <w:b w:val="0"/>
                <w:bCs w:val="0"/>
                <w:color w:val="000000" w:themeColor="text1"/>
                <w:sz w:val="16"/>
                <w:szCs w:val="16"/>
                <w:bdr w:val="none" w:sz="0" w:space="0" w:color="auto" w:frame="1"/>
              </w:rPr>
              <w:t xml:space="preserve"> </w:t>
            </w:r>
            <w:r w:rsidRPr="005D34A1">
              <w:rPr>
                <w:rStyle w:val="Strong"/>
                <w:rFonts w:ascii="GHEA Grapalat" w:hAnsi="GHEA Grapalat" w:cs="Sylfaen"/>
                <w:b w:val="0"/>
                <w:bCs w:val="0"/>
                <w:color w:val="000000" w:themeColor="text1"/>
                <w:sz w:val="16"/>
                <w:szCs w:val="16"/>
                <w:bdr w:val="none" w:sz="0" w:space="0" w:color="auto" w:frame="1"/>
              </w:rPr>
              <w:t>ՍՊԸ</w:t>
            </w:r>
          </w:p>
        </w:tc>
        <w:tc>
          <w:tcPr>
            <w:tcW w:w="3780"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Վանաձոր</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Թամանցիների</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փող</w:t>
            </w:r>
            <w:r w:rsidRPr="005D34A1">
              <w:rPr>
                <w:rFonts w:ascii="MS Mincho" w:eastAsia="MS Mincho" w:hAnsi="MS Mincho" w:cs="MS Mincho" w:hint="eastAsia"/>
                <w:color w:val="000000" w:themeColor="text1"/>
                <w:sz w:val="16"/>
                <w:szCs w:val="16"/>
              </w:rPr>
              <w:t>․</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թիվ</w:t>
            </w:r>
            <w:r w:rsidRPr="005D34A1">
              <w:rPr>
                <w:rFonts w:ascii="GHEA Grapalat" w:hAnsi="GHEA Grapalat"/>
                <w:color w:val="000000" w:themeColor="text1"/>
                <w:sz w:val="16"/>
                <w:szCs w:val="16"/>
              </w:rPr>
              <w:t xml:space="preserve"> 14</w:t>
            </w:r>
            <w:r w:rsidRPr="005D34A1">
              <w:rPr>
                <w:rFonts w:ascii="GHEA Grapalat" w:hAnsi="GHEA Grapalat"/>
                <w:color w:val="000000" w:themeColor="text1"/>
                <w:sz w:val="16"/>
                <w:szCs w:val="16"/>
              </w:rPr>
              <w:br/>
            </w:r>
            <w:r w:rsidRPr="005D34A1">
              <w:rPr>
                <w:rFonts w:ascii="GHEA Grapalat" w:hAnsi="GHEA Grapalat" w:cs="Sylfaen"/>
                <w:color w:val="000000" w:themeColor="text1"/>
                <w:sz w:val="16"/>
                <w:szCs w:val="16"/>
              </w:rPr>
              <w:t>Իրավ</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հասցե՝</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ք</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Երևան</w:t>
            </w:r>
            <w:r w:rsidRPr="005D34A1">
              <w:rPr>
                <w:rFonts w:ascii="GHEA Grapalat" w:hAnsi="GHEA Grapalat"/>
                <w:color w:val="000000" w:themeColor="text1"/>
                <w:sz w:val="16"/>
                <w:szCs w:val="16"/>
              </w:rPr>
              <w:t xml:space="preserve">, </w:t>
            </w:r>
            <w:r w:rsidRPr="005D34A1">
              <w:rPr>
                <w:rFonts w:ascii="GHEA Grapalat" w:hAnsi="GHEA Grapalat" w:cs="Sylfaen"/>
                <w:color w:val="000000" w:themeColor="text1"/>
                <w:sz w:val="16"/>
                <w:szCs w:val="16"/>
              </w:rPr>
              <w:t>Նար</w:t>
            </w:r>
            <w:r w:rsidRPr="005D34A1">
              <w:rPr>
                <w:rFonts w:ascii="GHEA Grapalat" w:hAnsi="GHEA Grapalat"/>
                <w:color w:val="000000" w:themeColor="text1"/>
                <w:sz w:val="16"/>
                <w:szCs w:val="16"/>
              </w:rPr>
              <w:t>-</w:t>
            </w:r>
            <w:r w:rsidRPr="005D34A1">
              <w:rPr>
                <w:rFonts w:ascii="GHEA Grapalat" w:hAnsi="GHEA Grapalat" w:cs="Sylfaen"/>
                <w:color w:val="000000" w:themeColor="text1"/>
                <w:sz w:val="16"/>
                <w:szCs w:val="16"/>
              </w:rPr>
              <w:t>Դոս</w:t>
            </w:r>
            <w:r w:rsidRPr="005D34A1">
              <w:rPr>
                <w:rFonts w:ascii="GHEA Grapalat" w:hAnsi="GHEA Grapalat"/>
                <w:color w:val="000000" w:themeColor="text1"/>
                <w:sz w:val="16"/>
                <w:szCs w:val="16"/>
              </w:rPr>
              <w:t xml:space="preserve"> 28</w:t>
            </w:r>
          </w:p>
        </w:tc>
        <w:tc>
          <w:tcPr>
            <w:tcW w:w="3555" w:type="dxa"/>
            <w:tcMar>
              <w:top w:w="225" w:type="dxa"/>
              <w:left w:w="225" w:type="dxa"/>
              <w:bottom w:w="225" w:type="dxa"/>
              <w:right w:w="225" w:type="dxa"/>
            </w:tcMar>
            <w:vAlign w:val="center"/>
            <w:hideMark/>
          </w:tcPr>
          <w:p w:rsidR="00816BA9" w:rsidRPr="005D34A1" w:rsidRDefault="00816BA9" w:rsidP="009D79C0">
            <w:pPr>
              <w:pStyle w:val="NormalWeb"/>
              <w:spacing w:before="0" w:beforeAutospacing="0" w:after="0" w:afterAutospacing="0"/>
              <w:textAlignment w:val="baseline"/>
              <w:rPr>
                <w:rFonts w:ascii="GHEA Grapalat" w:hAnsi="GHEA Grapalat"/>
                <w:color w:val="000000" w:themeColor="text1"/>
                <w:sz w:val="16"/>
                <w:szCs w:val="16"/>
              </w:rPr>
            </w:pPr>
            <w:r w:rsidRPr="005D34A1">
              <w:rPr>
                <w:rFonts w:ascii="GHEA Grapalat" w:hAnsi="GHEA Grapalat"/>
                <w:color w:val="000000" w:themeColor="text1"/>
                <w:sz w:val="16"/>
                <w:szCs w:val="16"/>
              </w:rPr>
              <w:t>+374 41 042287</w:t>
            </w:r>
            <w:r w:rsidRPr="005D34A1">
              <w:rPr>
                <w:rFonts w:ascii="GHEA Grapalat" w:hAnsi="GHEA Grapalat"/>
                <w:color w:val="000000" w:themeColor="text1"/>
                <w:sz w:val="16"/>
                <w:szCs w:val="16"/>
              </w:rPr>
              <w:br/>
              <w:t>+374 96 042287</w:t>
            </w:r>
            <w:r w:rsidRPr="005D34A1">
              <w:rPr>
                <w:rFonts w:ascii="GHEA Grapalat" w:hAnsi="GHEA Grapalat"/>
                <w:color w:val="000000" w:themeColor="text1"/>
                <w:sz w:val="16"/>
                <w:szCs w:val="16"/>
              </w:rPr>
              <w:br/>
              <w:t>+374 94 042287</w:t>
            </w:r>
          </w:p>
        </w:tc>
        <w:tc>
          <w:tcPr>
            <w:tcW w:w="3555" w:type="dxa"/>
            <w:tcMar>
              <w:top w:w="225" w:type="dxa"/>
              <w:left w:w="225" w:type="dxa"/>
              <w:bottom w:w="225" w:type="dxa"/>
              <w:right w:w="225" w:type="dxa"/>
            </w:tcMar>
            <w:vAlign w:val="center"/>
            <w:hideMark/>
          </w:tcPr>
          <w:p w:rsidR="00816BA9" w:rsidRPr="005D34A1" w:rsidRDefault="009B1F62" w:rsidP="009D79C0">
            <w:pPr>
              <w:rPr>
                <w:rFonts w:ascii="GHEA Grapalat" w:hAnsi="GHEA Grapalat"/>
                <w:color w:val="000000" w:themeColor="text1"/>
                <w:sz w:val="16"/>
                <w:szCs w:val="16"/>
              </w:rPr>
            </w:pPr>
            <w:hyperlink r:id="rId37" w:tgtFrame="_blank" w:history="1">
              <w:r w:rsidR="00816BA9" w:rsidRPr="005D34A1">
                <w:rPr>
                  <w:rStyle w:val="Hyperlink"/>
                  <w:rFonts w:ascii="GHEA Grapalat" w:hAnsi="GHEA Grapalat"/>
                  <w:color w:val="000000" w:themeColor="text1"/>
                  <w:sz w:val="16"/>
                  <w:szCs w:val="16"/>
                  <w:bdr w:val="none" w:sz="0" w:space="0" w:color="auto" w:frame="1"/>
                </w:rPr>
                <w:t>apresyan.expert@mail.ru</w:t>
              </w:r>
            </w:hyperlink>
          </w:p>
        </w:tc>
      </w:tr>
    </w:tbl>
    <w:p w:rsidR="00816BA9" w:rsidRPr="005D34A1" w:rsidRDefault="00816BA9" w:rsidP="009D79C0">
      <w:pPr>
        <w:ind w:left="360"/>
        <w:jc w:val="both"/>
        <w:rPr>
          <w:rFonts w:ascii="GHEA Grapalat" w:hAnsi="GHEA Grapalat"/>
          <w:color w:val="000000" w:themeColor="text1"/>
          <w:sz w:val="16"/>
          <w:szCs w:val="16"/>
        </w:rPr>
      </w:pPr>
    </w:p>
    <w:p w:rsidR="00A84006" w:rsidRPr="005D34A1" w:rsidRDefault="00A84006" w:rsidP="009D79C0">
      <w:pPr>
        <w:ind w:left="360"/>
        <w:jc w:val="both"/>
        <w:rPr>
          <w:rFonts w:ascii="GHEA Grapalat" w:hAnsi="GHEA Grapalat"/>
          <w:color w:val="000000" w:themeColor="text1"/>
          <w:sz w:val="16"/>
          <w:szCs w:val="16"/>
          <w:lang w:val="hy-AM"/>
        </w:rPr>
      </w:pPr>
    </w:p>
    <w:p w:rsidR="00A84006" w:rsidRPr="005D34A1" w:rsidRDefault="00A84006" w:rsidP="009D79C0">
      <w:pPr>
        <w:ind w:left="360"/>
        <w:jc w:val="both"/>
        <w:rPr>
          <w:rFonts w:ascii="GHEA Grapalat" w:hAnsi="GHEA Grapalat"/>
          <w:color w:val="000000" w:themeColor="text1"/>
          <w:sz w:val="16"/>
          <w:szCs w:val="16"/>
        </w:rPr>
      </w:pPr>
    </w:p>
    <w:p w:rsidR="00EE2E32" w:rsidRPr="005D34A1" w:rsidRDefault="00EE2E32" w:rsidP="009D79C0">
      <w:pPr>
        <w:ind w:left="-432"/>
        <w:jc w:val="both"/>
        <w:rPr>
          <w:rFonts w:ascii="GHEA Grapalat" w:hAnsi="GHEA Grapalat"/>
          <w:b/>
          <w:color w:val="000000" w:themeColor="text1"/>
          <w:sz w:val="16"/>
          <w:szCs w:val="16"/>
          <w:lang w:val="hy-AM"/>
        </w:rPr>
      </w:pPr>
    </w:p>
    <w:p w:rsidR="001D3085" w:rsidRPr="005D34A1" w:rsidRDefault="001D3085"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Հարգելի Հաճախորդ` </w:t>
      </w:r>
    </w:p>
    <w:p w:rsidR="001D3085" w:rsidRPr="005D34A1" w:rsidRDefault="001D3085" w:rsidP="009D79C0">
      <w:pPr>
        <w:jc w:val="both"/>
        <w:rPr>
          <w:rFonts w:ascii="GHEA Grapalat" w:hAnsi="GHEA Grapalat"/>
          <w:color w:val="000000" w:themeColor="text1"/>
          <w:sz w:val="16"/>
          <w:szCs w:val="16"/>
          <w:lang w:val="hy-AM"/>
        </w:rPr>
      </w:pPr>
      <w:r w:rsidRPr="005D34A1">
        <w:rPr>
          <w:rFonts w:ascii="GHEA Grapalat" w:hAnsi="GHEA Grapalat"/>
          <w:color w:val="000000" w:themeColor="text1"/>
          <w:sz w:val="16"/>
          <w:szCs w:val="16"/>
          <w:lang w:val="hy-AM"/>
        </w:rPr>
        <w:t xml:space="preserve">Հայտնում ենք Ձեզ, որ նախքան վարկային հայտ ներկայացնելը և վարկային պայմանագիր կնքելը, Դուք կարող եք Բանկի +374 10 605555 հեռախոսահամարին զանգահարելով կամ Բանկի գործունեության վայր այցելելով Բանկի աշխատակցից ստանալ բանավոր </w:t>
      </w:r>
      <w:r w:rsidR="005D6ED6" w:rsidRPr="005D34A1">
        <w:rPr>
          <w:rFonts w:ascii="GHEA Grapalat" w:hAnsi="GHEA Grapalat"/>
          <w:color w:val="000000" w:themeColor="text1"/>
          <w:sz w:val="16"/>
          <w:szCs w:val="16"/>
          <w:lang w:val="hy-AM"/>
        </w:rPr>
        <w:t>տեղեկություններ</w:t>
      </w:r>
      <w:r w:rsidRPr="005D34A1">
        <w:rPr>
          <w:rFonts w:ascii="GHEA Grapalat" w:hAnsi="GHEA Grapalat"/>
          <w:color w:val="000000" w:themeColor="text1"/>
          <w:sz w:val="16"/>
          <w:szCs w:val="16"/>
          <w:lang w:val="hy-AM"/>
        </w:rPr>
        <w:t xml:space="preserve"> Ձեզ հետաքրքրող վարկային պրոդուկտի վերաբերյալ: </w:t>
      </w:r>
    </w:p>
    <w:p w:rsidR="006466D7" w:rsidRPr="005D34A1" w:rsidRDefault="006466D7" w:rsidP="009D79C0">
      <w:pPr>
        <w:jc w:val="both"/>
        <w:rPr>
          <w:rFonts w:ascii="GHEA Grapalat" w:hAnsi="GHEA Grapalat"/>
          <w:color w:val="000000" w:themeColor="text1"/>
          <w:sz w:val="16"/>
          <w:szCs w:val="16"/>
          <w:lang w:val="hy-AM"/>
        </w:rPr>
      </w:pPr>
    </w:p>
    <w:p w:rsidR="006466D7" w:rsidRPr="005D34A1" w:rsidRDefault="006466D7" w:rsidP="009D79C0">
      <w:pPr>
        <w:jc w:val="both"/>
        <w:rPr>
          <w:rFonts w:ascii="GHEA Grapalat" w:hAnsi="GHEA Grapalat"/>
          <w:b/>
          <w:bCs/>
          <w:color w:val="000000" w:themeColor="text1"/>
          <w:sz w:val="16"/>
          <w:szCs w:val="16"/>
          <w:lang w:val="hy-AM"/>
        </w:rPr>
      </w:pPr>
      <w:r w:rsidRPr="005D34A1">
        <w:rPr>
          <w:rFonts w:ascii="GHEA Grapalat" w:hAnsi="GHEA Grapalat"/>
          <w:b/>
          <w:bCs/>
          <w:color w:val="000000" w:themeColor="text1"/>
          <w:sz w:val="16"/>
          <w:szCs w:val="16"/>
          <w:lang w:val="hy-AM"/>
        </w:rPr>
        <w:t xml:space="preserve">Լողացող </w:t>
      </w:r>
      <w:bookmarkStart w:id="50" w:name="վ"/>
      <w:bookmarkEnd w:id="50"/>
      <w:r w:rsidRPr="005D34A1">
        <w:rPr>
          <w:rFonts w:ascii="GHEA Grapalat" w:hAnsi="GHEA Grapalat"/>
          <w:b/>
          <w:bCs/>
          <w:color w:val="000000" w:themeColor="text1"/>
          <w:sz w:val="16"/>
          <w:szCs w:val="16"/>
          <w:lang w:val="hy-AM"/>
        </w:rPr>
        <w:t>տոկոսադրույքի հաշվարկման կարգ</w:t>
      </w:r>
    </w:p>
    <w:p w:rsidR="006466D7" w:rsidRPr="005D34A1" w:rsidRDefault="006466D7" w:rsidP="009D79C0">
      <w:pPr>
        <w:pStyle w:val="BodyText2"/>
        <w:spacing w:line="240" w:lineRule="auto"/>
        <w:rPr>
          <w:rFonts w:ascii="GHEA Grapalat" w:hAnsi="GHEA Grapalat"/>
          <w:b/>
          <w:bCs/>
          <w:color w:val="000000" w:themeColor="text1"/>
          <w:sz w:val="16"/>
          <w:szCs w:val="16"/>
          <w:lang w:val="hy-AM"/>
        </w:rPr>
      </w:pPr>
    </w:p>
    <w:p w:rsidR="006466D7" w:rsidRPr="005D34A1" w:rsidRDefault="006466D7" w:rsidP="009D79C0">
      <w:pPr>
        <w:pStyle w:val="BodyText2"/>
        <w:spacing w:line="240" w:lineRule="auto"/>
        <w:rPr>
          <w:rFonts w:ascii="GHEA Grapalat" w:hAnsi="GHEA Grapalat"/>
          <w:bCs/>
          <w:i/>
          <w:iCs/>
          <w:color w:val="000000" w:themeColor="text1"/>
          <w:sz w:val="16"/>
          <w:szCs w:val="16"/>
          <w:lang w:val="hy-AM"/>
        </w:rPr>
      </w:pPr>
      <w:r w:rsidRPr="005D34A1">
        <w:rPr>
          <w:rFonts w:ascii="GHEA Grapalat" w:hAnsi="GHEA Grapalat"/>
          <w:bCs/>
          <w:color w:val="000000" w:themeColor="text1"/>
          <w:sz w:val="16"/>
          <w:szCs w:val="16"/>
          <w:lang w:val="hy-AM"/>
        </w:rPr>
        <w:t xml:space="preserve">Լողացող տոկոսադրույքն այն անվանական տոկոսադրույքն է, որը հաշվարկվում է հետևյալ բանաձևով` ՏԼ=ՏՀ+ՏՓ, որտեղ՝ </w:t>
      </w:r>
    </w:p>
    <w:p w:rsidR="006466D7" w:rsidRPr="005D34A1" w:rsidRDefault="006466D7" w:rsidP="009D79C0">
      <w:pPr>
        <w:pStyle w:val="BodyText2"/>
        <w:spacing w:line="240" w:lineRule="auto"/>
        <w:ind w:left="720" w:hanging="720"/>
        <w:rPr>
          <w:rFonts w:ascii="GHEA Grapalat" w:hAnsi="GHEA Grapalat"/>
          <w:bCs/>
          <w:i/>
          <w:iCs/>
          <w:color w:val="000000" w:themeColor="text1"/>
          <w:sz w:val="16"/>
          <w:szCs w:val="16"/>
          <w:lang w:val="hy-AM"/>
        </w:rPr>
      </w:pPr>
      <w:r w:rsidRPr="005D34A1">
        <w:rPr>
          <w:rFonts w:ascii="GHEA Grapalat" w:hAnsi="GHEA Grapalat"/>
          <w:bCs/>
          <w:color w:val="000000" w:themeColor="text1"/>
          <w:sz w:val="16"/>
          <w:szCs w:val="16"/>
          <w:lang w:val="hy-AM"/>
        </w:rPr>
        <w:lastRenderedPageBreak/>
        <w:t xml:space="preserve">        ՏԼ-Լողացող տոկոսադրույք, </w:t>
      </w:r>
    </w:p>
    <w:p w:rsidR="006466D7" w:rsidRPr="005D34A1" w:rsidRDefault="006466D7" w:rsidP="009D79C0">
      <w:pPr>
        <w:pStyle w:val="BodyText2"/>
        <w:spacing w:line="240" w:lineRule="auto"/>
        <w:ind w:left="720" w:hanging="720"/>
        <w:rPr>
          <w:rFonts w:ascii="GHEA Grapalat" w:hAnsi="GHEA Grapalat"/>
          <w:bCs/>
          <w:color w:val="000000" w:themeColor="text1"/>
          <w:sz w:val="16"/>
          <w:szCs w:val="16"/>
          <w:lang w:val="hy-AM"/>
        </w:rPr>
      </w:pPr>
      <w:r w:rsidRPr="005D34A1">
        <w:rPr>
          <w:rFonts w:ascii="GHEA Grapalat" w:hAnsi="GHEA Grapalat"/>
          <w:bCs/>
          <w:color w:val="000000" w:themeColor="text1"/>
          <w:sz w:val="16"/>
          <w:szCs w:val="16"/>
          <w:lang w:val="hy-AM"/>
        </w:rPr>
        <w:t xml:space="preserve">        ՏՀ- Հաստատուն բաղադրիչ,</w:t>
      </w:r>
    </w:p>
    <w:p w:rsidR="006466D7" w:rsidRPr="005D34A1" w:rsidRDefault="006466D7" w:rsidP="009D79C0">
      <w:pPr>
        <w:pStyle w:val="BodyText2"/>
        <w:spacing w:line="240" w:lineRule="auto"/>
        <w:ind w:left="720" w:hanging="720"/>
        <w:rPr>
          <w:rFonts w:ascii="GHEA Grapalat" w:hAnsi="GHEA Grapalat"/>
          <w:bCs/>
          <w:i/>
          <w:iCs/>
          <w:color w:val="000000" w:themeColor="text1"/>
          <w:sz w:val="16"/>
          <w:szCs w:val="16"/>
          <w:lang w:val="hy-AM"/>
        </w:rPr>
      </w:pPr>
      <w:r w:rsidRPr="005D34A1">
        <w:rPr>
          <w:rFonts w:ascii="GHEA Grapalat" w:hAnsi="GHEA Grapalat"/>
          <w:bCs/>
          <w:color w:val="000000" w:themeColor="text1"/>
          <w:sz w:val="16"/>
          <w:szCs w:val="16"/>
          <w:lang w:val="hy-AM"/>
        </w:rPr>
        <w:t xml:space="preserve">        ՏՓ-Փոփոխուն բաղադրիչ:</w:t>
      </w:r>
    </w:p>
    <w:p w:rsidR="006466D7" w:rsidRPr="005D34A1" w:rsidRDefault="006466D7" w:rsidP="009D79C0">
      <w:pPr>
        <w:pStyle w:val="BodyText2"/>
        <w:spacing w:before="120" w:line="240" w:lineRule="auto"/>
        <w:jc w:val="both"/>
        <w:rPr>
          <w:rFonts w:ascii="GHEA Grapalat" w:hAnsi="GHEA Grapalat" w:cs="Times Armenian"/>
          <w:color w:val="000000" w:themeColor="text1"/>
          <w:sz w:val="16"/>
          <w:szCs w:val="16"/>
          <w:lang w:val="hy-AM"/>
        </w:rPr>
      </w:pPr>
      <w:r w:rsidRPr="005D34A1">
        <w:rPr>
          <w:rFonts w:ascii="GHEA Grapalat" w:hAnsi="GHEA Grapalat" w:cs="Times Armenian"/>
          <w:color w:val="000000" w:themeColor="text1"/>
          <w:sz w:val="16"/>
          <w:szCs w:val="16"/>
          <w:lang w:val="hy-AM"/>
        </w:rPr>
        <w:t xml:space="preserve">Բանկը տարին երկու անգամ փոփոխում է լողացող տոկոսադրույքի փոփոխուն բաղադրիչը (ՏՓ) և այդ մասին տեղեկատվությունը ոչ ուշ, քան  յուրաքանչյուր տարվա </w:t>
      </w:r>
      <w:r w:rsidRPr="005D34A1">
        <w:rPr>
          <w:rFonts w:ascii="GHEA Grapalat" w:hAnsi="GHEA Grapalat"/>
          <w:bCs/>
          <w:color w:val="000000" w:themeColor="text1"/>
          <w:sz w:val="16"/>
          <w:szCs w:val="16"/>
          <w:lang w:val="hy-AM"/>
        </w:rPr>
        <w:t>փետրվարի 1-ը և օգոստոսի 1-ը հրապարակում</w:t>
      </w:r>
      <w:r w:rsidRPr="005D34A1">
        <w:rPr>
          <w:rFonts w:ascii="GHEA Grapalat" w:hAnsi="GHEA Grapalat" w:cs="Times Armenian"/>
          <w:color w:val="000000" w:themeColor="text1"/>
          <w:sz w:val="16"/>
          <w:szCs w:val="16"/>
          <w:lang w:val="hy-AM"/>
        </w:rPr>
        <w:t xml:space="preserve"> է Բանկի պաշտոնական ինտերնետային կայքում:</w:t>
      </w:r>
    </w:p>
    <w:p w:rsidR="006466D7" w:rsidRPr="005D34A1" w:rsidRDefault="006466D7" w:rsidP="009D79C0">
      <w:pPr>
        <w:jc w:val="both"/>
        <w:rPr>
          <w:rFonts w:ascii="GHEA Grapalat" w:hAnsi="GHEA Grapalat"/>
          <w:bCs/>
          <w:color w:val="000000" w:themeColor="text1"/>
          <w:sz w:val="16"/>
          <w:szCs w:val="16"/>
          <w:lang w:val="hy-AM"/>
        </w:rPr>
      </w:pPr>
      <w:r w:rsidRPr="005D34A1">
        <w:rPr>
          <w:rFonts w:ascii="GHEA Grapalat" w:hAnsi="GHEA Grapalat"/>
          <w:bCs/>
          <w:color w:val="000000" w:themeColor="text1"/>
          <w:sz w:val="16"/>
          <w:szCs w:val="16"/>
          <w:lang w:val="hy-AM"/>
        </w:rPr>
        <w:t>Լողացող տոկոսադրույքի փոփոխուն բաղադրիչը (ՏՓ), կախված վարկի արժույթից, որոշվում է հետևյալ շուկայական տոկոսադրույքների միջոցով`</w:t>
      </w: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bCs/>
          <w:color w:val="000000" w:themeColor="text1"/>
          <w:sz w:val="16"/>
          <w:szCs w:val="16"/>
        </w:rPr>
        <w:t>ՀՀ դրամով</w:t>
      </w:r>
      <w:r w:rsidRPr="005D34A1">
        <w:rPr>
          <w:rFonts w:ascii="GHEA Grapalat" w:hAnsi="GHEA Grapalat"/>
          <w:bCs/>
          <w:color w:val="000000" w:themeColor="text1"/>
          <w:sz w:val="16"/>
          <w:szCs w:val="16"/>
        </w:rPr>
        <w:t xml:space="preserve"> </w:t>
      </w:r>
      <w:r w:rsidRPr="005D34A1">
        <w:rPr>
          <w:rFonts w:ascii="GHEA Grapalat" w:hAnsi="GHEA Grapalat"/>
          <w:b/>
          <w:bCs/>
          <w:color w:val="000000" w:themeColor="text1"/>
          <w:sz w:val="16"/>
          <w:szCs w:val="16"/>
        </w:rPr>
        <w:t>հիմնական</w:t>
      </w:r>
      <w:r w:rsidRPr="005D34A1">
        <w:rPr>
          <w:rFonts w:ascii="GHEA Grapalat" w:hAnsi="GHEA Grapalat"/>
          <w:b/>
          <w:bCs/>
          <w:color w:val="000000" w:themeColor="text1"/>
          <w:sz w:val="16"/>
          <w:szCs w:val="16"/>
          <w:lang w:val="ru-RU"/>
        </w:rPr>
        <w:t>`</w:t>
      </w:r>
      <w:r w:rsidRPr="005D34A1">
        <w:rPr>
          <w:rFonts w:ascii="GHEA Grapalat" w:hAnsi="GHEA Grapalat"/>
          <w:bCs/>
          <w:color w:val="000000" w:themeColor="text1"/>
          <w:sz w:val="16"/>
          <w:szCs w:val="16"/>
        </w:rPr>
        <w:t xml:space="preserve"> </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հաշվարկման հիմք է հանդիսանում 6 ամիս ժամկետայնությամբ </w:t>
      </w:r>
      <w:r w:rsidRPr="005D34A1">
        <w:rPr>
          <w:rFonts w:ascii="GHEA Grapalat" w:hAnsi="GHEA Grapalat"/>
          <w:b/>
          <w:color w:val="000000" w:themeColor="text1"/>
          <w:sz w:val="16"/>
          <w:szCs w:val="16"/>
        </w:rPr>
        <w:t>ՀՀ պետական (գանձապետական) պարտատոմսերի մինչև մարում եկամտաբերությունը</w:t>
      </w:r>
      <w:r w:rsidRPr="005D34A1">
        <w:rPr>
          <w:rFonts w:ascii="GHEA Grapalat" w:hAnsi="GHEA Grapalat"/>
          <w:color w:val="000000" w:themeColor="text1"/>
          <w:sz w:val="16"/>
          <w:szCs w:val="16"/>
        </w:rPr>
        <w:t xml:space="preserve">: ՀՀ պետական (գանձապետական) պարտատոմսերի մինչև մարում եկամտաբերությունների վերաբերյալ տեղեկատվության աղբյուր կարող են հանդիսանալ ՀՀ ԿԲ պաշտոնական կայքի համապատասխան հրապարակումները (եկամտաբերության կոր)` հետևյալ հղմամբ` </w:t>
      </w:r>
      <w:r w:rsidRPr="005D34A1">
        <w:rPr>
          <w:rStyle w:val="Hyperlink"/>
          <w:rFonts w:ascii="GHEA Grapalat" w:hAnsi="GHEA Grapalat"/>
          <w:color w:val="000000" w:themeColor="text1"/>
          <w:sz w:val="16"/>
          <w:szCs w:val="16"/>
        </w:rPr>
        <w:t>https://www.cba.am/am/SitePages/fmofinancialmarkets.aspx</w:t>
      </w:r>
      <w:r w:rsidRPr="005D34A1">
        <w:rPr>
          <w:rFonts w:ascii="GHEA Grapalat" w:hAnsi="GHEA Grapalat"/>
          <w:color w:val="000000" w:themeColor="text1"/>
          <w:sz w:val="16"/>
          <w:szCs w:val="16"/>
        </w:rPr>
        <w:t>:</w:t>
      </w:r>
    </w:p>
    <w:p w:rsidR="006466D7" w:rsidRPr="005D34A1" w:rsidRDefault="006466D7" w:rsidP="009D79C0">
      <w:pPr>
        <w:pStyle w:val="ListParagraph"/>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փոփոխման ամսաթվերն են յուրաքանչյուր տարվա փետրվարի 1-ը և օգոստոսի 1-ը: Փետրվարի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 xml:space="preserve">ը հաշվարկվում է նախորդ տարվա հունիսից մինչև նախորդ տարվա նոյեմբերը ներառյալ ժամանակահատվածի համար հրապարակված տոկոսադրույքների միջին թվաբանականը: Օգոստոսի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 xml:space="preserve">ը հաշվարկվում է նախորդ տարվա դեկտեմբերից մինչև տվյալ տարվա մայիսը ներառյալ ժամանակահատվածի համար հրապարակված տոկոսադրույքների միջին թվաբանականը: </w:t>
      </w:r>
    </w:p>
    <w:p w:rsidR="006466D7" w:rsidRPr="005D34A1" w:rsidRDefault="006466D7" w:rsidP="009D79C0">
      <w:pPr>
        <w:pStyle w:val="ListParagraph"/>
        <w:ind w:left="360"/>
        <w:jc w:val="both"/>
        <w:rPr>
          <w:rFonts w:ascii="GHEA Grapalat" w:hAnsi="GHEA Grapalat"/>
          <w:b/>
          <w:bCs/>
          <w:color w:val="000000" w:themeColor="text1"/>
          <w:sz w:val="16"/>
          <w:szCs w:val="16"/>
        </w:rPr>
      </w:pPr>
      <w:r w:rsidRPr="005D34A1">
        <w:rPr>
          <w:rFonts w:ascii="GHEA Grapalat" w:hAnsi="GHEA Grapalat"/>
          <w:color w:val="000000" w:themeColor="text1"/>
          <w:sz w:val="16"/>
          <w:szCs w:val="16"/>
        </w:rPr>
        <w:t xml:space="preserve">Եթե վերոնշյալ ցուցանիշը դառնում է անհասանելի, և անհնարին է դառնում տոկոսադրույքի սահմանումը հաջորդ ժամանակահատվածի համար, ապա տոկոսադրույքը հաջորդ ժամանակահատվածի համար սահմանվում է՝ հիմք ընդունելով Բանկի կողմից սահմանվող երկրորդային ցուցանիշը: </w:t>
      </w:r>
      <w:r w:rsidRPr="005D34A1">
        <w:rPr>
          <w:rFonts w:ascii="GHEA Grapalat" w:hAnsi="GHEA Grapalat"/>
          <w:color w:val="000000" w:themeColor="text1"/>
          <w:sz w:val="16"/>
          <w:szCs w:val="16"/>
        </w:rPr>
        <w:br/>
      </w: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bCs/>
          <w:color w:val="000000" w:themeColor="text1"/>
          <w:sz w:val="16"/>
          <w:szCs w:val="16"/>
        </w:rPr>
        <w:t>ՀՀ դրամով</w:t>
      </w:r>
      <w:r w:rsidRPr="005D34A1">
        <w:rPr>
          <w:rFonts w:ascii="GHEA Grapalat" w:hAnsi="GHEA Grapalat"/>
          <w:color w:val="000000" w:themeColor="text1"/>
          <w:sz w:val="16"/>
          <w:szCs w:val="16"/>
        </w:rPr>
        <w:t xml:space="preserve"> </w:t>
      </w:r>
      <w:r w:rsidRPr="005D34A1">
        <w:rPr>
          <w:rFonts w:ascii="GHEA Grapalat" w:hAnsi="GHEA Grapalat"/>
          <w:b/>
          <w:color w:val="000000" w:themeColor="text1"/>
          <w:sz w:val="16"/>
          <w:szCs w:val="16"/>
        </w:rPr>
        <w:t>երկրորդային</w:t>
      </w:r>
      <w:r w:rsidRPr="005D34A1">
        <w:rPr>
          <w:rFonts w:ascii="GHEA Grapalat" w:hAnsi="GHEA Grapalat"/>
          <w:b/>
          <w:color w:val="000000" w:themeColor="text1"/>
          <w:sz w:val="16"/>
          <w:szCs w:val="16"/>
          <w:lang w:val="ru-RU"/>
        </w:rPr>
        <w:t>՝</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հաշվարկման հիմք է հանդիսանում </w:t>
      </w:r>
      <w:r w:rsidRPr="005D34A1">
        <w:rPr>
          <w:rFonts w:ascii="GHEA Grapalat" w:hAnsi="GHEA Grapalat"/>
          <w:b/>
          <w:color w:val="000000" w:themeColor="text1"/>
          <w:sz w:val="16"/>
          <w:szCs w:val="16"/>
        </w:rPr>
        <w:t>ՀՀ ԿԲ կողմից հրապարակված ֆիզիկական անձանցից մինչև 1 տարի ժամկետով (բացառությամբ ցպահանջ ավանդների) ներգրավված ՀՀ դրամով ավանդների տոկոսադրույքները</w:t>
      </w:r>
      <w:r w:rsidRPr="005D34A1">
        <w:rPr>
          <w:rFonts w:ascii="GHEA Grapalat" w:hAnsi="GHEA Grapalat"/>
          <w:color w:val="000000" w:themeColor="text1"/>
          <w:sz w:val="16"/>
          <w:szCs w:val="16"/>
        </w:rPr>
        <w:t xml:space="preserve">: Ֆիզիկական անձանցից մինչև 1 տարի ժամկետով (բացառությամբ ցպահանջ ավանդներ) ներգրավված ՀՀ դրամով ավանդների տոկոսադրույքների վերաբերյալ տեղեկատվության աղբյուր կարող են հանդիսանալ ՀՀ ԿԲ պաշտոնական կայքի համապատասխան հրապարակումները` հետևյալ հղմամբ` </w:t>
      </w:r>
      <w:hyperlink r:id="rId38" w:history="1">
        <w:r w:rsidRPr="005D34A1">
          <w:rPr>
            <w:rStyle w:val="Hyperlink"/>
            <w:rFonts w:ascii="GHEA Grapalat" w:hAnsi="GHEA Grapalat"/>
            <w:color w:val="000000" w:themeColor="text1"/>
            <w:sz w:val="16"/>
            <w:szCs w:val="16"/>
          </w:rPr>
          <w:t>https://www.cba.am/am/SitePages/statmonetaryfinancial.aspx</w:t>
        </w:r>
      </w:hyperlink>
      <w:r w:rsidRPr="005D34A1">
        <w:rPr>
          <w:rFonts w:ascii="GHEA Grapalat" w:hAnsi="GHEA Grapalat"/>
          <w:color w:val="000000" w:themeColor="text1"/>
          <w:sz w:val="16"/>
          <w:szCs w:val="16"/>
        </w:rPr>
        <w:t>:</w:t>
      </w:r>
    </w:p>
    <w:p w:rsidR="006466D7" w:rsidRPr="005D34A1" w:rsidRDefault="006466D7" w:rsidP="009D79C0">
      <w:pPr>
        <w:pStyle w:val="ListParagraph"/>
        <w:ind w:left="360"/>
        <w:jc w:val="both"/>
        <w:rPr>
          <w:rFonts w:ascii="GHEA Grapalat" w:hAnsi="GHEA Grapalat"/>
          <w:color w:val="000000" w:themeColor="text1"/>
          <w:sz w:val="16"/>
          <w:szCs w:val="16"/>
        </w:rPr>
      </w:pPr>
      <w:r w:rsidRPr="005D34A1">
        <w:rPr>
          <w:rFonts w:ascii="GHEA Grapalat" w:hAnsi="GHEA Grapalat"/>
          <w:color w:val="000000" w:themeColor="text1"/>
          <w:sz w:val="16"/>
          <w:szCs w:val="16"/>
        </w:rPr>
        <w:t xml:space="preserve">Երկրորդային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փոփոխման ամսաթվերն են յուրաքանչյուր տարվա փետրվարի 1-ը և օգոստոսի 1-ը: Փետրվարի 1-ի համար երկրորդային ցուցանիշը հաշվարկվում է նախորդ տարվա հունիսից մինչև նախորդ տարվա նոյեմբերը ներառյալ ժամանակահատվածի համար հրապարակված տոկոսադրույքների միջին թվաբանականը: Օգոստոսի 1-ի համար երկրորդային ցուցանիշը հաշվարկվում է նախորդ տարվա դեկտեմբերից մինչև տվյալ տարվա մայիսը ներառյալ ժամանակահատվածի համար հրապարակված տոկոսադրույքների միջին թվաբանականը:  </w:t>
      </w:r>
    </w:p>
    <w:p w:rsidR="006466D7" w:rsidRPr="005D34A1" w:rsidRDefault="006466D7" w:rsidP="009D79C0">
      <w:pPr>
        <w:pStyle w:val="ListParagraph"/>
        <w:ind w:left="360"/>
        <w:jc w:val="both"/>
        <w:rPr>
          <w:rFonts w:ascii="GHEA Grapalat" w:hAnsi="GHEA Grapalat"/>
          <w:color w:val="000000" w:themeColor="text1"/>
          <w:sz w:val="16"/>
          <w:szCs w:val="16"/>
        </w:rPr>
      </w:pP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color w:val="000000" w:themeColor="text1"/>
          <w:sz w:val="16"/>
          <w:szCs w:val="16"/>
        </w:rPr>
        <w:t>ԱՄՆ դոլարով</w:t>
      </w:r>
      <w:r w:rsidRPr="005D34A1">
        <w:rPr>
          <w:rFonts w:ascii="GHEA Grapalat" w:hAnsi="GHEA Grapalat"/>
          <w:color w:val="000000" w:themeColor="text1"/>
          <w:sz w:val="16"/>
          <w:szCs w:val="16"/>
        </w:rPr>
        <w:t xml:space="preserve"> </w:t>
      </w:r>
      <w:r w:rsidRPr="005D34A1">
        <w:rPr>
          <w:rFonts w:ascii="GHEA Grapalat" w:hAnsi="GHEA Grapalat"/>
          <w:b/>
          <w:color w:val="000000" w:themeColor="text1"/>
          <w:sz w:val="16"/>
          <w:szCs w:val="16"/>
        </w:rPr>
        <w:t>հիմնական</w:t>
      </w:r>
      <w:r w:rsidRPr="005D34A1">
        <w:rPr>
          <w:rFonts w:ascii="GHEA Grapalat" w:hAnsi="GHEA Grapalat"/>
          <w:b/>
          <w:color w:val="000000" w:themeColor="text1"/>
          <w:sz w:val="16"/>
          <w:szCs w:val="16"/>
          <w:lang w:val="ru-RU"/>
        </w:rPr>
        <w:t>՝</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հաշվարկման հիմք է հանդիսանում</w:t>
      </w:r>
      <w:r w:rsidRPr="005D34A1">
        <w:rPr>
          <w:rFonts w:ascii="GHEA Grapalat" w:hAnsi="GHEA Grapalat" w:cs="Arial LatArm"/>
          <w:color w:val="000000" w:themeColor="text1"/>
          <w:sz w:val="16"/>
          <w:szCs w:val="16"/>
        </w:rPr>
        <w:t xml:space="preserve"> </w:t>
      </w:r>
      <w:r w:rsidRPr="005D34A1">
        <w:rPr>
          <w:rFonts w:ascii="GHEA Grapalat" w:hAnsi="GHEA Grapalat" w:cs="Arial LatArm"/>
          <w:b/>
          <w:color w:val="000000" w:themeColor="text1"/>
          <w:sz w:val="16"/>
          <w:szCs w:val="16"/>
        </w:rPr>
        <w:t xml:space="preserve">ԱՄՆ դոլարով 6 ամիս ժամկետայնությամբ ժամկետային ապահովված օվերնայթ ֆոնդային տոկոսադրույքը (CME Term SOFR USD 6 Month): </w:t>
      </w:r>
      <w:r w:rsidRPr="005D34A1">
        <w:rPr>
          <w:rFonts w:ascii="GHEA Grapalat" w:hAnsi="GHEA Grapalat" w:cs="Arial LatArm"/>
          <w:color w:val="000000" w:themeColor="text1"/>
          <w:sz w:val="16"/>
          <w:szCs w:val="16"/>
        </w:rPr>
        <w:t xml:space="preserve">ԱՄՆ դոլարով 6 ամիս ժամկետայնությամբ ժամկետային ապահովված օվերնայթ ֆոնդային տոկոսադրույքի </w:t>
      </w:r>
      <w:r w:rsidRPr="005D34A1">
        <w:rPr>
          <w:rFonts w:ascii="GHEA Grapalat" w:hAnsi="GHEA Grapalat"/>
          <w:color w:val="000000" w:themeColor="text1"/>
          <w:sz w:val="16"/>
          <w:szCs w:val="16"/>
        </w:rPr>
        <w:t xml:space="preserve">վերաբերյալ տեղեկատվության աղբյուր կարող են հանդիսանալ </w:t>
      </w:r>
      <w:r w:rsidRPr="005D34A1">
        <w:rPr>
          <w:rFonts w:ascii="GHEA Grapalat" w:hAnsi="GHEA Grapalat" w:cs="Arial LatArm"/>
          <w:color w:val="000000" w:themeColor="text1"/>
          <w:sz w:val="16"/>
          <w:szCs w:val="16"/>
        </w:rPr>
        <w:t xml:space="preserve">«Բլումբերգ» համակարգի տերմինալում </w:t>
      </w:r>
      <w:r w:rsidRPr="005D34A1">
        <w:rPr>
          <w:rFonts w:ascii="GHEA Grapalat" w:hAnsi="GHEA Grapalat" w:cs="Arial LatArm"/>
          <w:b/>
          <w:color w:val="000000" w:themeColor="text1"/>
          <w:sz w:val="16"/>
          <w:szCs w:val="16"/>
        </w:rPr>
        <w:t>TSFR6M</w:t>
      </w:r>
      <w:r w:rsidRPr="005D34A1">
        <w:rPr>
          <w:rFonts w:ascii="GHEA Grapalat" w:hAnsi="GHEA Grapalat" w:cs="Arial LatArm"/>
          <w:color w:val="000000" w:themeColor="text1"/>
          <w:sz w:val="16"/>
          <w:szCs w:val="16"/>
        </w:rPr>
        <w:t xml:space="preserve"> հղմամբ ներկայացված տեղեկատվությունը:</w:t>
      </w:r>
    </w:p>
    <w:p w:rsidR="006466D7" w:rsidRPr="005D34A1" w:rsidRDefault="006466D7" w:rsidP="009D79C0">
      <w:pPr>
        <w:pStyle w:val="ListParagraph"/>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փոփոխման ամսաթվերն են յուրաքանչյուր տարվա փետրվարի 1-ը և օգոստոսի 1-ը: Փետրվարի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 xml:space="preserve">ը հաշվարկվում է նախորդ տարվա հունիսից մինչև նախորդ տարվա նոյեմբերը ներառյալ ժամանակահատվածի համար հրապարակված տոկոսադրույքների միջին թվաբանականը: Օգոստոսի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ը հաշվարկվում է նախորդ տարվա դեկտեմբերից մինչև տվյալ տարվա մայիսը ներառյալ ժամանակահատվածի համար հրապարակված տոկոսադրույքների միջին թվաբանականը:</w:t>
      </w:r>
    </w:p>
    <w:p w:rsidR="006466D7" w:rsidRPr="005D34A1" w:rsidRDefault="006466D7" w:rsidP="009D79C0">
      <w:pPr>
        <w:pStyle w:val="ListParagraph"/>
        <w:ind w:left="360"/>
        <w:jc w:val="both"/>
        <w:rPr>
          <w:rFonts w:ascii="GHEA Grapalat" w:hAnsi="GHEA Grapalat"/>
          <w:color w:val="000000" w:themeColor="text1"/>
          <w:sz w:val="16"/>
          <w:szCs w:val="16"/>
        </w:rPr>
      </w:pP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color w:val="000000" w:themeColor="text1"/>
          <w:sz w:val="16"/>
          <w:szCs w:val="16"/>
        </w:rPr>
        <w:t>ԱՄՆ դոլարով</w:t>
      </w:r>
      <w:r w:rsidRPr="005D34A1">
        <w:rPr>
          <w:rFonts w:ascii="GHEA Grapalat" w:hAnsi="GHEA Grapalat"/>
          <w:color w:val="000000" w:themeColor="text1"/>
          <w:sz w:val="16"/>
          <w:szCs w:val="16"/>
        </w:rPr>
        <w:t xml:space="preserve"> </w:t>
      </w:r>
      <w:r w:rsidRPr="005D34A1">
        <w:rPr>
          <w:rFonts w:ascii="GHEA Grapalat" w:hAnsi="GHEA Grapalat"/>
          <w:b/>
          <w:color w:val="000000" w:themeColor="text1"/>
          <w:sz w:val="16"/>
          <w:szCs w:val="16"/>
        </w:rPr>
        <w:t>երկրորդային</w:t>
      </w:r>
      <w:r w:rsidRPr="005D34A1">
        <w:rPr>
          <w:rFonts w:ascii="GHEA Grapalat" w:hAnsi="GHEA Grapalat"/>
          <w:b/>
          <w:color w:val="000000" w:themeColor="text1"/>
          <w:sz w:val="16"/>
          <w:szCs w:val="16"/>
          <w:lang w:val="ru-RU"/>
        </w:rPr>
        <w:t>՝</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 xml:space="preserve">ի </w:t>
      </w:r>
      <w:r w:rsidRPr="005D34A1">
        <w:rPr>
          <w:rFonts w:ascii="GHEA Grapalat" w:hAnsi="GHEA Grapalat"/>
          <w:color w:val="000000" w:themeColor="text1"/>
          <w:sz w:val="16"/>
          <w:szCs w:val="16"/>
        </w:rPr>
        <w:t xml:space="preserve">հաշվարկման հիմք է հանդիսանում </w:t>
      </w:r>
      <w:r w:rsidRPr="005D34A1">
        <w:rPr>
          <w:rFonts w:ascii="GHEA Grapalat" w:hAnsi="GHEA Grapalat"/>
          <w:b/>
          <w:color w:val="000000" w:themeColor="text1"/>
          <w:sz w:val="16"/>
          <w:szCs w:val="16"/>
        </w:rPr>
        <w:t>ՀՀ ԿԲ կողմից հրապարակված ֆիզիկական անձանցից մինչև 1 տարի ժամկետով ԱՄՆ դոլարով ներգրավված ավանդների տոկոսադրույքները</w:t>
      </w:r>
      <w:r w:rsidRPr="005D34A1">
        <w:rPr>
          <w:rFonts w:ascii="GHEA Grapalat" w:hAnsi="GHEA Grapalat"/>
          <w:color w:val="000000" w:themeColor="text1"/>
          <w:sz w:val="16"/>
          <w:szCs w:val="16"/>
        </w:rPr>
        <w:t xml:space="preserve">: Ֆիզիկական անձանցից մինչև 1 տարի ժամկետով ԱՄՆ դոլարով ավանդների տոկոսադրույքների վերաբերյալ տեղեկատվության աղբյուր կարող են հանդիսանալ ՀՀ ԿԲ պաշտոնական կայքի համապատասխան հրապարակումները` հետևյալ հղմամբ` </w:t>
      </w:r>
      <w:hyperlink r:id="rId39" w:history="1">
        <w:r w:rsidRPr="005D34A1">
          <w:rPr>
            <w:rStyle w:val="Hyperlink"/>
            <w:rFonts w:ascii="GHEA Grapalat" w:hAnsi="GHEA Grapalat"/>
            <w:color w:val="000000" w:themeColor="text1"/>
            <w:sz w:val="16"/>
            <w:szCs w:val="16"/>
          </w:rPr>
          <w:t>https://www.cba.am/am/SitePages/statmonetaryfinancial.aspx</w:t>
        </w:r>
      </w:hyperlink>
      <w:r w:rsidRPr="005D34A1">
        <w:rPr>
          <w:rFonts w:ascii="GHEA Grapalat" w:hAnsi="GHEA Grapalat"/>
          <w:color w:val="000000" w:themeColor="text1"/>
          <w:sz w:val="16"/>
          <w:szCs w:val="16"/>
        </w:rPr>
        <w:t xml:space="preserve">: </w:t>
      </w:r>
    </w:p>
    <w:p w:rsidR="006466D7" w:rsidRPr="005D34A1" w:rsidRDefault="006466D7" w:rsidP="009D79C0">
      <w:pPr>
        <w:pStyle w:val="ListParagraph"/>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փոփոխման ամսաթվերն են յուրաքանչյուր տարվա փետրվարի 1-ը և օգոստոսի 1-ը: Փետրվարի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 xml:space="preserve">ը հաշվարկվում է նախորդ տարվա հունիսից մինչև նախորդ տարվա նոյեմբերը ներառյալ ժամանակահատվածի համար հրապարակված տոկոսադրույքների միջին թվաբանականը: Օգոստոսի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ը հաշվարկվում է նախորդ տարվա դեկտեմբերից մինչև տվյալ տարվա մայիսը ներառյալ ժամանակահատվածի համար հրապարակված տոկոսադրույքների միջին թվաբանականը: Եթե վերոնշյալ ցուցանիշը դառնում է անհասանելի, և անհնարին է դառնում տոկոսադրույքի սահմանումը հաջորդ ժամանակահատվածի համար, ապա տոկոսադրույքը հաջորդ ժամանակահատվածի համար սահմանվում է՝ հիմք ընդունելով Բանկի կողմից սահմանվող երկրորդային ցուցանիշը:</w:t>
      </w:r>
    </w:p>
    <w:p w:rsidR="006466D7" w:rsidRPr="005D34A1" w:rsidRDefault="006466D7" w:rsidP="009D79C0">
      <w:pPr>
        <w:pStyle w:val="ListParagraph"/>
        <w:ind w:left="360"/>
        <w:jc w:val="both"/>
        <w:rPr>
          <w:rFonts w:ascii="GHEA Grapalat" w:hAnsi="GHEA Grapalat"/>
          <w:color w:val="000000" w:themeColor="text1"/>
          <w:sz w:val="16"/>
          <w:szCs w:val="16"/>
        </w:rPr>
      </w:pP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color w:val="000000" w:themeColor="text1"/>
          <w:sz w:val="16"/>
          <w:szCs w:val="16"/>
        </w:rPr>
        <w:t>Եվրոյով հիմնական</w:t>
      </w:r>
      <w:r w:rsidRPr="005D34A1">
        <w:rPr>
          <w:rFonts w:ascii="GHEA Grapalat" w:hAnsi="GHEA Grapalat"/>
          <w:b/>
          <w:color w:val="000000" w:themeColor="text1"/>
          <w:sz w:val="16"/>
          <w:szCs w:val="16"/>
          <w:lang w:val="ru-RU"/>
        </w:rPr>
        <w:t>՝</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lastRenderedPageBreak/>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հաշվարկման հիմք է հանդիսանում</w:t>
      </w:r>
      <w:r w:rsidRPr="005D34A1">
        <w:rPr>
          <w:rFonts w:ascii="GHEA Grapalat" w:hAnsi="GHEA Grapalat" w:cs="Arial LatArm"/>
          <w:color w:val="000000" w:themeColor="text1"/>
          <w:sz w:val="16"/>
          <w:szCs w:val="16"/>
        </w:rPr>
        <w:t xml:space="preserve"> </w:t>
      </w:r>
      <w:r w:rsidRPr="005D34A1">
        <w:rPr>
          <w:rFonts w:ascii="GHEA Grapalat" w:hAnsi="GHEA Grapalat" w:cs="Arial LatArm"/>
          <w:b/>
          <w:color w:val="000000" w:themeColor="text1"/>
          <w:sz w:val="16"/>
          <w:szCs w:val="16"/>
        </w:rPr>
        <w:t xml:space="preserve">Եվրոյով 6 ամիս ժամկետայնությամբ Եվրոպական Միջբանկային Առաջարկի տոկոսադրույքը (EMMI EURIBOR 6 Month): </w:t>
      </w:r>
      <w:r w:rsidRPr="005D34A1">
        <w:rPr>
          <w:rFonts w:ascii="GHEA Grapalat" w:hAnsi="GHEA Grapalat" w:cs="Arial LatArm"/>
          <w:color w:val="000000" w:themeColor="text1"/>
          <w:sz w:val="16"/>
          <w:szCs w:val="16"/>
        </w:rPr>
        <w:t xml:space="preserve">Եվրոյով 6 ամիս ժամկետայնությամբ Եվրոպական Միջբանկային Առաջարկի տոկոսադրույքի </w:t>
      </w:r>
      <w:r w:rsidRPr="005D34A1">
        <w:rPr>
          <w:rFonts w:ascii="GHEA Grapalat" w:hAnsi="GHEA Grapalat"/>
          <w:color w:val="000000" w:themeColor="text1"/>
          <w:sz w:val="16"/>
          <w:szCs w:val="16"/>
        </w:rPr>
        <w:t xml:space="preserve">վերաբերյալ տեղեկատվության աղբյուր կարող են հանդիսանալ </w:t>
      </w:r>
      <w:r w:rsidRPr="005D34A1">
        <w:rPr>
          <w:rFonts w:ascii="GHEA Grapalat" w:hAnsi="GHEA Grapalat" w:cs="Arial LatArm"/>
          <w:color w:val="000000" w:themeColor="text1"/>
          <w:sz w:val="16"/>
          <w:szCs w:val="16"/>
        </w:rPr>
        <w:t xml:space="preserve">«Բլումբերգ» համակարգի տերմինալում </w:t>
      </w:r>
      <w:r w:rsidRPr="005D34A1">
        <w:rPr>
          <w:rFonts w:ascii="GHEA Grapalat" w:hAnsi="GHEA Grapalat" w:cs="Arial LatArm"/>
          <w:b/>
          <w:color w:val="000000" w:themeColor="text1"/>
          <w:sz w:val="16"/>
          <w:szCs w:val="16"/>
        </w:rPr>
        <w:t>EUR006M</w:t>
      </w:r>
      <w:r w:rsidRPr="005D34A1">
        <w:rPr>
          <w:rFonts w:ascii="GHEA Grapalat" w:hAnsi="GHEA Grapalat" w:cs="Arial LatArm"/>
          <w:color w:val="000000" w:themeColor="text1"/>
          <w:sz w:val="16"/>
          <w:szCs w:val="16"/>
        </w:rPr>
        <w:t xml:space="preserve"> հղմամբ ներկայացված տեղեկատվությունը:</w:t>
      </w:r>
    </w:p>
    <w:p w:rsidR="006466D7" w:rsidRPr="005D34A1" w:rsidRDefault="006466D7" w:rsidP="009D79C0">
      <w:pPr>
        <w:pStyle w:val="ListParagraph"/>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փոփոխման ամսաթվերն են յուրաքանչյուր տարվա փետրվարի 1-ը և օգոստոսի 1-ը: Փետրվարի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 xml:space="preserve">ը հաշվարկվում է նախորդ տարվա հունիսից մինչև նախորդ տարվա նոյեմբերը ներառյալ ժամանակահատվածի համար հրապարակված տոկոսադրույքների միջին թվաբանականը: Օգոստոսի 1-ի համար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color w:val="000000" w:themeColor="text1"/>
          <w:sz w:val="16"/>
          <w:szCs w:val="16"/>
        </w:rPr>
        <w:t>ը հաշվարկվում է նախորդ տարվա դեկտեմբերից մինչև տվյալ տարվա մայիսը ներառյալ ժամանակահատվածի համար հրապարակված տոկոսադրույքների միջին թվաբանականը:</w:t>
      </w:r>
    </w:p>
    <w:p w:rsidR="006466D7" w:rsidRPr="005D34A1" w:rsidRDefault="006466D7" w:rsidP="009D79C0">
      <w:pPr>
        <w:pStyle w:val="ListParagraph"/>
        <w:ind w:left="360"/>
        <w:jc w:val="both"/>
        <w:rPr>
          <w:rFonts w:ascii="GHEA Grapalat" w:hAnsi="GHEA Grapalat"/>
          <w:color w:val="000000" w:themeColor="text1"/>
          <w:sz w:val="16"/>
          <w:szCs w:val="16"/>
        </w:rPr>
      </w:pPr>
    </w:p>
    <w:p w:rsidR="006466D7" w:rsidRPr="005D34A1" w:rsidRDefault="006466D7" w:rsidP="009D79C0">
      <w:pPr>
        <w:pStyle w:val="ListParagraph"/>
        <w:numPr>
          <w:ilvl w:val="0"/>
          <w:numId w:val="46"/>
        </w:numPr>
        <w:spacing w:after="160" w:line="259" w:lineRule="auto"/>
        <w:jc w:val="both"/>
        <w:rPr>
          <w:rFonts w:ascii="GHEA Grapalat" w:hAnsi="GHEA Grapalat"/>
          <w:color w:val="000000" w:themeColor="text1"/>
          <w:sz w:val="16"/>
          <w:szCs w:val="16"/>
        </w:rPr>
      </w:pPr>
      <w:r w:rsidRPr="005D34A1">
        <w:rPr>
          <w:rFonts w:ascii="GHEA Grapalat" w:hAnsi="GHEA Grapalat"/>
          <w:b/>
          <w:color w:val="000000" w:themeColor="text1"/>
          <w:sz w:val="16"/>
          <w:szCs w:val="16"/>
        </w:rPr>
        <w:t>Եվրոյով երկրորդային</w:t>
      </w:r>
      <w:r w:rsidRPr="005D34A1">
        <w:rPr>
          <w:rFonts w:ascii="GHEA Grapalat" w:hAnsi="GHEA Grapalat"/>
          <w:b/>
          <w:color w:val="000000" w:themeColor="text1"/>
          <w:sz w:val="16"/>
          <w:szCs w:val="16"/>
          <w:lang w:val="ru-RU"/>
        </w:rPr>
        <w:t>՝</w:t>
      </w:r>
    </w:p>
    <w:p w:rsidR="006466D7" w:rsidRPr="005D34A1" w:rsidRDefault="006466D7" w:rsidP="009D79C0">
      <w:pPr>
        <w:pStyle w:val="ListParagraph"/>
        <w:spacing w:after="160" w:line="259" w:lineRule="auto"/>
        <w:ind w:left="360"/>
        <w:jc w:val="both"/>
        <w:rPr>
          <w:rFonts w:ascii="GHEA Grapalat" w:hAnsi="GHEA Grapalat"/>
          <w:color w:val="000000" w:themeColor="text1"/>
          <w:sz w:val="16"/>
          <w:szCs w:val="16"/>
        </w:rPr>
      </w:pP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w:t>
      </w:r>
      <w:r w:rsidRPr="005D34A1">
        <w:rPr>
          <w:rFonts w:ascii="GHEA Grapalat" w:hAnsi="GHEA Grapalat"/>
          <w:color w:val="000000" w:themeColor="text1"/>
          <w:sz w:val="16"/>
          <w:szCs w:val="16"/>
        </w:rPr>
        <w:t xml:space="preserve"> հաշվարկման հիմք է հանդիսանում </w:t>
      </w:r>
      <w:r w:rsidRPr="005D34A1">
        <w:rPr>
          <w:rFonts w:ascii="GHEA Grapalat" w:hAnsi="GHEA Grapalat" w:cs="Arial LatArm"/>
          <w:b/>
          <w:color w:val="000000" w:themeColor="text1"/>
          <w:sz w:val="16"/>
          <w:szCs w:val="16"/>
        </w:rPr>
        <w:t xml:space="preserve">Գերմանիայի եվրոյով պետական պարտատոմսերի եկամտաբերության կորի 6 ամիս ժամկետայնության տոկոսադրույքը: </w:t>
      </w:r>
      <w:r w:rsidRPr="005D34A1">
        <w:rPr>
          <w:rFonts w:ascii="GHEA Grapalat" w:hAnsi="GHEA Grapalat" w:cs="Arial LatArm"/>
          <w:color w:val="000000" w:themeColor="text1"/>
          <w:sz w:val="16"/>
          <w:szCs w:val="16"/>
        </w:rPr>
        <w:t xml:space="preserve">Գերմանիայի եվրոյով պետական պարտատոմսերի եկամտաբերության կորի 6 ամիս ժամկետայնության տոկոսադրույքի </w:t>
      </w:r>
      <w:r w:rsidRPr="005D34A1">
        <w:rPr>
          <w:rFonts w:ascii="GHEA Grapalat" w:hAnsi="GHEA Grapalat"/>
          <w:color w:val="000000" w:themeColor="text1"/>
          <w:sz w:val="16"/>
          <w:szCs w:val="16"/>
        </w:rPr>
        <w:t xml:space="preserve">վերաբերյալ տեղեկատվության աղբյուր կարող են հանդիսանալ </w:t>
      </w:r>
      <w:r w:rsidRPr="005D34A1">
        <w:rPr>
          <w:rFonts w:ascii="GHEA Grapalat" w:hAnsi="GHEA Grapalat" w:cs="Arial LatArm"/>
          <w:color w:val="000000" w:themeColor="text1"/>
          <w:sz w:val="16"/>
          <w:szCs w:val="16"/>
        </w:rPr>
        <w:t xml:space="preserve">«Բլումբերգ» համակարգի տերմինալում </w:t>
      </w:r>
      <w:r w:rsidRPr="005D34A1">
        <w:rPr>
          <w:rFonts w:ascii="GHEA Grapalat" w:hAnsi="GHEA Grapalat" w:cs="Arial LatArm"/>
          <w:b/>
          <w:color w:val="000000" w:themeColor="text1"/>
          <w:sz w:val="16"/>
          <w:szCs w:val="16"/>
        </w:rPr>
        <w:t>YCGT0016</w:t>
      </w:r>
      <w:r w:rsidRPr="005D34A1">
        <w:rPr>
          <w:rFonts w:ascii="GHEA Grapalat" w:hAnsi="GHEA Grapalat" w:cs="Arial LatArm"/>
          <w:color w:val="000000" w:themeColor="text1"/>
          <w:sz w:val="16"/>
          <w:szCs w:val="16"/>
        </w:rPr>
        <w:t xml:space="preserve"> հղմամբ ներկայացված տեղեկատվությունը:</w:t>
      </w:r>
    </w:p>
    <w:p w:rsidR="006466D7" w:rsidRPr="004E032B" w:rsidRDefault="006466D7" w:rsidP="009D79C0">
      <w:pPr>
        <w:pStyle w:val="ListParagraph"/>
        <w:ind w:left="360"/>
        <w:jc w:val="both"/>
        <w:rPr>
          <w:rFonts w:ascii="GHEA Grapalat" w:hAnsi="GHEA Grapalat"/>
          <w:bCs/>
          <w:color w:val="000000" w:themeColor="text1"/>
          <w:sz w:val="16"/>
          <w:szCs w:val="16"/>
        </w:rPr>
      </w:pPr>
      <w:r w:rsidRPr="005D34A1">
        <w:rPr>
          <w:rFonts w:ascii="GHEA Grapalat" w:hAnsi="GHEA Grapalat"/>
          <w:b/>
          <w:color w:val="000000" w:themeColor="text1"/>
          <w:sz w:val="16"/>
          <w:szCs w:val="16"/>
        </w:rPr>
        <w:t>Առաջնայինից երկրորդային</w:t>
      </w:r>
      <w:r w:rsidRPr="005D34A1">
        <w:rPr>
          <w:rFonts w:ascii="GHEA Grapalat" w:hAnsi="GHEA Grapalat"/>
          <w:color w:val="000000" w:themeColor="text1"/>
          <w:sz w:val="16"/>
          <w:szCs w:val="16"/>
        </w:rPr>
        <w:t xml:space="preserve"> </w:t>
      </w:r>
      <w:r w:rsidRPr="005D34A1">
        <w:rPr>
          <w:rFonts w:ascii="GHEA Grapalat" w:hAnsi="GHEA Grapalat"/>
          <w:bCs/>
          <w:color w:val="000000" w:themeColor="text1"/>
          <w:sz w:val="16"/>
          <w:szCs w:val="16"/>
        </w:rPr>
        <w:t>փ</w:t>
      </w:r>
      <w:r w:rsidRPr="005D34A1">
        <w:rPr>
          <w:rFonts w:ascii="GHEA Grapalat" w:hAnsi="GHEA Grapalat"/>
          <w:bCs/>
          <w:color w:val="000000" w:themeColor="text1"/>
          <w:sz w:val="16"/>
          <w:szCs w:val="16"/>
          <w:lang w:val="hy-AM"/>
        </w:rPr>
        <w:t>ոփոխուն բաղադրիչ</w:t>
      </w:r>
      <w:r w:rsidRPr="005D34A1">
        <w:rPr>
          <w:rFonts w:ascii="GHEA Grapalat" w:hAnsi="GHEA Grapalat"/>
          <w:bCs/>
          <w:color w:val="000000" w:themeColor="text1"/>
          <w:sz w:val="16"/>
          <w:szCs w:val="16"/>
        </w:rPr>
        <w:t>ի անցնելու դեպքում կարող է կիրառվել ճշգրտման գործակից:</w:t>
      </w:r>
    </w:p>
    <w:p w:rsidR="004918AE" w:rsidRPr="004E032B" w:rsidRDefault="004918AE" w:rsidP="009D79C0">
      <w:pPr>
        <w:pStyle w:val="Heading1"/>
        <w:jc w:val="left"/>
        <w:rPr>
          <w:rFonts w:ascii="GHEA Grapalat" w:hAnsi="GHEA Grapalat" w:cs="Sylfaen"/>
          <w:b w:val="0"/>
          <w:color w:val="000000" w:themeColor="text1"/>
          <w:sz w:val="16"/>
          <w:szCs w:val="16"/>
          <w:lang w:val="hy-AM"/>
        </w:rPr>
      </w:pPr>
    </w:p>
    <w:sectPr w:rsidR="004918AE" w:rsidRPr="004E032B" w:rsidSect="00EB7909">
      <w:footerReference w:type="default" r:id="rId40"/>
      <w:headerReference w:type="first" r:id="rId41"/>
      <w:footerReference w:type="first" r:id="rId42"/>
      <w:pgSz w:w="15840" w:h="12240" w:orient="landscape"/>
      <w:pgMar w:top="450" w:right="720" w:bottom="720" w:left="72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62" w:rsidRDefault="009B1F62" w:rsidP="003C5EC6">
      <w:r>
        <w:separator/>
      </w:r>
    </w:p>
  </w:endnote>
  <w:endnote w:type="continuationSeparator" w:id="0">
    <w:p w:rsidR="009B1F62" w:rsidRDefault="009B1F62" w:rsidP="003C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arm">
    <w:panose1 w:val="00000500000000000000"/>
    <w:charset w:val="00"/>
    <w:family w:val="modern"/>
    <w:notTrueType/>
    <w:pitch w:val="variable"/>
    <w:sig w:usb0="200004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Sylfae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28734"/>
      <w:docPartObj>
        <w:docPartGallery w:val="Page Numbers (Bottom of Page)"/>
        <w:docPartUnique/>
      </w:docPartObj>
    </w:sdtPr>
    <w:sdtEndPr>
      <w:rPr>
        <w:noProof/>
      </w:rPr>
    </w:sdtEndPr>
    <w:sdtContent>
      <w:p w:rsidR="00530584" w:rsidRDefault="00530584">
        <w:pPr>
          <w:pStyle w:val="Footer"/>
          <w:jc w:val="right"/>
        </w:pPr>
        <w:r w:rsidRPr="00595D1C">
          <w:rPr>
            <w:sz w:val="18"/>
            <w:szCs w:val="18"/>
          </w:rPr>
          <w:fldChar w:fldCharType="begin"/>
        </w:r>
        <w:r w:rsidRPr="00595D1C">
          <w:rPr>
            <w:sz w:val="18"/>
            <w:szCs w:val="18"/>
          </w:rPr>
          <w:instrText xml:space="preserve"> PAGE   \* MERGEFORMAT </w:instrText>
        </w:r>
        <w:r w:rsidRPr="00595D1C">
          <w:rPr>
            <w:sz w:val="18"/>
            <w:szCs w:val="18"/>
          </w:rPr>
          <w:fldChar w:fldCharType="separate"/>
        </w:r>
        <w:r w:rsidR="007A1066">
          <w:rPr>
            <w:noProof/>
            <w:sz w:val="18"/>
            <w:szCs w:val="18"/>
          </w:rPr>
          <w:t>22</w:t>
        </w:r>
        <w:r w:rsidRPr="00595D1C">
          <w:rPr>
            <w:noProof/>
            <w:sz w:val="18"/>
            <w:szCs w:val="18"/>
          </w:rPr>
          <w:fldChar w:fldCharType="end"/>
        </w:r>
      </w:p>
    </w:sdtContent>
  </w:sdt>
  <w:p w:rsidR="00530584" w:rsidRDefault="0053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84" w:rsidRPr="00EB7909" w:rsidRDefault="00530584">
    <w:pPr>
      <w:pStyle w:val="Footer"/>
      <w:jc w:val="right"/>
      <w:rPr>
        <w:sz w:val="16"/>
        <w:szCs w:val="16"/>
      </w:rPr>
    </w:pPr>
  </w:p>
  <w:p w:rsidR="00530584" w:rsidRDefault="0053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62" w:rsidRDefault="009B1F62" w:rsidP="003C5EC6">
      <w:r>
        <w:separator/>
      </w:r>
    </w:p>
  </w:footnote>
  <w:footnote w:type="continuationSeparator" w:id="0">
    <w:p w:rsidR="009B1F62" w:rsidRDefault="009B1F62" w:rsidP="003C5EC6">
      <w:r>
        <w:continuationSeparator/>
      </w:r>
    </w:p>
  </w:footnote>
  <w:footnote w:id="1">
    <w:p w:rsidR="00530584" w:rsidRPr="00613106" w:rsidRDefault="00530584" w:rsidP="009A0CEF">
      <w:pPr>
        <w:jc w:val="both"/>
        <w:rPr>
          <w:rFonts w:ascii="GHEA Grapalat" w:hAnsi="GHEA Grapalat"/>
          <w:sz w:val="16"/>
          <w:szCs w:val="16"/>
          <w:lang w:val="hy-AM" w:eastAsia="x-none"/>
        </w:rPr>
      </w:pPr>
      <w:r w:rsidRPr="00152119">
        <w:rPr>
          <w:rStyle w:val="FootnoteReference"/>
          <w:rFonts w:ascii="GHEA Grapalat" w:hAnsi="GHEA Grapalat"/>
          <w:sz w:val="18"/>
          <w:szCs w:val="18"/>
        </w:rPr>
        <w:footnoteRef/>
      </w:r>
      <w:r w:rsidRPr="00152119">
        <w:rPr>
          <w:rFonts w:ascii="GHEA Grapalat" w:hAnsi="GHEA Grapalat"/>
          <w:sz w:val="18"/>
          <w:szCs w:val="18"/>
          <w:lang w:val="hy-AM"/>
        </w:rPr>
        <w:t xml:space="preserve"> </w:t>
      </w:r>
      <w:r w:rsidRPr="00613106">
        <w:rPr>
          <w:rFonts w:ascii="GHEA Grapalat" w:hAnsi="GHEA Grapalat"/>
          <w:sz w:val="16"/>
          <w:szCs w:val="16"/>
          <w:lang w:val="hy-AM" w:eastAsia="x-none"/>
        </w:rPr>
        <w:t>Անավարտ շինության դեպքում (Կառուցապատողից ձեռբերման դեպքում) որպես գրավի արժեք հանդիսանում է կառուցապատողի կողմից տրամադրված տեղեկանքում և հետագայում առուվաճառքի պայմանագրում նշված առուվաճառքի գինը</w:t>
      </w:r>
    </w:p>
  </w:footnote>
  <w:footnote w:id="2">
    <w:p w:rsidR="00530584" w:rsidRPr="00613106" w:rsidRDefault="00530584" w:rsidP="00331F7E">
      <w:pPr>
        <w:pStyle w:val="FootnoteText"/>
        <w:rPr>
          <w:rFonts w:ascii="GHEA Grapalat" w:hAnsi="GHEA Grapalat"/>
          <w:sz w:val="16"/>
          <w:szCs w:val="16"/>
          <w:lang w:val="hy-AM"/>
        </w:rPr>
      </w:pPr>
      <w:r w:rsidRPr="00613106">
        <w:rPr>
          <w:rFonts w:ascii="GHEA Grapalat" w:hAnsi="GHEA Grapalat"/>
          <w:sz w:val="16"/>
          <w:szCs w:val="16"/>
          <w:lang w:val="hy-AM"/>
        </w:rPr>
        <w:footnoteRef/>
      </w:r>
      <w:r w:rsidRPr="00613106">
        <w:rPr>
          <w:rFonts w:ascii="GHEA Grapalat" w:hAnsi="GHEA Grapalat"/>
          <w:sz w:val="16"/>
          <w:szCs w:val="16"/>
          <w:lang w:val="hy-AM"/>
        </w:rPr>
        <w:t xml:space="preserve"> </w:t>
      </w:r>
      <w:r w:rsidRPr="00331F7E">
        <w:rPr>
          <w:rFonts w:ascii="GHEA Grapalat" w:hAnsi="GHEA Grapalat"/>
          <w:sz w:val="16"/>
          <w:szCs w:val="16"/>
          <w:lang w:val="hy-AM"/>
        </w:rPr>
        <w:t>Եթե հաճախորդը ունի արտարժույթով վարկ, ապա Գնահատված արժեքի մինչև 70 %</w:t>
      </w:r>
    </w:p>
  </w:footnote>
  <w:footnote w:id="3">
    <w:p w:rsidR="00530584" w:rsidRPr="00613106" w:rsidRDefault="00530584" w:rsidP="00331F7E">
      <w:pPr>
        <w:pStyle w:val="FootnoteText"/>
        <w:rPr>
          <w:rFonts w:ascii="GHEA Grapalat" w:hAnsi="GHEA Grapalat"/>
          <w:sz w:val="16"/>
          <w:szCs w:val="16"/>
          <w:lang w:val="hy-AM"/>
        </w:rPr>
      </w:pPr>
      <w:r w:rsidRPr="00613106">
        <w:rPr>
          <w:rFonts w:ascii="GHEA Grapalat" w:hAnsi="GHEA Grapalat"/>
          <w:sz w:val="16"/>
          <w:szCs w:val="16"/>
          <w:lang w:val="hy-AM"/>
        </w:rPr>
        <w:footnoteRef/>
      </w:r>
      <w:r w:rsidRPr="00613106">
        <w:rPr>
          <w:rFonts w:ascii="GHEA Grapalat" w:hAnsi="GHEA Grapalat"/>
          <w:sz w:val="16"/>
          <w:szCs w:val="16"/>
          <w:lang w:val="hy-AM"/>
        </w:rPr>
        <w:t xml:space="preserve"> </w:t>
      </w:r>
      <w:r w:rsidRPr="00331F7E">
        <w:rPr>
          <w:rFonts w:ascii="GHEA Grapalat" w:hAnsi="GHEA Grapalat"/>
          <w:sz w:val="16"/>
          <w:szCs w:val="16"/>
          <w:lang w:val="hy-AM"/>
        </w:rPr>
        <w:t>Եթե հաճախորդը ունի արտարժույթով վարկ, ապա Գնահատված արժեքի մինչև 70 %:</w:t>
      </w:r>
    </w:p>
  </w:footnote>
  <w:footnote w:id="4">
    <w:p w:rsidR="00530584" w:rsidRPr="00BF06A2" w:rsidRDefault="00530584" w:rsidP="00593EAC">
      <w:pPr>
        <w:pStyle w:val="FootnoteText"/>
        <w:rPr>
          <w:rFonts w:ascii="GHEA Grapalat" w:hAnsi="GHEA Grapalat"/>
          <w:i/>
          <w:sz w:val="16"/>
          <w:szCs w:val="16"/>
          <w:lang w:val="hy-AM"/>
        </w:rPr>
      </w:pPr>
      <w:r w:rsidRPr="00BF06A2">
        <w:rPr>
          <w:rStyle w:val="FootnoteReference"/>
          <w:i/>
          <w:sz w:val="16"/>
          <w:szCs w:val="16"/>
        </w:rPr>
        <w:footnoteRef/>
      </w:r>
      <w:r w:rsidRPr="00BF06A2">
        <w:rPr>
          <w:rFonts w:ascii="GHEA Grapalat" w:hAnsi="GHEA Grapalat"/>
          <w:i/>
          <w:sz w:val="16"/>
          <w:szCs w:val="16"/>
          <w:lang w:val="hy-AM"/>
        </w:rPr>
        <w:t xml:space="preserve"> Գույքի ձեռքբերման գնի և վարկի գումարի տարբերության չափով </w:t>
      </w:r>
    </w:p>
  </w:footnote>
  <w:footnote w:id="5">
    <w:p w:rsidR="00530584" w:rsidRPr="00284199" w:rsidRDefault="00530584" w:rsidP="0030726E">
      <w:pPr>
        <w:pStyle w:val="FootnoteText"/>
        <w:rPr>
          <w:rFonts w:ascii="GHEA Grapalat" w:hAnsi="GHEA Grapalat"/>
          <w:i/>
          <w:sz w:val="16"/>
          <w:szCs w:val="16"/>
          <w:lang w:val="hy-AM"/>
        </w:rPr>
      </w:pPr>
      <w:r>
        <w:rPr>
          <w:rStyle w:val="FootnoteReference"/>
        </w:rPr>
        <w:footnoteRef/>
      </w:r>
      <w:r>
        <w:t xml:space="preserve"> </w:t>
      </w:r>
      <w:r w:rsidRPr="00284199">
        <w:rPr>
          <w:rFonts w:ascii="GHEA Grapalat" w:hAnsi="GHEA Grapalat"/>
          <w:i/>
          <w:sz w:val="16"/>
          <w:szCs w:val="16"/>
          <w:lang w:val="hy-AM"/>
        </w:rPr>
        <w:t>Բանկի կողմից հաճախորդի փոխարեն գույքի ապահովագրություն իրականացնելու դեպքում (իրականացվում է վարկի գործողության երկրորդ տարվանից սկսված)՝ նշված տոկոսադրույք + 0.2%:</w:t>
      </w:r>
    </w:p>
  </w:footnote>
  <w:footnote w:id="6">
    <w:p w:rsidR="00530584" w:rsidRPr="00152119" w:rsidRDefault="00530584" w:rsidP="008D7A99">
      <w:pPr>
        <w:jc w:val="both"/>
        <w:rPr>
          <w:rFonts w:ascii="GHEA Grapalat" w:hAnsi="GHEA Grapalat" w:cs="Sylfaen"/>
          <w:color w:val="000000"/>
          <w:sz w:val="18"/>
          <w:szCs w:val="18"/>
          <w:lang w:val="hy-AM" w:eastAsia="x-none"/>
        </w:rPr>
      </w:pPr>
      <w:r w:rsidRPr="00152119">
        <w:rPr>
          <w:rStyle w:val="FootnoteReference"/>
          <w:rFonts w:ascii="GHEA Grapalat" w:hAnsi="GHEA Grapalat"/>
          <w:sz w:val="18"/>
          <w:szCs w:val="18"/>
        </w:rPr>
        <w:footnoteRef/>
      </w:r>
      <w:r w:rsidRPr="00152119">
        <w:rPr>
          <w:rFonts w:ascii="GHEA Grapalat" w:hAnsi="GHEA Grapalat"/>
          <w:sz w:val="18"/>
          <w:szCs w:val="18"/>
          <w:lang w:val="hy-AM"/>
        </w:rPr>
        <w:t xml:space="preserve"> </w:t>
      </w:r>
      <w:r w:rsidRPr="00152119">
        <w:rPr>
          <w:rFonts w:ascii="GHEA Grapalat" w:hAnsi="GHEA Grapalat" w:cs="Sylfaen"/>
          <w:color w:val="000000"/>
          <w:sz w:val="18"/>
          <w:szCs w:val="18"/>
          <w:lang w:val="x-none" w:eastAsia="x-none"/>
        </w:rPr>
        <w:t xml:space="preserve">Անավարտ շինության դեպքում </w:t>
      </w:r>
      <w:r w:rsidRPr="00152119">
        <w:rPr>
          <w:rFonts w:ascii="GHEA Grapalat" w:hAnsi="GHEA Grapalat" w:cs="Sylfaen"/>
          <w:color w:val="000000"/>
          <w:sz w:val="18"/>
          <w:szCs w:val="18"/>
          <w:lang w:val="hy-AM" w:eastAsia="x-none"/>
        </w:rPr>
        <w:t>(</w:t>
      </w:r>
      <w:r w:rsidRPr="00152119">
        <w:rPr>
          <w:rFonts w:ascii="GHEA Grapalat" w:hAnsi="GHEA Grapalat" w:cs="Sylfaen"/>
          <w:color w:val="000000"/>
          <w:sz w:val="18"/>
          <w:szCs w:val="18"/>
          <w:lang w:val="x-none" w:eastAsia="x-none"/>
        </w:rPr>
        <w:t>Կառուցապատողից ձեռբերման դեպքում</w:t>
      </w:r>
      <w:r w:rsidRPr="00152119">
        <w:rPr>
          <w:rFonts w:ascii="GHEA Grapalat" w:hAnsi="GHEA Grapalat" w:cs="Sylfaen"/>
          <w:color w:val="000000"/>
          <w:sz w:val="18"/>
          <w:szCs w:val="18"/>
          <w:lang w:val="hy-AM" w:eastAsia="x-none"/>
        </w:rPr>
        <w:t>)</w:t>
      </w:r>
      <w:r w:rsidRPr="00152119">
        <w:rPr>
          <w:rFonts w:ascii="GHEA Grapalat" w:hAnsi="GHEA Grapalat" w:cs="Sylfaen"/>
          <w:color w:val="000000"/>
          <w:sz w:val="18"/>
          <w:szCs w:val="18"/>
          <w:lang w:val="x-none" w:eastAsia="x-none"/>
        </w:rPr>
        <w:t xml:space="preserve"> որպես գրավի արժեք հանդիսանում է կառուցապատողի կողմից տրամադրված տեղեկանքում և հետագայում առուվաճառքի պայմանագրում նշված առուվաճառքի գինը</w:t>
      </w:r>
    </w:p>
    <w:p w:rsidR="00530584" w:rsidRPr="00C208DD" w:rsidRDefault="00530584" w:rsidP="008D7A99">
      <w:pPr>
        <w:pStyle w:val="FootnoteText"/>
        <w:rPr>
          <w:lang w:val="hy-AM"/>
        </w:rPr>
      </w:pPr>
    </w:p>
  </w:footnote>
  <w:footnote w:id="7">
    <w:p w:rsidR="00530584" w:rsidRPr="00D45AED" w:rsidRDefault="00530584" w:rsidP="007000D7">
      <w:pPr>
        <w:pStyle w:val="FootnoteText"/>
        <w:rPr>
          <w:lang w:val="hy-AM"/>
        </w:rPr>
      </w:pPr>
      <w:r>
        <w:rPr>
          <w:rStyle w:val="FootnoteReference"/>
        </w:rPr>
        <w:footnoteRef/>
      </w:r>
      <w:r>
        <w:t xml:space="preserve"> </w:t>
      </w:r>
      <w:r w:rsidRPr="00D45AED">
        <w:rPr>
          <w:rFonts w:ascii="GHEA Grapalat" w:hAnsi="GHEA Grapalat"/>
          <w:i/>
          <w:sz w:val="16"/>
          <w:szCs w:val="16"/>
          <w:lang w:val="hy-AM"/>
        </w:rPr>
        <w:t>Եթե հաճախորդը ունի արտարժույթով վարկ, ապա Գնահատված արժեքի մինչև 70 %:</w:t>
      </w:r>
    </w:p>
  </w:footnote>
  <w:footnote w:id="8">
    <w:p w:rsidR="00530584" w:rsidRPr="00D45AED" w:rsidRDefault="00530584" w:rsidP="008B017D">
      <w:pPr>
        <w:pStyle w:val="FootnoteText"/>
      </w:pPr>
      <w:r>
        <w:rPr>
          <w:rStyle w:val="FootnoteReference"/>
        </w:rPr>
        <w:footnoteRef/>
      </w:r>
      <w:r>
        <w:t xml:space="preserve"> </w:t>
      </w:r>
      <w:r w:rsidRPr="00D45AED">
        <w:rPr>
          <w:rFonts w:ascii="GHEA Grapalat" w:hAnsi="GHEA Grapalat"/>
          <w:i/>
          <w:sz w:val="16"/>
          <w:szCs w:val="16"/>
          <w:lang w:val="hy-AM"/>
        </w:rPr>
        <w:t>Եթե հաճախորդը ունի արտարժույթով վարկ, ապա Գնահատված արժեքի մինչև 70 %:</w:t>
      </w:r>
    </w:p>
  </w:footnote>
  <w:footnote w:id="9">
    <w:p w:rsidR="00530584" w:rsidRPr="0019017D" w:rsidRDefault="00530584" w:rsidP="008D7A99">
      <w:pPr>
        <w:pStyle w:val="FootnoteText"/>
        <w:rPr>
          <w:rFonts w:ascii="GHEA Grapalat" w:hAnsi="GHEA Grapalat"/>
          <w:i/>
          <w:sz w:val="16"/>
          <w:szCs w:val="16"/>
          <w:lang w:val="hy-AM"/>
        </w:rPr>
      </w:pPr>
      <w:r>
        <w:rPr>
          <w:rStyle w:val="FootnoteReference"/>
        </w:rPr>
        <w:footnoteRef/>
      </w:r>
      <w:r>
        <w:t xml:space="preserve"> </w:t>
      </w:r>
      <w:r w:rsidRPr="0019017D">
        <w:rPr>
          <w:rFonts w:ascii="GHEA Grapalat" w:hAnsi="GHEA Grapalat"/>
          <w:i/>
          <w:sz w:val="16"/>
          <w:szCs w:val="16"/>
          <w:lang w:val="hy-AM"/>
        </w:rPr>
        <w:t>Գույքի ձեռքբերման գնի և վարկի գումարի տարբերության չափով</w:t>
      </w:r>
      <w:r>
        <w:rPr>
          <w:rFonts w:ascii="GHEA Grapalat" w:hAnsi="GHEA Grapalat"/>
          <w:i/>
          <w:sz w:val="16"/>
          <w:szCs w:val="16"/>
          <w:lang w:val="ru-RU"/>
        </w:rPr>
        <w:t>:</w:t>
      </w:r>
      <w:r w:rsidRPr="0019017D">
        <w:rPr>
          <w:rFonts w:ascii="GHEA Grapalat" w:hAnsi="GHEA Grapalat"/>
          <w:i/>
          <w:sz w:val="16"/>
          <w:szCs w:val="16"/>
          <w:lang w:val="hy-AM"/>
        </w:rPr>
        <w:t xml:space="preserve"> </w:t>
      </w:r>
    </w:p>
  </w:footnote>
  <w:footnote w:id="10">
    <w:p w:rsidR="00530584" w:rsidRPr="00C965F9" w:rsidRDefault="00530584" w:rsidP="00ED2819">
      <w:pPr>
        <w:pStyle w:val="FootnoteText"/>
        <w:rPr>
          <w:rFonts w:ascii="GHEA Grapalat" w:hAnsi="GHEA Grapalat"/>
          <w:i/>
          <w:sz w:val="16"/>
          <w:szCs w:val="16"/>
          <w:lang w:val="hy-AM"/>
        </w:rPr>
      </w:pPr>
      <w:r>
        <w:rPr>
          <w:rStyle w:val="FootnoteReference"/>
        </w:rPr>
        <w:footnoteRef/>
      </w:r>
      <w:r>
        <w:t xml:space="preserve"> </w:t>
      </w:r>
      <w:r w:rsidRPr="00C965F9">
        <w:rPr>
          <w:rFonts w:ascii="GHEA Grapalat" w:hAnsi="GHEA Grapalat"/>
          <w:i/>
          <w:sz w:val="16"/>
          <w:szCs w:val="16"/>
          <w:lang w:val="hy-AM"/>
        </w:rPr>
        <w:t xml:space="preserve">Բանկի կողմից հաճախորդի փոխարեն գույքի ապահովագրություն իրականացնելու դեպքում (իրականացվում է վարկի գործողության երկրորդ տարվանից սկսված)՝ </w:t>
      </w:r>
      <w:r>
        <w:rPr>
          <w:rFonts w:ascii="GHEA Grapalat" w:hAnsi="GHEA Grapalat"/>
          <w:i/>
          <w:sz w:val="16"/>
          <w:szCs w:val="16"/>
          <w:lang w:val="hy-AM"/>
        </w:rPr>
        <w:t>ն</w:t>
      </w:r>
      <w:r w:rsidRPr="00C965F9">
        <w:rPr>
          <w:rFonts w:ascii="GHEA Grapalat" w:hAnsi="GHEA Grapalat"/>
          <w:i/>
          <w:sz w:val="16"/>
          <w:szCs w:val="16"/>
          <w:lang w:val="hy-AM"/>
        </w:rPr>
        <w:t>շված տոկոսադրույք + 0.2%:</w:t>
      </w:r>
    </w:p>
  </w:footnote>
  <w:footnote w:id="11">
    <w:p w:rsidR="00530584" w:rsidRPr="00C965F9" w:rsidRDefault="00530584" w:rsidP="00ED2819">
      <w:pPr>
        <w:pStyle w:val="FootnoteText"/>
        <w:rPr>
          <w:rFonts w:ascii="GHEA Grapalat" w:hAnsi="GHEA Grapalat"/>
          <w:i/>
          <w:sz w:val="16"/>
          <w:szCs w:val="16"/>
          <w:lang w:val="hy-AM"/>
        </w:rPr>
      </w:pPr>
      <w:r>
        <w:rPr>
          <w:rStyle w:val="FootnoteReference"/>
        </w:rPr>
        <w:footnoteRef/>
      </w:r>
      <w:r>
        <w:t xml:space="preserve"> </w:t>
      </w:r>
      <w:r w:rsidRPr="00C965F9">
        <w:rPr>
          <w:rFonts w:ascii="GHEA Grapalat" w:hAnsi="GHEA Grapalat"/>
          <w:i/>
          <w:sz w:val="16"/>
          <w:szCs w:val="16"/>
          <w:lang w:val="hy-AM"/>
        </w:rPr>
        <w:t xml:space="preserve">Բանկի կողմից հաճախորդի փոխարեն գույքի ապահովագրություն իրականացնելու դեպքում (իրականացվում է վարկի գործողության երկրորդ տարվանից սկսված)՝ </w:t>
      </w:r>
      <w:r>
        <w:rPr>
          <w:rFonts w:ascii="GHEA Grapalat" w:hAnsi="GHEA Grapalat"/>
          <w:i/>
          <w:sz w:val="16"/>
          <w:szCs w:val="16"/>
          <w:lang w:val="hy-AM"/>
        </w:rPr>
        <w:t>ն</w:t>
      </w:r>
      <w:r w:rsidRPr="00C965F9">
        <w:rPr>
          <w:rFonts w:ascii="GHEA Grapalat" w:hAnsi="GHEA Grapalat"/>
          <w:i/>
          <w:sz w:val="16"/>
          <w:szCs w:val="16"/>
          <w:lang w:val="hy-AM"/>
        </w:rPr>
        <w:t>շված տոկոսադրույք + 0.2%:</w:t>
      </w:r>
    </w:p>
  </w:footnote>
  <w:footnote w:id="12">
    <w:p w:rsidR="00530584" w:rsidRPr="007E2D2F" w:rsidRDefault="00530584" w:rsidP="00EE1099">
      <w:pPr>
        <w:pStyle w:val="FootnoteText"/>
        <w:rPr>
          <w:rFonts w:ascii="GHEA Grapalat" w:hAnsi="GHEA Grapalat"/>
          <w:sz w:val="16"/>
          <w:szCs w:val="16"/>
          <w:lang w:val="hy-AM"/>
        </w:rPr>
      </w:pPr>
      <w:r w:rsidRPr="00F462F7">
        <w:rPr>
          <w:rStyle w:val="FootnoteReference"/>
          <w:rFonts w:ascii="GHEA Grapalat" w:hAnsi="GHEA Grapalat"/>
          <w:i/>
          <w:sz w:val="16"/>
          <w:szCs w:val="16"/>
        </w:rPr>
        <w:footnoteRef/>
      </w:r>
      <w:r w:rsidRPr="00F462F7">
        <w:rPr>
          <w:rFonts w:ascii="GHEA Grapalat" w:hAnsi="GHEA Grapalat"/>
          <w:sz w:val="16"/>
          <w:szCs w:val="16"/>
        </w:rPr>
        <w:t xml:space="preserve"> </w:t>
      </w:r>
      <w:r w:rsidRPr="00F462F7">
        <w:rPr>
          <w:rFonts w:ascii="GHEA Grapalat" w:hAnsi="GHEA Grapalat"/>
          <w:i/>
          <w:sz w:val="16"/>
          <w:szCs w:val="16"/>
          <w:lang w:val="hy-AM"/>
        </w:rPr>
        <w:t>Վարկ/գրավ գործակցի հաշվարկման ժամանակ ընդունվում է անշարժ գույքի գնահատման և ձեռքբերման արժեքներից նվազագույնը:</w:t>
      </w:r>
    </w:p>
  </w:footnote>
  <w:footnote w:id="13">
    <w:p w:rsidR="00530584" w:rsidRPr="00BF06A2" w:rsidRDefault="00530584" w:rsidP="00EE1099">
      <w:pPr>
        <w:pStyle w:val="FootnoteText"/>
        <w:rPr>
          <w:rFonts w:ascii="GHEA Grapalat" w:hAnsi="GHEA Grapalat"/>
          <w:i/>
          <w:sz w:val="16"/>
          <w:szCs w:val="16"/>
          <w:lang w:val="hy-AM"/>
        </w:rPr>
      </w:pPr>
      <w:r w:rsidRPr="00BF06A2">
        <w:rPr>
          <w:rStyle w:val="FootnoteReference"/>
          <w:i/>
          <w:sz w:val="16"/>
          <w:szCs w:val="16"/>
        </w:rPr>
        <w:footnoteRef/>
      </w:r>
      <w:r w:rsidRPr="00BF06A2">
        <w:rPr>
          <w:rFonts w:ascii="GHEA Grapalat" w:hAnsi="GHEA Grapalat"/>
          <w:i/>
          <w:sz w:val="16"/>
          <w:szCs w:val="16"/>
          <w:lang w:val="hy-AM"/>
        </w:rPr>
        <w:t xml:space="preserve"> Գույքի ձեռքբերման գնի և վարկի գումարի տարբերության չափով </w:t>
      </w:r>
    </w:p>
  </w:footnote>
  <w:footnote w:id="14">
    <w:p w:rsidR="00530584" w:rsidRPr="009142F2" w:rsidRDefault="00530584" w:rsidP="001A47D2">
      <w:pPr>
        <w:pStyle w:val="FootnoteText"/>
        <w:rPr>
          <w:rFonts w:ascii="GHEA Grapalat" w:hAnsi="GHEA Grapalat"/>
          <w:i/>
          <w:sz w:val="16"/>
          <w:szCs w:val="16"/>
          <w:lang w:val="hy-AM"/>
        </w:rPr>
      </w:pPr>
      <w:r>
        <w:rPr>
          <w:rStyle w:val="FootnoteReference"/>
        </w:rPr>
        <w:footnoteRef/>
      </w:r>
      <w:r>
        <w:t xml:space="preserve"> </w:t>
      </w:r>
      <w:r w:rsidRPr="009142F2">
        <w:rPr>
          <w:rFonts w:ascii="GHEA Grapalat" w:hAnsi="GHEA Grapalat"/>
          <w:i/>
          <w:sz w:val="16"/>
          <w:szCs w:val="16"/>
          <w:lang w:val="hy-AM"/>
        </w:rPr>
        <w:t>Բանկի կողմից հաճախորդի փոխարեն գույքի ապահովագրություն իրականացնելու դեպքում (իրականացվում է վարկի գործողության երկրորդ տարվանից սկսված)՝ նշված տոկոսադրույք + 0.2%:</w:t>
      </w:r>
    </w:p>
  </w:footnote>
  <w:footnote w:id="15">
    <w:p w:rsidR="00530584" w:rsidRPr="009142F2" w:rsidRDefault="00530584" w:rsidP="001A47D2">
      <w:pPr>
        <w:pStyle w:val="FootnoteText"/>
        <w:rPr>
          <w:rFonts w:ascii="GHEA Grapalat" w:hAnsi="GHEA Grapalat"/>
          <w:i/>
          <w:sz w:val="16"/>
          <w:szCs w:val="16"/>
          <w:lang w:val="hy-AM"/>
        </w:rPr>
      </w:pPr>
      <w:r>
        <w:rPr>
          <w:rStyle w:val="FootnoteReference"/>
        </w:rPr>
        <w:footnoteRef/>
      </w:r>
      <w:r>
        <w:t xml:space="preserve"> </w:t>
      </w:r>
      <w:r w:rsidRPr="009142F2">
        <w:rPr>
          <w:rFonts w:ascii="GHEA Grapalat" w:hAnsi="GHEA Grapalat"/>
          <w:i/>
          <w:sz w:val="16"/>
          <w:szCs w:val="16"/>
          <w:lang w:val="hy-AM"/>
        </w:rPr>
        <w:t>Բանկի կողմից հաճախորդի փոխարեն գույքի ապահովագրություն իրականացնելու դեպքում (իրականացվում է վարկի գործողության երկրորդ տարվանից սկսված)՝ նշված տոկոսադրույք + 0.2%:</w:t>
      </w:r>
    </w:p>
  </w:footnote>
  <w:footnote w:id="16">
    <w:p w:rsidR="00530584" w:rsidRPr="00D41E47" w:rsidRDefault="00530584" w:rsidP="001A47D2">
      <w:pPr>
        <w:jc w:val="both"/>
        <w:rPr>
          <w:rFonts w:ascii="GHEA Grapalat" w:hAnsi="GHEA Grapalat"/>
          <w:i/>
          <w:sz w:val="16"/>
          <w:szCs w:val="16"/>
          <w:lang w:val="hy-AM" w:eastAsia="x-none"/>
        </w:rPr>
      </w:pPr>
      <w:r>
        <w:rPr>
          <w:rStyle w:val="FootnoteReference"/>
        </w:rPr>
        <w:footnoteRef/>
      </w:r>
      <w:r w:rsidRPr="00803AE5">
        <w:rPr>
          <w:lang w:val="hy-AM"/>
        </w:rPr>
        <w:t xml:space="preserve"> </w:t>
      </w:r>
      <w:r w:rsidRPr="00D41E47">
        <w:rPr>
          <w:rFonts w:ascii="GHEA Grapalat" w:hAnsi="GHEA Grapalat"/>
          <w:i/>
          <w:sz w:val="16"/>
          <w:szCs w:val="16"/>
          <w:lang w:val="hy-AM" w:eastAsia="x-none"/>
        </w:rPr>
        <w:t>Անավարտ շինության դեպքում /Կառուցապատողից ձեռբերման դեպքում/ որպես գրավի արժեք հանդիսանում է կառուցապատողի կողմից տրամադրված տեղեկանքում և հետագայում առուվաճառքի պայմանագրում նշված առուվաճառքի գինը</w:t>
      </w:r>
    </w:p>
  </w:footnote>
  <w:footnote w:id="17">
    <w:p w:rsidR="00530584" w:rsidRPr="00D45AED" w:rsidRDefault="00530584" w:rsidP="001A47D2">
      <w:pPr>
        <w:pStyle w:val="FootnoteText"/>
      </w:pPr>
      <w:r>
        <w:rPr>
          <w:rStyle w:val="FootnoteReference"/>
        </w:rPr>
        <w:footnoteRef/>
      </w:r>
      <w:r>
        <w:t xml:space="preserve"> </w:t>
      </w:r>
      <w:r w:rsidRPr="00D45AED">
        <w:rPr>
          <w:rFonts w:ascii="GHEA Grapalat" w:hAnsi="GHEA Grapalat"/>
          <w:i/>
          <w:sz w:val="16"/>
          <w:szCs w:val="16"/>
          <w:lang w:val="hy-AM"/>
        </w:rPr>
        <w:t>Եթե հաճախորդը ունի արտարժույթով վարկ, ապա Գնահատված արժեքի մինչև 70 %:</w:t>
      </w:r>
    </w:p>
  </w:footnote>
  <w:footnote w:id="18">
    <w:p w:rsidR="00530584" w:rsidRPr="00D45AED" w:rsidRDefault="00530584" w:rsidP="001A47D2">
      <w:pPr>
        <w:pStyle w:val="FootnoteText"/>
        <w:rPr>
          <w:lang w:val="en-US"/>
        </w:rPr>
      </w:pPr>
      <w:r>
        <w:rPr>
          <w:rStyle w:val="FootnoteReference"/>
        </w:rPr>
        <w:footnoteRef/>
      </w:r>
      <w:r>
        <w:t xml:space="preserve"> </w:t>
      </w:r>
      <w:r w:rsidRPr="00D45AED">
        <w:rPr>
          <w:rFonts w:ascii="GHEA Grapalat" w:hAnsi="GHEA Grapalat"/>
          <w:i/>
          <w:sz w:val="16"/>
          <w:szCs w:val="16"/>
          <w:lang w:val="hy-AM"/>
        </w:rPr>
        <w:t>Եթե հաճախորդը ունի արտարժույթով վարկ, ապա Գնահատված արժեքի մինչև 70 %:</w:t>
      </w:r>
    </w:p>
  </w:footnote>
  <w:footnote w:id="19">
    <w:p w:rsidR="00530584" w:rsidRPr="002824AD" w:rsidRDefault="00530584" w:rsidP="00BE34E9">
      <w:pPr>
        <w:pStyle w:val="FootnoteText"/>
        <w:rPr>
          <w:rFonts w:ascii="GHEA Grapalat" w:hAnsi="GHEA Grapalat"/>
          <w:i/>
          <w:lang w:val="hy-AM"/>
        </w:rPr>
      </w:pPr>
      <w:r w:rsidRPr="007723D7">
        <w:rPr>
          <w:rStyle w:val="FootnoteReference"/>
          <w:sz w:val="16"/>
          <w:szCs w:val="16"/>
        </w:rPr>
        <w:footnoteRef/>
      </w:r>
      <w:r w:rsidRPr="007723D7">
        <w:rPr>
          <w:rStyle w:val="FootnoteReference"/>
          <w:sz w:val="16"/>
          <w:szCs w:val="16"/>
        </w:rPr>
        <w:t xml:space="preserve"> </w:t>
      </w:r>
      <w:r w:rsidRPr="007723D7">
        <w:rPr>
          <w:rFonts w:ascii="GHEA Grapalat" w:hAnsi="GHEA Grapalat"/>
          <w:i/>
          <w:sz w:val="16"/>
          <w:szCs w:val="16"/>
          <w:lang w:val="hy-AM"/>
        </w:rPr>
        <w:t>Գույքի ձեռքբերման գնի և վարկի գումարի տարբերության չափով:</w:t>
      </w:r>
      <w:r w:rsidRPr="002824AD">
        <w:rPr>
          <w:rFonts w:ascii="GHEA Grapalat" w:hAnsi="GHEA Grapalat"/>
          <w:i/>
          <w:lang w:val="hy-AM"/>
        </w:rPr>
        <w:t xml:space="preserve"> </w:t>
      </w:r>
    </w:p>
  </w:footnote>
  <w:footnote w:id="20">
    <w:p w:rsidR="009E4CD4" w:rsidRPr="00621FEC" w:rsidRDefault="009E4CD4" w:rsidP="00CC2CA6">
      <w:pPr>
        <w:pStyle w:val="FootnoteText"/>
        <w:jc w:val="both"/>
        <w:rPr>
          <w:rFonts w:ascii="GHEA Grapalat" w:hAnsi="GHEA Grapalat"/>
          <w:i/>
          <w:sz w:val="16"/>
          <w:szCs w:val="16"/>
          <w:lang w:val="hy-AM"/>
        </w:rPr>
      </w:pPr>
      <w:r w:rsidRPr="00621FEC">
        <w:rPr>
          <w:rStyle w:val="FootnoteReference"/>
          <w:rFonts w:ascii="GHEA Grapalat" w:hAnsi="GHEA Grapalat"/>
          <w:sz w:val="16"/>
          <w:szCs w:val="16"/>
        </w:rPr>
        <w:footnoteRef/>
      </w:r>
      <w:r w:rsidRPr="00621FEC">
        <w:rPr>
          <w:rFonts w:ascii="GHEA Grapalat" w:hAnsi="GHEA Grapalat"/>
          <w:sz w:val="16"/>
          <w:szCs w:val="16"/>
        </w:rPr>
        <w:t xml:space="preserve"> </w:t>
      </w:r>
      <w:r w:rsidRPr="00621FEC">
        <w:rPr>
          <w:rFonts w:ascii="GHEA Grapalat" w:hAnsi="GHEA Grapalat"/>
          <w:i/>
          <w:sz w:val="16"/>
          <w:szCs w:val="16"/>
          <w:lang w:val="hy-AM"/>
        </w:rPr>
        <w:t>Վարկ/գրավ գործակցի հաշվարկման ժամանակ ընդունվում է անշարժ գույքի գնահատման և ձեռքբերման արժեքներից նվազագույնը:</w:t>
      </w:r>
    </w:p>
  </w:footnote>
  <w:footnote w:id="21">
    <w:p w:rsidR="009E4CD4" w:rsidRDefault="009E4CD4" w:rsidP="00CC2CA6">
      <w:pPr>
        <w:pStyle w:val="FootnoteText"/>
      </w:pPr>
      <w:r w:rsidRPr="00621FEC">
        <w:rPr>
          <w:rStyle w:val="FootnoteReference"/>
          <w:rFonts w:ascii="GHEA Grapalat" w:hAnsi="GHEA Grapalat"/>
          <w:sz w:val="16"/>
          <w:szCs w:val="16"/>
        </w:rPr>
        <w:footnoteRef/>
      </w:r>
      <w:r w:rsidRPr="00621FEC">
        <w:rPr>
          <w:rFonts w:ascii="GHEA Grapalat" w:hAnsi="GHEA Grapalat"/>
          <w:sz w:val="16"/>
          <w:szCs w:val="16"/>
        </w:rPr>
        <w:t xml:space="preserve"> </w:t>
      </w:r>
      <w:r w:rsidRPr="00621FEC">
        <w:rPr>
          <w:rFonts w:ascii="GHEA Grapalat" w:hAnsi="GHEA Grapalat" w:cs="Sylfaen"/>
          <w:color w:val="000000"/>
          <w:sz w:val="16"/>
          <w:szCs w:val="16"/>
        </w:rPr>
        <w:t>Գույքի ձեռքբերման գնի և վարկի գումարի տարբերության չափով</w:t>
      </w:r>
      <w:r w:rsidRPr="001E7FA3">
        <w:rPr>
          <w:rFonts w:ascii="GHEA Grapalat" w:hAnsi="GHEA Grapalat" w:cs="Sylfaen"/>
          <w:color w:val="000000"/>
        </w:rPr>
        <w:t xml:space="preserve"> </w:t>
      </w:r>
    </w:p>
  </w:footnote>
  <w:footnote w:id="22">
    <w:p w:rsidR="00530584" w:rsidRPr="00621FEC" w:rsidRDefault="00530584" w:rsidP="00B5422D">
      <w:pPr>
        <w:pStyle w:val="FootnoteText"/>
        <w:jc w:val="both"/>
        <w:rPr>
          <w:rFonts w:ascii="GHEA Grapalat" w:hAnsi="GHEA Grapalat"/>
          <w:i/>
          <w:sz w:val="16"/>
          <w:szCs w:val="16"/>
          <w:lang w:val="hy-AM"/>
        </w:rPr>
      </w:pPr>
      <w:r w:rsidRPr="00621FEC">
        <w:rPr>
          <w:rStyle w:val="FootnoteReference"/>
          <w:rFonts w:ascii="GHEA Grapalat" w:hAnsi="GHEA Grapalat"/>
          <w:sz w:val="16"/>
          <w:szCs w:val="16"/>
        </w:rPr>
        <w:footnoteRef/>
      </w:r>
      <w:r w:rsidRPr="00621FEC">
        <w:rPr>
          <w:rFonts w:ascii="GHEA Grapalat" w:hAnsi="GHEA Grapalat"/>
          <w:sz w:val="16"/>
          <w:szCs w:val="16"/>
        </w:rPr>
        <w:t xml:space="preserve"> </w:t>
      </w:r>
      <w:r w:rsidRPr="00621FEC">
        <w:rPr>
          <w:rFonts w:ascii="GHEA Grapalat" w:hAnsi="GHEA Grapalat"/>
          <w:i/>
          <w:sz w:val="16"/>
          <w:szCs w:val="16"/>
          <w:lang w:val="hy-AM"/>
        </w:rPr>
        <w:t>Վարկ/գրավ գործակցի հաշվարկման ժամանակ ընդունվում է անշարժ գույքի գնահատման և ձեռքբերման արժեքներից նվազագույնը:</w:t>
      </w:r>
    </w:p>
  </w:footnote>
  <w:footnote w:id="23">
    <w:p w:rsidR="00530584" w:rsidRPr="00C66716" w:rsidRDefault="00530584" w:rsidP="005013F7">
      <w:pPr>
        <w:pStyle w:val="FootnoteText"/>
        <w:rPr>
          <w:rFonts w:ascii="GHEA Grapalat" w:hAnsi="GHEA Grapalat"/>
          <w:sz w:val="16"/>
          <w:szCs w:val="16"/>
          <w:lang w:val="hy-AM"/>
        </w:rPr>
      </w:pPr>
      <w:r w:rsidRPr="00A77F75">
        <w:rPr>
          <w:rStyle w:val="FootnoteReference"/>
          <w:rFonts w:ascii="GHEA Grapalat" w:hAnsi="GHEA Grapalat"/>
          <w:sz w:val="16"/>
          <w:szCs w:val="16"/>
        </w:rPr>
        <w:footnoteRef/>
      </w:r>
      <w:r w:rsidRPr="00A77F75">
        <w:rPr>
          <w:rFonts w:ascii="GHEA Grapalat" w:hAnsi="GHEA Grapalat"/>
          <w:sz w:val="16"/>
          <w:szCs w:val="16"/>
        </w:rPr>
        <w:t xml:space="preserve"> </w:t>
      </w:r>
      <w:r w:rsidRPr="00A77F75">
        <w:rPr>
          <w:rFonts w:ascii="GHEA Grapalat" w:hAnsi="GHEA Grapalat"/>
          <w:i/>
          <w:sz w:val="16"/>
          <w:szCs w:val="16"/>
          <w:lang w:val="hy-AM"/>
        </w:rPr>
        <w:t>Վարկ/գրավ գործակցի հաշվարկման ժամանակ ընդունվում է անշարժ գույքի գնահատման և ձեռքբերման արժեքներից նվազագույնը:</w:t>
      </w:r>
    </w:p>
  </w:footnote>
  <w:footnote w:id="24">
    <w:p w:rsidR="00530584" w:rsidRPr="00AC17B5" w:rsidRDefault="00530584" w:rsidP="002F4AA1">
      <w:pPr>
        <w:pStyle w:val="FootnoteText"/>
        <w:jc w:val="both"/>
        <w:rPr>
          <w:i/>
          <w:lang w:val="hy-AM"/>
        </w:rPr>
      </w:pPr>
      <w:r w:rsidRPr="00597C7F">
        <w:rPr>
          <w:rStyle w:val="FootnoteReference"/>
          <w:sz w:val="16"/>
          <w:szCs w:val="16"/>
        </w:rPr>
        <w:footnoteRef/>
      </w:r>
      <w:r w:rsidRPr="00597C7F">
        <w:rPr>
          <w:sz w:val="16"/>
          <w:szCs w:val="16"/>
        </w:rPr>
        <w:t xml:space="preserve"> </w:t>
      </w:r>
      <w:r w:rsidRPr="00597C7F">
        <w:rPr>
          <w:rFonts w:ascii="GHEA Grapalat" w:hAnsi="GHEA Grapalat" w:cs="Sylfaen"/>
          <w:i/>
          <w:sz w:val="16"/>
          <w:szCs w:val="16"/>
        </w:rPr>
        <w:t>Ապահովագրության</w:t>
      </w:r>
      <w:r w:rsidRPr="00597C7F">
        <w:rPr>
          <w:rFonts w:ascii="GHEA Grapalat" w:hAnsi="GHEA Grapalat"/>
          <w:i/>
          <w:sz w:val="16"/>
          <w:szCs w:val="16"/>
        </w:rPr>
        <w:t xml:space="preserve"> </w:t>
      </w:r>
      <w:r w:rsidRPr="00597C7F">
        <w:rPr>
          <w:rFonts w:ascii="GHEA Grapalat" w:hAnsi="GHEA Grapalat" w:cs="Sylfaen"/>
          <w:i/>
          <w:sz w:val="16"/>
          <w:szCs w:val="16"/>
        </w:rPr>
        <w:t>պահանջը</w:t>
      </w:r>
      <w:r w:rsidRPr="00597C7F">
        <w:rPr>
          <w:rFonts w:ascii="GHEA Grapalat" w:hAnsi="GHEA Grapalat"/>
          <w:i/>
          <w:sz w:val="16"/>
          <w:szCs w:val="16"/>
        </w:rPr>
        <w:t xml:space="preserve"> </w:t>
      </w:r>
      <w:r w:rsidRPr="00597C7F">
        <w:rPr>
          <w:rFonts w:ascii="GHEA Grapalat" w:hAnsi="GHEA Grapalat" w:cs="Sylfaen"/>
          <w:i/>
          <w:sz w:val="16"/>
          <w:szCs w:val="16"/>
        </w:rPr>
        <w:t>դադարում</w:t>
      </w:r>
      <w:r w:rsidRPr="00597C7F">
        <w:rPr>
          <w:rFonts w:ascii="GHEA Grapalat" w:hAnsi="GHEA Grapalat"/>
          <w:i/>
          <w:sz w:val="16"/>
          <w:szCs w:val="16"/>
        </w:rPr>
        <w:t xml:space="preserve"> </w:t>
      </w:r>
      <w:r w:rsidRPr="00597C7F">
        <w:rPr>
          <w:rFonts w:ascii="GHEA Grapalat" w:hAnsi="GHEA Grapalat" w:cs="Sylfaen"/>
          <w:i/>
          <w:sz w:val="16"/>
          <w:szCs w:val="16"/>
        </w:rPr>
        <w:t>է</w:t>
      </w:r>
      <w:r w:rsidRPr="00597C7F">
        <w:rPr>
          <w:rFonts w:ascii="GHEA Grapalat" w:hAnsi="GHEA Grapalat"/>
          <w:i/>
          <w:sz w:val="16"/>
          <w:szCs w:val="16"/>
        </w:rPr>
        <w:t xml:space="preserve"> </w:t>
      </w:r>
      <w:r w:rsidRPr="00597C7F">
        <w:rPr>
          <w:rFonts w:ascii="GHEA Grapalat" w:hAnsi="GHEA Grapalat" w:cs="Sylfaen"/>
          <w:i/>
          <w:sz w:val="16"/>
          <w:szCs w:val="16"/>
        </w:rPr>
        <w:t>գործել</w:t>
      </w:r>
      <w:r w:rsidRPr="00597C7F">
        <w:rPr>
          <w:rFonts w:ascii="GHEA Grapalat" w:hAnsi="GHEA Grapalat"/>
          <w:i/>
          <w:sz w:val="16"/>
          <w:szCs w:val="16"/>
        </w:rPr>
        <w:t xml:space="preserve"> </w:t>
      </w:r>
      <w:r w:rsidRPr="00597C7F">
        <w:rPr>
          <w:rFonts w:ascii="GHEA Grapalat" w:hAnsi="GHEA Grapalat" w:cs="Sylfaen"/>
          <w:i/>
          <w:sz w:val="16"/>
          <w:szCs w:val="16"/>
        </w:rPr>
        <w:t>այն</w:t>
      </w:r>
      <w:r w:rsidRPr="00597C7F">
        <w:rPr>
          <w:rFonts w:ascii="GHEA Grapalat" w:hAnsi="GHEA Grapalat"/>
          <w:i/>
          <w:sz w:val="16"/>
          <w:szCs w:val="16"/>
        </w:rPr>
        <w:t xml:space="preserve"> </w:t>
      </w:r>
      <w:r w:rsidRPr="00597C7F">
        <w:rPr>
          <w:rFonts w:ascii="GHEA Grapalat" w:hAnsi="GHEA Grapalat" w:cs="Sylfaen"/>
          <w:i/>
          <w:sz w:val="16"/>
          <w:szCs w:val="16"/>
        </w:rPr>
        <w:t>պահից</w:t>
      </w:r>
      <w:r w:rsidRPr="00597C7F">
        <w:rPr>
          <w:rFonts w:ascii="GHEA Grapalat" w:hAnsi="GHEA Grapalat"/>
          <w:i/>
          <w:sz w:val="16"/>
          <w:szCs w:val="16"/>
        </w:rPr>
        <w:t xml:space="preserve"> </w:t>
      </w:r>
      <w:r w:rsidRPr="00597C7F">
        <w:rPr>
          <w:rFonts w:ascii="GHEA Grapalat" w:hAnsi="GHEA Grapalat" w:cs="Sylfaen"/>
          <w:i/>
          <w:sz w:val="16"/>
          <w:szCs w:val="16"/>
        </w:rPr>
        <w:t>սկսած</w:t>
      </w:r>
      <w:r w:rsidRPr="00597C7F">
        <w:rPr>
          <w:rFonts w:ascii="GHEA Grapalat" w:hAnsi="GHEA Grapalat"/>
          <w:i/>
          <w:sz w:val="16"/>
          <w:szCs w:val="16"/>
        </w:rPr>
        <w:t xml:space="preserve">, </w:t>
      </w:r>
      <w:r w:rsidRPr="00597C7F">
        <w:rPr>
          <w:rFonts w:ascii="GHEA Grapalat" w:hAnsi="GHEA Grapalat" w:cs="Sylfaen"/>
          <w:i/>
          <w:sz w:val="16"/>
          <w:szCs w:val="16"/>
        </w:rPr>
        <w:t>երբ</w:t>
      </w:r>
      <w:r w:rsidRPr="00597C7F">
        <w:rPr>
          <w:rFonts w:ascii="GHEA Grapalat" w:hAnsi="GHEA Grapalat"/>
          <w:i/>
          <w:sz w:val="16"/>
          <w:szCs w:val="16"/>
        </w:rPr>
        <w:t xml:space="preserve"> </w:t>
      </w:r>
      <w:r w:rsidRPr="00597C7F">
        <w:rPr>
          <w:rFonts w:ascii="GHEA Grapalat" w:hAnsi="GHEA Grapalat" w:cs="Sylfaen"/>
          <w:i/>
          <w:sz w:val="16"/>
          <w:szCs w:val="16"/>
        </w:rPr>
        <w:t>վարկի</w:t>
      </w:r>
      <w:r w:rsidRPr="00597C7F">
        <w:rPr>
          <w:rFonts w:ascii="GHEA Grapalat" w:hAnsi="GHEA Grapalat"/>
          <w:i/>
          <w:sz w:val="16"/>
          <w:szCs w:val="16"/>
        </w:rPr>
        <w:t xml:space="preserve"> </w:t>
      </w:r>
      <w:r w:rsidRPr="00597C7F">
        <w:rPr>
          <w:rFonts w:ascii="GHEA Grapalat" w:hAnsi="GHEA Grapalat" w:cs="Sylfaen"/>
          <w:i/>
          <w:sz w:val="16"/>
          <w:szCs w:val="16"/>
        </w:rPr>
        <w:t>գծով</w:t>
      </w:r>
      <w:r w:rsidRPr="00597C7F">
        <w:rPr>
          <w:rFonts w:ascii="GHEA Grapalat" w:hAnsi="GHEA Grapalat"/>
          <w:i/>
          <w:sz w:val="16"/>
          <w:szCs w:val="16"/>
        </w:rPr>
        <w:t xml:space="preserve"> </w:t>
      </w:r>
      <w:r w:rsidRPr="00597C7F">
        <w:rPr>
          <w:rFonts w:ascii="GHEA Grapalat" w:hAnsi="GHEA Grapalat" w:cs="Sylfaen"/>
          <w:i/>
          <w:sz w:val="16"/>
          <w:szCs w:val="16"/>
        </w:rPr>
        <w:t>վճարումների</w:t>
      </w:r>
      <w:r w:rsidRPr="00597C7F">
        <w:rPr>
          <w:rFonts w:ascii="GHEA Grapalat" w:hAnsi="GHEA Grapalat"/>
          <w:i/>
          <w:sz w:val="16"/>
          <w:szCs w:val="16"/>
        </w:rPr>
        <w:t xml:space="preserve"> </w:t>
      </w:r>
      <w:r w:rsidRPr="00597C7F">
        <w:rPr>
          <w:rFonts w:ascii="GHEA Grapalat" w:hAnsi="GHEA Grapalat" w:cs="Sylfaen"/>
          <w:i/>
          <w:sz w:val="16"/>
          <w:szCs w:val="16"/>
        </w:rPr>
        <w:t>արդյունքում</w:t>
      </w:r>
      <w:r w:rsidRPr="00597C7F">
        <w:rPr>
          <w:rFonts w:ascii="GHEA Grapalat" w:hAnsi="GHEA Grapalat"/>
          <w:i/>
          <w:sz w:val="16"/>
          <w:szCs w:val="16"/>
        </w:rPr>
        <w:t xml:space="preserve"> </w:t>
      </w:r>
      <w:r w:rsidRPr="00597C7F">
        <w:rPr>
          <w:rFonts w:ascii="GHEA Grapalat" w:hAnsi="GHEA Grapalat" w:cs="Sylfaen"/>
          <w:i/>
          <w:sz w:val="16"/>
          <w:szCs w:val="16"/>
        </w:rPr>
        <w:t>Վարկ</w:t>
      </w:r>
      <w:r w:rsidRPr="00597C7F">
        <w:rPr>
          <w:rFonts w:ascii="GHEA Grapalat" w:hAnsi="GHEA Grapalat"/>
          <w:i/>
          <w:sz w:val="16"/>
          <w:szCs w:val="16"/>
        </w:rPr>
        <w:t>/</w:t>
      </w:r>
      <w:r w:rsidRPr="00597C7F">
        <w:rPr>
          <w:rFonts w:ascii="GHEA Grapalat" w:hAnsi="GHEA Grapalat" w:cs="Sylfaen"/>
          <w:i/>
          <w:sz w:val="16"/>
          <w:szCs w:val="16"/>
        </w:rPr>
        <w:t>Գրավ</w:t>
      </w:r>
      <w:r w:rsidRPr="00597C7F">
        <w:rPr>
          <w:rFonts w:ascii="GHEA Grapalat" w:hAnsi="GHEA Grapalat"/>
          <w:i/>
          <w:sz w:val="16"/>
          <w:szCs w:val="16"/>
        </w:rPr>
        <w:t xml:space="preserve"> </w:t>
      </w:r>
      <w:r w:rsidRPr="00597C7F">
        <w:rPr>
          <w:rFonts w:ascii="GHEA Grapalat" w:hAnsi="GHEA Grapalat" w:cs="Sylfaen"/>
          <w:i/>
          <w:sz w:val="16"/>
          <w:szCs w:val="16"/>
        </w:rPr>
        <w:t>հարաբերակցությունը</w:t>
      </w:r>
      <w:r w:rsidRPr="00597C7F">
        <w:rPr>
          <w:rFonts w:ascii="GHEA Grapalat" w:hAnsi="GHEA Grapalat"/>
          <w:i/>
          <w:sz w:val="16"/>
          <w:szCs w:val="16"/>
        </w:rPr>
        <w:t xml:space="preserve"> </w:t>
      </w:r>
      <w:r w:rsidRPr="00597C7F">
        <w:rPr>
          <w:rFonts w:ascii="GHEA Grapalat" w:hAnsi="GHEA Grapalat" w:cs="Sylfaen"/>
          <w:i/>
          <w:sz w:val="16"/>
          <w:szCs w:val="16"/>
        </w:rPr>
        <w:t>հասնում</w:t>
      </w:r>
      <w:r w:rsidRPr="00597C7F">
        <w:rPr>
          <w:rFonts w:ascii="GHEA Grapalat" w:hAnsi="GHEA Grapalat"/>
          <w:i/>
          <w:sz w:val="16"/>
          <w:szCs w:val="16"/>
        </w:rPr>
        <w:t xml:space="preserve"> </w:t>
      </w:r>
      <w:r w:rsidRPr="00597C7F">
        <w:rPr>
          <w:rFonts w:ascii="GHEA Grapalat" w:hAnsi="GHEA Grapalat" w:cs="Sylfaen"/>
          <w:i/>
          <w:sz w:val="16"/>
          <w:szCs w:val="16"/>
        </w:rPr>
        <w:t>է</w:t>
      </w:r>
      <w:r w:rsidRPr="00597C7F">
        <w:rPr>
          <w:rFonts w:ascii="GHEA Grapalat" w:hAnsi="GHEA Grapalat"/>
          <w:i/>
          <w:sz w:val="16"/>
          <w:szCs w:val="16"/>
        </w:rPr>
        <w:t xml:space="preserve"> 70%-</w:t>
      </w:r>
      <w:r w:rsidRPr="00597C7F">
        <w:rPr>
          <w:rFonts w:ascii="GHEA Grapalat" w:hAnsi="GHEA Grapalat" w:cs="Sylfaen"/>
          <w:i/>
          <w:sz w:val="16"/>
          <w:szCs w:val="16"/>
        </w:rPr>
        <w:t>ի՝</w:t>
      </w:r>
      <w:r w:rsidRPr="00597C7F">
        <w:rPr>
          <w:rFonts w:ascii="GHEA Grapalat" w:hAnsi="GHEA Grapalat"/>
          <w:i/>
          <w:sz w:val="16"/>
          <w:szCs w:val="16"/>
        </w:rPr>
        <w:t xml:space="preserve"> </w:t>
      </w:r>
      <w:r w:rsidRPr="00597C7F">
        <w:rPr>
          <w:rFonts w:ascii="GHEA Grapalat" w:hAnsi="GHEA Grapalat" w:cs="Sylfaen"/>
          <w:i/>
          <w:sz w:val="16"/>
          <w:szCs w:val="16"/>
        </w:rPr>
        <w:t>երկրորդային</w:t>
      </w:r>
      <w:r w:rsidRPr="00597C7F">
        <w:rPr>
          <w:rFonts w:ascii="GHEA Grapalat" w:hAnsi="GHEA Grapalat"/>
          <w:i/>
          <w:sz w:val="16"/>
          <w:szCs w:val="16"/>
        </w:rPr>
        <w:t xml:space="preserve"> </w:t>
      </w:r>
      <w:r w:rsidRPr="00597C7F">
        <w:rPr>
          <w:rFonts w:ascii="GHEA Grapalat" w:hAnsi="GHEA Grapalat" w:cs="Sylfaen"/>
          <w:i/>
          <w:sz w:val="16"/>
          <w:szCs w:val="16"/>
        </w:rPr>
        <w:t>շուկայից</w:t>
      </w:r>
      <w:r w:rsidRPr="00597C7F">
        <w:rPr>
          <w:rFonts w:ascii="GHEA Grapalat" w:hAnsi="GHEA Grapalat"/>
          <w:i/>
          <w:sz w:val="16"/>
          <w:szCs w:val="16"/>
        </w:rPr>
        <w:t xml:space="preserve"> (</w:t>
      </w:r>
      <w:r w:rsidRPr="00597C7F">
        <w:rPr>
          <w:rFonts w:ascii="GHEA Grapalat" w:hAnsi="GHEA Grapalat" w:cs="Sylfaen"/>
          <w:i/>
          <w:sz w:val="16"/>
          <w:szCs w:val="16"/>
        </w:rPr>
        <w:t>ոչ</w:t>
      </w:r>
      <w:r w:rsidRPr="00597C7F">
        <w:rPr>
          <w:rFonts w:ascii="GHEA Grapalat" w:hAnsi="GHEA Grapalat"/>
          <w:i/>
          <w:sz w:val="16"/>
          <w:szCs w:val="16"/>
        </w:rPr>
        <w:t xml:space="preserve"> </w:t>
      </w:r>
      <w:r w:rsidRPr="00597C7F">
        <w:rPr>
          <w:rFonts w:ascii="GHEA Grapalat" w:hAnsi="GHEA Grapalat" w:cs="Sylfaen"/>
          <w:i/>
          <w:sz w:val="16"/>
          <w:szCs w:val="16"/>
        </w:rPr>
        <w:t>անմիջապես</w:t>
      </w:r>
      <w:r w:rsidRPr="00597C7F">
        <w:rPr>
          <w:rFonts w:ascii="GHEA Grapalat" w:hAnsi="GHEA Grapalat"/>
          <w:i/>
          <w:sz w:val="16"/>
          <w:szCs w:val="16"/>
        </w:rPr>
        <w:t xml:space="preserve"> </w:t>
      </w:r>
      <w:r w:rsidRPr="00597C7F">
        <w:rPr>
          <w:rFonts w:ascii="GHEA Grapalat" w:hAnsi="GHEA Grapalat" w:cs="Sylfaen"/>
          <w:i/>
          <w:sz w:val="16"/>
          <w:szCs w:val="16"/>
        </w:rPr>
        <w:t>կառուցապատողից</w:t>
      </w:r>
      <w:r w:rsidRPr="00597C7F">
        <w:rPr>
          <w:rFonts w:ascii="GHEA Grapalat" w:hAnsi="GHEA Grapalat"/>
          <w:i/>
          <w:sz w:val="16"/>
          <w:szCs w:val="16"/>
        </w:rPr>
        <w:t xml:space="preserve">) </w:t>
      </w:r>
      <w:r w:rsidRPr="00597C7F">
        <w:rPr>
          <w:rFonts w:ascii="GHEA Grapalat" w:hAnsi="GHEA Grapalat" w:cs="Sylfaen"/>
          <w:i/>
          <w:sz w:val="16"/>
          <w:szCs w:val="16"/>
        </w:rPr>
        <w:t>գնված</w:t>
      </w:r>
      <w:r w:rsidRPr="00597C7F">
        <w:rPr>
          <w:rFonts w:ascii="GHEA Grapalat" w:hAnsi="GHEA Grapalat"/>
          <w:i/>
          <w:sz w:val="16"/>
          <w:szCs w:val="16"/>
        </w:rPr>
        <w:t xml:space="preserve"> </w:t>
      </w:r>
      <w:r w:rsidRPr="00597C7F">
        <w:rPr>
          <w:rFonts w:ascii="GHEA Grapalat" w:hAnsi="GHEA Grapalat" w:cs="Sylfaen"/>
          <w:i/>
          <w:sz w:val="16"/>
          <w:szCs w:val="16"/>
        </w:rPr>
        <w:t>բնակարանի</w:t>
      </w:r>
      <w:r w:rsidRPr="00597C7F">
        <w:rPr>
          <w:rFonts w:ascii="GHEA Grapalat" w:hAnsi="GHEA Grapalat"/>
          <w:i/>
          <w:sz w:val="16"/>
          <w:szCs w:val="16"/>
        </w:rPr>
        <w:t xml:space="preserve"> </w:t>
      </w:r>
      <w:r w:rsidRPr="00597C7F">
        <w:rPr>
          <w:rFonts w:ascii="GHEA Grapalat" w:hAnsi="GHEA Grapalat" w:cs="Sylfaen"/>
          <w:i/>
          <w:sz w:val="16"/>
          <w:szCs w:val="16"/>
        </w:rPr>
        <w:t>դեպքում</w:t>
      </w:r>
      <w:r w:rsidRPr="00597C7F">
        <w:rPr>
          <w:rFonts w:ascii="GHEA Grapalat" w:hAnsi="GHEA Grapalat"/>
          <w:i/>
          <w:sz w:val="16"/>
          <w:szCs w:val="16"/>
        </w:rPr>
        <w:t xml:space="preserve"> </w:t>
      </w:r>
      <w:r w:rsidRPr="00597C7F">
        <w:rPr>
          <w:rFonts w:ascii="GHEA Grapalat" w:hAnsi="GHEA Grapalat" w:cs="Sylfaen"/>
          <w:i/>
          <w:sz w:val="16"/>
          <w:szCs w:val="16"/>
        </w:rPr>
        <w:t>և</w:t>
      </w:r>
      <w:r w:rsidRPr="00597C7F">
        <w:rPr>
          <w:rFonts w:ascii="GHEA Grapalat" w:hAnsi="GHEA Grapalat"/>
          <w:i/>
          <w:sz w:val="16"/>
          <w:szCs w:val="16"/>
        </w:rPr>
        <w:t xml:space="preserve"> 80%-</w:t>
      </w:r>
      <w:r w:rsidRPr="00597C7F">
        <w:rPr>
          <w:rFonts w:ascii="GHEA Grapalat" w:hAnsi="GHEA Grapalat" w:cs="Sylfaen"/>
          <w:i/>
          <w:sz w:val="16"/>
          <w:szCs w:val="16"/>
        </w:rPr>
        <w:t>ի՝</w:t>
      </w:r>
      <w:r w:rsidRPr="00597C7F">
        <w:rPr>
          <w:rFonts w:ascii="GHEA Grapalat" w:hAnsi="GHEA Grapalat"/>
          <w:i/>
          <w:sz w:val="16"/>
          <w:szCs w:val="16"/>
        </w:rPr>
        <w:t xml:space="preserve"> </w:t>
      </w:r>
      <w:r w:rsidRPr="00597C7F">
        <w:rPr>
          <w:rFonts w:ascii="GHEA Grapalat" w:hAnsi="GHEA Grapalat" w:cs="Sylfaen"/>
          <w:i/>
          <w:sz w:val="16"/>
          <w:szCs w:val="16"/>
        </w:rPr>
        <w:t>առաջնային</w:t>
      </w:r>
      <w:r w:rsidRPr="00597C7F">
        <w:rPr>
          <w:rFonts w:ascii="GHEA Grapalat" w:hAnsi="GHEA Grapalat"/>
          <w:i/>
          <w:sz w:val="16"/>
          <w:szCs w:val="16"/>
        </w:rPr>
        <w:t xml:space="preserve"> </w:t>
      </w:r>
      <w:r w:rsidRPr="00597C7F">
        <w:rPr>
          <w:rFonts w:ascii="GHEA Grapalat" w:hAnsi="GHEA Grapalat" w:cs="Sylfaen"/>
          <w:i/>
          <w:sz w:val="16"/>
          <w:szCs w:val="16"/>
        </w:rPr>
        <w:t>շուկայից</w:t>
      </w:r>
      <w:r w:rsidRPr="00597C7F">
        <w:rPr>
          <w:rFonts w:ascii="GHEA Grapalat" w:hAnsi="GHEA Grapalat"/>
          <w:i/>
          <w:sz w:val="16"/>
          <w:szCs w:val="16"/>
        </w:rPr>
        <w:t xml:space="preserve"> (</w:t>
      </w:r>
      <w:r w:rsidRPr="00597C7F">
        <w:rPr>
          <w:rFonts w:ascii="GHEA Grapalat" w:hAnsi="GHEA Grapalat" w:cs="Sylfaen"/>
          <w:i/>
          <w:sz w:val="16"/>
          <w:szCs w:val="16"/>
        </w:rPr>
        <w:t>անմիջապես</w:t>
      </w:r>
      <w:r w:rsidRPr="00597C7F">
        <w:rPr>
          <w:rFonts w:ascii="GHEA Grapalat" w:hAnsi="GHEA Grapalat"/>
          <w:i/>
          <w:sz w:val="16"/>
          <w:szCs w:val="16"/>
        </w:rPr>
        <w:t xml:space="preserve"> </w:t>
      </w:r>
      <w:r w:rsidRPr="00597C7F">
        <w:rPr>
          <w:rFonts w:ascii="GHEA Grapalat" w:hAnsi="GHEA Grapalat" w:cs="Sylfaen"/>
          <w:i/>
          <w:sz w:val="16"/>
          <w:szCs w:val="16"/>
        </w:rPr>
        <w:t>կառուցապատողից</w:t>
      </w:r>
      <w:r w:rsidRPr="00597C7F">
        <w:rPr>
          <w:rFonts w:ascii="GHEA Grapalat" w:hAnsi="GHEA Grapalat"/>
          <w:i/>
          <w:sz w:val="16"/>
          <w:szCs w:val="16"/>
        </w:rPr>
        <w:t xml:space="preserve">) </w:t>
      </w:r>
      <w:r w:rsidRPr="00597C7F">
        <w:rPr>
          <w:rFonts w:ascii="GHEA Grapalat" w:hAnsi="GHEA Grapalat" w:cs="Sylfaen"/>
          <w:i/>
          <w:sz w:val="16"/>
          <w:szCs w:val="16"/>
        </w:rPr>
        <w:t>գնված</w:t>
      </w:r>
      <w:r w:rsidRPr="00597C7F">
        <w:rPr>
          <w:rFonts w:ascii="GHEA Grapalat" w:hAnsi="GHEA Grapalat"/>
          <w:i/>
          <w:sz w:val="16"/>
          <w:szCs w:val="16"/>
        </w:rPr>
        <w:t xml:space="preserve"> </w:t>
      </w:r>
      <w:r w:rsidRPr="00597C7F">
        <w:rPr>
          <w:rFonts w:ascii="GHEA Grapalat" w:hAnsi="GHEA Grapalat" w:cs="Sylfaen"/>
          <w:i/>
          <w:sz w:val="16"/>
          <w:szCs w:val="16"/>
        </w:rPr>
        <w:t>բնակարանի</w:t>
      </w:r>
      <w:r w:rsidRPr="00597C7F">
        <w:rPr>
          <w:rFonts w:ascii="GHEA Grapalat" w:hAnsi="GHEA Grapalat"/>
          <w:i/>
          <w:sz w:val="16"/>
          <w:szCs w:val="16"/>
        </w:rPr>
        <w:t xml:space="preserve"> </w:t>
      </w:r>
      <w:r w:rsidRPr="00597C7F">
        <w:rPr>
          <w:rFonts w:ascii="GHEA Grapalat" w:hAnsi="GHEA Grapalat" w:cs="Sylfaen"/>
          <w:i/>
          <w:sz w:val="16"/>
          <w:szCs w:val="16"/>
        </w:rPr>
        <w:t>դեպքում</w:t>
      </w:r>
      <w:r w:rsidRPr="00597C7F">
        <w:rPr>
          <w:rFonts w:ascii="GHEA Grapalat" w:hAnsi="GHEA Grapalat" w:cs="Tahoma"/>
          <w:i/>
          <w:sz w:val="16"/>
          <w:szCs w:val="16"/>
        </w:rPr>
        <w:t>։</w:t>
      </w:r>
    </w:p>
  </w:footnote>
  <w:footnote w:id="25">
    <w:p w:rsidR="00530584" w:rsidRPr="00485D8D" w:rsidRDefault="00530584" w:rsidP="004E18BC">
      <w:pPr>
        <w:pStyle w:val="FootnoteText"/>
        <w:rPr>
          <w:rFonts w:ascii="Montserrat arm" w:hAnsi="Montserrat arm"/>
          <w:color w:val="000000"/>
          <w:sz w:val="16"/>
          <w:szCs w:val="16"/>
          <w:lang w:val="hy-AM" w:eastAsia="en-US"/>
        </w:rPr>
      </w:pPr>
      <w:r>
        <w:rPr>
          <w:rStyle w:val="FootnoteReference"/>
        </w:rPr>
        <w:footnoteRef/>
      </w:r>
      <w:r>
        <w:t xml:space="preserve"> </w:t>
      </w:r>
      <w:r w:rsidRPr="00053D8C">
        <w:rPr>
          <w:rFonts w:ascii="GHEA Grapalat" w:hAnsi="GHEA Grapalat"/>
          <w:i/>
          <w:color w:val="000000"/>
          <w:sz w:val="16"/>
          <w:szCs w:val="16"/>
          <w:lang w:val="hy-AM" w:eastAsia="en-US"/>
        </w:rPr>
        <w:t>Գույքի ձեռքբերման գնի և վարկի գումարի տարբերության չափով</w:t>
      </w:r>
      <w:r w:rsidRPr="00485D8D">
        <w:rPr>
          <w:rFonts w:ascii="Montserrat arm" w:hAnsi="Montserrat arm"/>
          <w:color w:val="000000"/>
          <w:sz w:val="16"/>
          <w:szCs w:val="16"/>
          <w:lang w:val="hy-AM" w:eastAsia="en-US"/>
        </w:rPr>
        <w:t xml:space="preserve"> </w:t>
      </w:r>
    </w:p>
  </w:footnote>
  <w:footnote w:id="26">
    <w:p w:rsidR="00530584" w:rsidRPr="001D51F2" w:rsidRDefault="00530584" w:rsidP="00493C46">
      <w:pPr>
        <w:pStyle w:val="FootnoteText"/>
        <w:jc w:val="both"/>
      </w:pPr>
      <w:r>
        <w:rPr>
          <w:rStyle w:val="FootnoteReference"/>
        </w:rPr>
        <w:footnoteRef/>
      </w:r>
      <w:r>
        <w:t xml:space="preserve"> </w:t>
      </w:r>
      <w:r w:rsidRPr="00115912">
        <w:rPr>
          <w:rFonts w:ascii="GHEA Grapalat" w:hAnsi="GHEA Grapalat" w:cs="Times Armenian"/>
          <w:i/>
          <w:color w:val="000000" w:themeColor="text1"/>
          <w:sz w:val="16"/>
          <w:szCs w:val="16"/>
          <w:lang w:val="hy-AM"/>
        </w:rPr>
        <w:t xml:space="preserve">Առանձին դեպքերում, համապատասխան իրավական հիմքերի ներկայացման պարագայում, Բանկը կարող է որպես </w:t>
      </w:r>
      <w:r>
        <w:rPr>
          <w:rFonts w:ascii="GHEA Grapalat" w:hAnsi="GHEA Grapalat" w:cs="Times Armenian"/>
          <w:i/>
          <w:color w:val="000000" w:themeColor="text1"/>
          <w:sz w:val="16"/>
          <w:szCs w:val="16"/>
        </w:rPr>
        <w:t>առաջնային</w:t>
      </w:r>
      <w:r w:rsidRPr="00115912">
        <w:rPr>
          <w:rFonts w:ascii="GHEA Grapalat" w:hAnsi="GHEA Grapalat" w:cs="Times Armenian"/>
          <w:i/>
          <w:color w:val="000000" w:themeColor="text1"/>
          <w:sz w:val="16"/>
          <w:szCs w:val="16"/>
          <w:lang w:val="hy-AM"/>
        </w:rPr>
        <w:t xml:space="preserve"> շուկայից ձեռքբերում դիտարկել նաև մինչև մեկամսյա ժամկետում ՀՀ ներմուծված </w:t>
      </w:r>
      <w:r>
        <w:rPr>
          <w:rFonts w:ascii="GHEA Grapalat" w:hAnsi="GHEA Grapalat" w:cs="Times Armenian"/>
          <w:i/>
          <w:color w:val="000000" w:themeColor="text1"/>
          <w:sz w:val="16"/>
          <w:szCs w:val="16"/>
        </w:rPr>
        <w:t xml:space="preserve">և </w:t>
      </w:r>
      <w:r w:rsidRPr="00115912">
        <w:rPr>
          <w:rFonts w:ascii="GHEA Grapalat" w:hAnsi="GHEA Grapalat" w:cs="Times Armenian"/>
          <w:i/>
          <w:color w:val="000000" w:themeColor="text1"/>
          <w:sz w:val="16"/>
          <w:szCs w:val="16"/>
          <w:lang w:val="hy-AM"/>
        </w:rPr>
        <w:t>լիովին սարքին /շահագործման ենթակա/ ավտոմեքենաները:</w:t>
      </w:r>
      <w:r>
        <w:rPr>
          <w:rFonts w:ascii="GHEA Grapalat" w:hAnsi="GHEA Grapalat" w:cs="Times Armenian"/>
          <w:i/>
          <w:color w:val="000000" w:themeColor="text1"/>
          <w:sz w:val="16"/>
          <w:szCs w:val="16"/>
        </w:rPr>
        <w:t xml:space="preserve"> Տվյալ դեպքերում պահանջվում է ավտոմեքենայի արժեքի գնահատում՝ Բանկի գործող կարգերին համապատասխան:</w:t>
      </w:r>
    </w:p>
  </w:footnote>
  <w:footnote w:id="27">
    <w:p w:rsidR="00530584" w:rsidRPr="00C04483" w:rsidRDefault="00530584" w:rsidP="00C45458">
      <w:pPr>
        <w:pStyle w:val="FootnoteText"/>
        <w:ind w:right="-13"/>
        <w:jc w:val="both"/>
        <w:rPr>
          <w:lang w:val="ru-RU"/>
        </w:rPr>
      </w:pPr>
      <w:r>
        <w:rPr>
          <w:rStyle w:val="FootnoteReference"/>
        </w:rPr>
        <w:footnoteRef/>
      </w:r>
      <w:r>
        <w:t xml:space="preserve"> </w:t>
      </w:r>
      <w:r w:rsidRPr="00A55AFA">
        <w:rPr>
          <w:rFonts w:ascii="GHEA Grapalat" w:hAnsi="GHEA Grapalat" w:cs="Times Armenian"/>
          <w:i/>
          <w:color w:val="000000" w:themeColor="text1"/>
          <w:sz w:val="16"/>
          <w:szCs w:val="16"/>
        </w:rPr>
        <w:t xml:space="preserve">Նշված տոկոսադրույքները կիրառվում են, եթե </w:t>
      </w:r>
      <w:r w:rsidRPr="00A55AFA">
        <w:rPr>
          <w:rFonts w:ascii="GHEA Grapalat" w:hAnsi="GHEA Grapalat" w:cs="Times Armenian"/>
          <w:i/>
          <w:color w:val="000000" w:themeColor="text1"/>
          <w:sz w:val="16"/>
          <w:szCs w:val="16"/>
          <w:lang w:val="hy-AM"/>
        </w:rPr>
        <w:t xml:space="preserve">գրավադրվող </w:t>
      </w:r>
      <w:r w:rsidRPr="00A55AFA">
        <w:rPr>
          <w:rFonts w:ascii="GHEA Grapalat" w:hAnsi="GHEA Grapalat" w:cs="Times Armenian"/>
          <w:i/>
          <w:color w:val="000000" w:themeColor="text1"/>
          <w:sz w:val="16"/>
          <w:szCs w:val="16"/>
        </w:rPr>
        <w:t>տրանսպորտային միջոցի ապահովագրության կնքումը ապահովվում է Բանկի կողմից և Բանկի հաշվին</w:t>
      </w:r>
      <w:r w:rsidRPr="00A55AFA">
        <w:rPr>
          <w:rFonts w:ascii="GHEA Grapalat" w:hAnsi="GHEA Grapalat" w:cs="Times Armenian"/>
          <w:i/>
          <w:color w:val="000000" w:themeColor="text1"/>
          <w:sz w:val="16"/>
          <w:szCs w:val="16"/>
          <w:lang w:val="ru-RU"/>
        </w:rPr>
        <w:t>:</w:t>
      </w:r>
      <w:r w:rsidRPr="00A55AFA">
        <w:rPr>
          <w:rFonts w:ascii="GHEA Grapalat" w:hAnsi="GHEA Grapalat" w:cs="Times Armenian"/>
          <w:i/>
          <w:color w:val="000000" w:themeColor="text1"/>
          <w:sz w:val="16"/>
          <w:szCs w:val="16"/>
        </w:rPr>
        <w:t xml:space="preserve"> </w:t>
      </w:r>
      <w:r w:rsidRPr="00A55AFA">
        <w:rPr>
          <w:rFonts w:ascii="GHEA Grapalat" w:hAnsi="GHEA Grapalat" w:cs="Times Armenian"/>
          <w:i/>
          <w:color w:val="000000" w:themeColor="text1"/>
          <w:sz w:val="16"/>
          <w:szCs w:val="16"/>
          <w:lang w:val="ru-RU"/>
        </w:rPr>
        <w:t>Ա</w:t>
      </w:r>
      <w:r w:rsidRPr="00A55AFA">
        <w:rPr>
          <w:rFonts w:ascii="GHEA Grapalat" w:hAnsi="GHEA Grapalat" w:cs="Times Armenian"/>
          <w:i/>
          <w:color w:val="000000" w:themeColor="text1"/>
          <w:sz w:val="16"/>
          <w:szCs w:val="16"/>
        </w:rPr>
        <w:t xml:space="preserve">պահովագրությունը վարկառուի կողմից </w:t>
      </w:r>
      <w:r w:rsidRPr="00A55AFA">
        <w:rPr>
          <w:rFonts w:ascii="GHEA Grapalat" w:hAnsi="GHEA Grapalat" w:cs="Times Armenian"/>
          <w:i/>
          <w:color w:val="000000" w:themeColor="text1"/>
          <w:sz w:val="16"/>
          <w:szCs w:val="16"/>
          <w:lang w:val="ru-RU"/>
        </w:rPr>
        <w:t xml:space="preserve">և վարկառուի հաշվին կատարվելու դեպքում </w:t>
      </w:r>
      <w:r w:rsidRPr="00A55AFA">
        <w:rPr>
          <w:rFonts w:ascii="GHEA Grapalat" w:hAnsi="GHEA Grapalat" w:cs="Times Armenian"/>
          <w:i/>
          <w:color w:val="000000" w:themeColor="text1"/>
          <w:sz w:val="16"/>
          <w:szCs w:val="16"/>
        </w:rPr>
        <w:t xml:space="preserve">Գլխավոր վարկային կոմիտեի որոշմամբ կարող է </w:t>
      </w:r>
      <w:r w:rsidRPr="00A55AFA">
        <w:rPr>
          <w:rFonts w:ascii="GHEA Grapalat" w:hAnsi="GHEA Grapalat" w:cs="Times Armenian"/>
          <w:i/>
          <w:color w:val="000000" w:themeColor="text1"/>
          <w:sz w:val="16"/>
          <w:szCs w:val="16"/>
          <w:lang w:val="ru-RU"/>
        </w:rPr>
        <w:t>կիրառվել</w:t>
      </w:r>
      <w:r w:rsidRPr="00A55AFA">
        <w:rPr>
          <w:rFonts w:ascii="GHEA Grapalat" w:hAnsi="GHEA Grapalat" w:cs="Times Armenian"/>
          <w:i/>
          <w:color w:val="000000" w:themeColor="text1"/>
          <w:sz w:val="16"/>
          <w:szCs w:val="16"/>
        </w:rPr>
        <w:t xml:space="preserve"> </w:t>
      </w:r>
      <w:r w:rsidRPr="00A55AFA">
        <w:rPr>
          <w:rFonts w:ascii="GHEA Grapalat" w:hAnsi="GHEA Grapalat" w:cs="Times Armenian"/>
          <w:i/>
          <w:color w:val="000000" w:themeColor="text1"/>
          <w:sz w:val="16"/>
          <w:szCs w:val="16"/>
          <w:lang w:val="ru-RU"/>
        </w:rPr>
        <w:t>նշված տոկոսադրույքից</w:t>
      </w:r>
      <w:r w:rsidRPr="00A55AFA">
        <w:rPr>
          <w:rFonts w:ascii="GHEA Grapalat" w:hAnsi="GHEA Grapalat" w:cs="Times Armenian"/>
          <w:i/>
          <w:color w:val="000000" w:themeColor="text1"/>
          <w:sz w:val="16"/>
          <w:szCs w:val="16"/>
        </w:rPr>
        <w:t xml:space="preserve"> 1% ցածր տոկոսադրույք</w:t>
      </w:r>
      <w:r w:rsidRPr="00A55AFA">
        <w:rPr>
          <w:rFonts w:ascii="GHEA Grapalat" w:hAnsi="GHEA Grapalat" w:cs="Times Armenian"/>
          <w:i/>
          <w:color w:val="000000" w:themeColor="text1"/>
          <w:sz w:val="16"/>
          <w:szCs w:val="16"/>
          <w:lang w:val="ru-RU"/>
        </w:rPr>
        <w:t>:</w:t>
      </w:r>
    </w:p>
  </w:footnote>
  <w:footnote w:id="28">
    <w:p w:rsidR="00530584" w:rsidRPr="00203B7F" w:rsidRDefault="00530584" w:rsidP="00C45458">
      <w:pPr>
        <w:pStyle w:val="FootnoteText"/>
        <w:rPr>
          <w:rFonts w:ascii="Times New Roman" w:hAnsi="Times New Roman"/>
          <w:lang w:val="ru-RU"/>
        </w:rPr>
      </w:pPr>
      <w:r>
        <w:rPr>
          <w:rStyle w:val="FootnoteReference"/>
        </w:rPr>
        <w:footnoteRef/>
      </w:r>
      <w:r>
        <w:t xml:space="preserve"> </w:t>
      </w:r>
      <w:r w:rsidRPr="006C4A1C">
        <w:rPr>
          <w:rFonts w:ascii="GHEA Grapalat" w:hAnsi="GHEA Grapalat"/>
          <w:i/>
          <w:sz w:val="16"/>
          <w:lang w:val="en-US"/>
        </w:rPr>
        <w:t>Վերահսկողությունը</w:t>
      </w:r>
      <w:r w:rsidRPr="00203B7F">
        <w:rPr>
          <w:rFonts w:ascii="GHEA Grapalat" w:hAnsi="GHEA Grapalat"/>
          <w:i/>
          <w:sz w:val="16"/>
          <w:lang w:val="ru-RU"/>
        </w:rPr>
        <w:t xml:space="preserve"> </w:t>
      </w:r>
      <w:r w:rsidRPr="006C4A1C">
        <w:rPr>
          <w:rFonts w:ascii="GHEA Grapalat" w:hAnsi="GHEA Grapalat"/>
          <w:i/>
          <w:sz w:val="16"/>
          <w:lang w:val="en-US"/>
        </w:rPr>
        <w:t>իրականացվում</w:t>
      </w:r>
      <w:r w:rsidRPr="00203B7F">
        <w:rPr>
          <w:rFonts w:ascii="GHEA Grapalat" w:hAnsi="GHEA Grapalat"/>
          <w:i/>
          <w:sz w:val="16"/>
          <w:lang w:val="ru-RU"/>
        </w:rPr>
        <w:t xml:space="preserve"> </w:t>
      </w:r>
      <w:r w:rsidRPr="006C4A1C">
        <w:rPr>
          <w:rFonts w:ascii="GHEA Grapalat" w:hAnsi="GHEA Grapalat"/>
          <w:i/>
          <w:sz w:val="16"/>
          <w:lang w:val="en-US"/>
        </w:rPr>
        <w:t>է</w:t>
      </w:r>
      <w:r w:rsidRPr="00203B7F">
        <w:rPr>
          <w:rFonts w:ascii="GHEA Grapalat" w:hAnsi="GHEA Grapalat"/>
          <w:i/>
          <w:sz w:val="16"/>
          <w:lang w:val="ru-RU"/>
        </w:rPr>
        <w:t xml:space="preserve"> </w:t>
      </w:r>
      <w:r w:rsidRPr="006C4A1C">
        <w:rPr>
          <w:rFonts w:ascii="GHEA Grapalat" w:hAnsi="GHEA Grapalat"/>
          <w:i/>
          <w:sz w:val="16"/>
          <w:lang w:val="en-US"/>
        </w:rPr>
        <w:t>վարկային</w:t>
      </w:r>
      <w:r w:rsidRPr="00203B7F">
        <w:rPr>
          <w:rFonts w:ascii="GHEA Grapalat" w:hAnsi="GHEA Grapalat"/>
          <w:i/>
          <w:sz w:val="16"/>
          <w:lang w:val="ru-RU"/>
        </w:rPr>
        <w:t xml:space="preserve"> </w:t>
      </w:r>
      <w:r w:rsidRPr="006C4A1C">
        <w:rPr>
          <w:rFonts w:ascii="GHEA Grapalat" w:hAnsi="GHEA Grapalat"/>
          <w:i/>
          <w:sz w:val="16"/>
          <w:lang w:val="en-US"/>
        </w:rPr>
        <w:t>փաթեթը</w:t>
      </w:r>
      <w:r w:rsidRPr="00203B7F">
        <w:rPr>
          <w:rFonts w:ascii="GHEA Grapalat" w:hAnsi="GHEA Grapalat"/>
          <w:i/>
          <w:sz w:val="16"/>
          <w:lang w:val="ru-RU"/>
        </w:rPr>
        <w:t xml:space="preserve"> </w:t>
      </w:r>
      <w:r w:rsidRPr="006C4A1C">
        <w:rPr>
          <w:rFonts w:ascii="GHEA Grapalat" w:hAnsi="GHEA Grapalat"/>
          <w:i/>
          <w:sz w:val="16"/>
          <w:lang w:val="en-US"/>
        </w:rPr>
        <w:t>սպասարկող</w:t>
      </w:r>
      <w:r w:rsidRPr="00203B7F">
        <w:rPr>
          <w:rFonts w:ascii="GHEA Grapalat" w:hAnsi="GHEA Grapalat"/>
          <w:i/>
          <w:sz w:val="16"/>
          <w:lang w:val="ru-RU"/>
        </w:rPr>
        <w:t xml:space="preserve"> </w:t>
      </w:r>
      <w:r w:rsidRPr="006C4A1C">
        <w:rPr>
          <w:rFonts w:ascii="GHEA Grapalat" w:hAnsi="GHEA Grapalat"/>
          <w:i/>
          <w:sz w:val="16"/>
          <w:lang w:val="en-US"/>
        </w:rPr>
        <w:t>մասնագետի</w:t>
      </w:r>
      <w:r w:rsidRPr="00203B7F">
        <w:rPr>
          <w:rFonts w:ascii="GHEA Grapalat" w:hAnsi="GHEA Grapalat"/>
          <w:i/>
          <w:sz w:val="16"/>
          <w:lang w:val="ru-RU"/>
        </w:rPr>
        <w:t xml:space="preserve"> </w:t>
      </w:r>
      <w:r w:rsidRPr="006C4A1C">
        <w:rPr>
          <w:rFonts w:ascii="GHEA Grapalat" w:hAnsi="GHEA Grapalat"/>
          <w:i/>
          <w:sz w:val="16"/>
          <w:lang w:val="en-US"/>
        </w:rPr>
        <w:t>կողմից</w:t>
      </w:r>
      <w:r w:rsidRPr="00203B7F">
        <w:rPr>
          <w:rFonts w:ascii="GHEA Grapalat" w:hAnsi="GHEA Grapalat"/>
          <w:i/>
          <w:sz w:val="16"/>
          <w:lang w:val="ru-RU"/>
        </w:rPr>
        <w:t>:</w:t>
      </w:r>
    </w:p>
  </w:footnote>
  <w:footnote w:id="29">
    <w:p w:rsidR="00530584" w:rsidRDefault="00530584" w:rsidP="000D48BC">
      <w:pPr>
        <w:pStyle w:val="FootnoteText"/>
      </w:pPr>
      <w:r>
        <w:rPr>
          <w:rStyle w:val="FootnoteReference"/>
        </w:rPr>
        <w:footnoteRef/>
      </w:r>
      <w:r>
        <w:t xml:space="preserve"> </w:t>
      </w:r>
      <w:r w:rsidRPr="006C4A1C">
        <w:rPr>
          <w:rFonts w:ascii="GHEA Grapalat" w:hAnsi="GHEA Grapalat"/>
          <w:i/>
          <w:sz w:val="16"/>
        </w:rPr>
        <w:t>Վերահսկողությունը իրականացվում է վարկային փաթեթը սպասարկող մասնագետի կողմից:</w:t>
      </w:r>
    </w:p>
  </w:footnote>
  <w:footnote w:id="30">
    <w:p w:rsidR="00530584" w:rsidRPr="001D6B5D" w:rsidRDefault="00530584" w:rsidP="000601B3">
      <w:pPr>
        <w:pStyle w:val="FootnoteText"/>
        <w:jc w:val="both"/>
        <w:rPr>
          <w:rFonts w:ascii="GHEA Grapalat" w:hAnsi="GHEA Grapalat"/>
        </w:rPr>
      </w:pPr>
      <w:r w:rsidRPr="001D6B5D">
        <w:rPr>
          <w:rStyle w:val="FootnoteReference"/>
          <w:rFonts w:ascii="GHEA Grapalat" w:hAnsi="GHEA Grapalat"/>
          <w:sz w:val="18"/>
        </w:rPr>
        <w:footnoteRef/>
      </w:r>
      <w:r w:rsidRPr="001D6B5D">
        <w:rPr>
          <w:rFonts w:ascii="GHEA Grapalat" w:hAnsi="GHEA Grapalat"/>
          <w:sz w:val="18"/>
        </w:rPr>
        <w:t xml:space="preserve"> </w:t>
      </w:r>
      <w:r w:rsidRPr="001D6B5D">
        <w:rPr>
          <w:rFonts w:ascii="GHEA Grapalat" w:hAnsi="GHEA Grapalat" w:cs="Times Armenian"/>
          <w:b/>
          <w:color w:val="000000"/>
          <w:sz w:val="18"/>
          <w:lang w:val="hy-AM"/>
        </w:rPr>
        <w:t>OTI</w:t>
      </w:r>
      <w:r w:rsidRPr="001D6B5D">
        <w:rPr>
          <w:rFonts w:ascii="GHEA Grapalat" w:hAnsi="GHEA Grapalat" w:cs="Sylfaen"/>
          <w:sz w:val="18"/>
          <w:lang w:val="hy-AM"/>
        </w:rPr>
        <w:t xml:space="preserve"> (Obligations to income)</w:t>
      </w:r>
      <w:r w:rsidRPr="001D6B5D">
        <w:rPr>
          <w:rFonts w:ascii="GHEA Grapalat" w:hAnsi="GHEA Grapalat" w:cs="Times Armenian"/>
          <w:color w:val="000000"/>
          <w:sz w:val="18"/>
          <w:lang w:val="hy-AM"/>
        </w:rPr>
        <w:t xml:space="preserve"> – Վարկունակության ստուգման գործակից, որով Հաճախորդի </w:t>
      </w:r>
      <w:r w:rsidRPr="001D6B5D">
        <w:rPr>
          <w:rFonts w:ascii="GHEA Grapalat" w:hAnsi="GHEA Grapalat" w:cs="Times Armenian"/>
          <w:color w:val="000000"/>
          <w:sz w:val="18"/>
        </w:rPr>
        <w:t>վարկային պարտավորությունների ամսական մարումները</w:t>
      </w:r>
      <w:r w:rsidRPr="001D6B5D">
        <w:rPr>
          <w:rFonts w:ascii="GHEA Grapalat" w:hAnsi="GHEA Grapalat" w:cs="Times Armenian"/>
          <w:color w:val="000000"/>
          <w:sz w:val="18"/>
          <w:lang w:val="hy-AM"/>
        </w:rPr>
        <w:t xml:space="preserve"> հարաբերակցվում են</w:t>
      </w:r>
      <w:r w:rsidRPr="001D6B5D">
        <w:rPr>
          <w:rFonts w:ascii="GHEA Grapalat" w:hAnsi="GHEA Grapalat" w:cs="Times Armenian"/>
          <w:color w:val="000000"/>
          <w:sz w:val="18"/>
        </w:rPr>
        <w:t xml:space="preserve"> միջին ամսական զուտ</w:t>
      </w:r>
      <w:r w:rsidRPr="001D6B5D">
        <w:rPr>
          <w:rFonts w:ascii="GHEA Grapalat" w:hAnsi="GHEA Grapalat" w:cs="Times Armenian"/>
          <w:color w:val="000000"/>
          <w:sz w:val="18"/>
          <w:lang w:val="hy-AM"/>
        </w:rPr>
        <w:t xml:space="preserve"> եկամտին</w:t>
      </w:r>
    </w:p>
  </w:footnote>
  <w:footnote w:id="31">
    <w:p w:rsidR="00530584" w:rsidRPr="001D6B5D" w:rsidRDefault="00530584" w:rsidP="00293EF5">
      <w:pPr>
        <w:pStyle w:val="FootnoteText"/>
        <w:jc w:val="both"/>
        <w:rPr>
          <w:rFonts w:ascii="GHEA Grapalat" w:hAnsi="GHEA Grapalat"/>
        </w:rPr>
      </w:pPr>
      <w:r w:rsidRPr="001D6B5D">
        <w:rPr>
          <w:rStyle w:val="FootnoteReference"/>
          <w:rFonts w:ascii="GHEA Grapalat" w:hAnsi="GHEA Grapalat"/>
          <w:sz w:val="18"/>
        </w:rPr>
        <w:footnoteRef/>
      </w:r>
      <w:r w:rsidRPr="001D6B5D">
        <w:rPr>
          <w:rFonts w:ascii="GHEA Grapalat" w:hAnsi="GHEA Grapalat"/>
          <w:sz w:val="18"/>
        </w:rPr>
        <w:t xml:space="preserve"> </w:t>
      </w:r>
      <w:r w:rsidRPr="001D6B5D">
        <w:rPr>
          <w:rFonts w:ascii="GHEA Grapalat" w:hAnsi="GHEA Grapalat" w:cs="Times Armenian"/>
          <w:b/>
          <w:color w:val="000000"/>
          <w:sz w:val="18"/>
          <w:lang w:val="hy-AM"/>
        </w:rPr>
        <w:t>OTI</w:t>
      </w:r>
      <w:r w:rsidRPr="001D6B5D">
        <w:rPr>
          <w:rFonts w:ascii="GHEA Grapalat" w:hAnsi="GHEA Grapalat" w:cs="Sylfaen"/>
          <w:sz w:val="18"/>
          <w:lang w:val="hy-AM"/>
        </w:rPr>
        <w:t xml:space="preserve"> (Obligations to income)</w:t>
      </w:r>
      <w:r w:rsidRPr="001D6B5D">
        <w:rPr>
          <w:rFonts w:ascii="GHEA Grapalat" w:hAnsi="GHEA Grapalat" w:cs="Times Armenian"/>
          <w:color w:val="000000"/>
          <w:sz w:val="18"/>
          <w:lang w:val="hy-AM"/>
        </w:rPr>
        <w:t xml:space="preserve"> – Վարկունակության ստուգման գործակից, որով Հաճախորդի </w:t>
      </w:r>
      <w:r w:rsidRPr="001D6B5D">
        <w:rPr>
          <w:rFonts w:ascii="GHEA Grapalat" w:hAnsi="GHEA Grapalat" w:cs="Times Armenian"/>
          <w:color w:val="000000"/>
          <w:sz w:val="18"/>
        </w:rPr>
        <w:t>վարկային պարտավորությունների ամսական մարումները</w:t>
      </w:r>
      <w:r w:rsidRPr="001D6B5D">
        <w:rPr>
          <w:rFonts w:ascii="GHEA Grapalat" w:hAnsi="GHEA Grapalat" w:cs="Times Armenian"/>
          <w:color w:val="000000"/>
          <w:sz w:val="18"/>
          <w:lang w:val="hy-AM"/>
        </w:rPr>
        <w:t xml:space="preserve"> հարաբերակցվում են</w:t>
      </w:r>
      <w:r w:rsidRPr="001D6B5D">
        <w:rPr>
          <w:rFonts w:ascii="GHEA Grapalat" w:hAnsi="GHEA Grapalat" w:cs="Times Armenian"/>
          <w:color w:val="000000"/>
          <w:sz w:val="18"/>
        </w:rPr>
        <w:t xml:space="preserve"> միջին ամսական զուտ</w:t>
      </w:r>
      <w:r w:rsidRPr="001D6B5D">
        <w:rPr>
          <w:rFonts w:ascii="GHEA Grapalat" w:hAnsi="GHEA Grapalat" w:cs="Times Armenian"/>
          <w:color w:val="000000"/>
          <w:sz w:val="18"/>
          <w:lang w:val="hy-AM"/>
        </w:rPr>
        <w:t xml:space="preserve"> եկամտին</w:t>
      </w:r>
    </w:p>
  </w:footnote>
  <w:footnote w:id="32">
    <w:p w:rsidR="00530584" w:rsidRPr="00F31981" w:rsidRDefault="00530584" w:rsidP="00F31981">
      <w:pPr>
        <w:pStyle w:val="FootnoteText"/>
        <w:jc w:val="both"/>
        <w:rPr>
          <w:rFonts w:ascii="GHEA Grapalat" w:hAnsi="GHEA Grapalat"/>
          <w:i/>
          <w:sz w:val="18"/>
          <w:szCs w:val="18"/>
          <w:lang w:val="hy-AM"/>
        </w:rPr>
      </w:pPr>
      <w:r w:rsidRPr="00F31981">
        <w:rPr>
          <w:rStyle w:val="FootnoteReference"/>
          <w:rFonts w:ascii="GHEA Grapalat" w:hAnsi="GHEA Grapalat"/>
          <w:i/>
          <w:sz w:val="18"/>
          <w:szCs w:val="18"/>
        </w:rPr>
        <w:footnoteRef/>
      </w:r>
      <w:r w:rsidRPr="00F31981">
        <w:rPr>
          <w:rFonts w:ascii="GHEA Grapalat" w:hAnsi="GHEA Grapalat"/>
          <w:i/>
          <w:sz w:val="18"/>
          <w:szCs w:val="18"/>
        </w:rPr>
        <w:t xml:space="preserve"> </w:t>
      </w:r>
      <w:r>
        <w:rPr>
          <w:rFonts w:ascii="GHEA Grapalat" w:hAnsi="GHEA Grapalat"/>
          <w:i/>
          <w:sz w:val="18"/>
          <w:szCs w:val="18"/>
          <w:lang w:val="hy-AM"/>
        </w:rPr>
        <w:t>Նշված տարբերակի դեպքում վարկառուն վարկի գործողության ժամկետի առաջին 12 ամիսների ընթացքում վճարում է միայն ամենամսյա տոկոսներ, որից հետո մնացած ժամանակահատվածի  համար սահմանվում է անուիտետային ժամանակացույց։</w:t>
      </w:r>
    </w:p>
  </w:footnote>
  <w:footnote w:id="33">
    <w:p w:rsidR="00530584" w:rsidRPr="00F31981" w:rsidRDefault="00530584" w:rsidP="008B5E1D">
      <w:pPr>
        <w:pStyle w:val="FootnoteText"/>
        <w:jc w:val="both"/>
        <w:rPr>
          <w:rFonts w:ascii="GHEA Grapalat" w:hAnsi="GHEA Grapalat"/>
          <w:i/>
          <w:sz w:val="18"/>
          <w:szCs w:val="18"/>
          <w:lang w:val="hy-AM"/>
        </w:rPr>
      </w:pPr>
      <w:r w:rsidRPr="00F31981">
        <w:rPr>
          <w:rStyle w:val="FootnoteReference"/>
          <w:rFonts w:ascii="GHEA Grapalat" w:hAnsi="GHEA Grapalat"/>
          <w:i/>
          <w:sz w:val="18"/>
          <w:szCs w:val="18"/>
        </w:rPr>
        <w:footnoteRef/>
      </w:r>
      <w:r w:rsidRPr="00F31981">
        <w:rPr>
          <w:rFonts w:ascii="GHEA Grapalat" w:hAnsi="GHEA Grapalat"/>
          <w:i/>
          <w:sz w:val="18"/>
          <w:szCs w:val="18"/>
        </w:rPr>
        <w:t xml:space="preserve"> </w:t>
      </w:r>
      <w:r>
        <w:rPr>
          <w:rFonts w:ascii="GHEA Grapalat" w:hAnsi="GHEA Grapalat"/>
          <w:i/>
          <w:sz w:val="18"/>
          <w:szCs w:val="18"/>
          <w:lang w:val="hy-AM"/>
        </w:rPr>
        <w:t>Նշված տարբերակի դեպքում վարկառուն վարկի գործողության ժամկետի առաջին 12 ամիսների ընթացքում վճարում է միայն ամենամսյա տոկոսներ, որից հետո մնացած ժամանակահատվածի  համար սահմանվում է անուիտետային ժամանակացույց։</w:t>
      </w:r>
    </w:p>
  </w:footnote>
  <w:footnote w:id="34">
    <w:p w:rsidR="00530584" w:rsidRPr="007A3B5B" w:rsidRDefault="00530584" w:rsidP="007A3B5B">
      <w:pPr>
        <w:pStyle w:val="FootnoteText"/>
        <w:jc w:val="both"/>
        <w:rPr>
          <w:lang w:val="hy-AM"/>
        </w:rPr>
      </w:pPr>
      <w:r w:rsidRPr="007A3B5B">
        <w:rPr>
          <w:rStyle w:val="FootnoteReference"/>
          <w:rFonts w:ascii="GHEA Grapalat" w:hAnsi="GHEA Grapalat"/>
          <w:i/>
          <w:sz w:val="18"/>
          <w:szCs w:val="18"/>
        </w:rPr>
        <w:footnoteRef/>
      </w:r>
      <w:r w:rsidRPr="007A3B5B">
        <w:rPr>
          <w:rFonts w:ascii="GHEA Grapalat" w:hAnsi="GHEA Grapalat"/>
          <w:i/>
          <w:sz w:val="18"/>
          <w:szCs w:val="18"/>
        </w:rPr>
        <w:t xml:space="preserve"> Գրավի արժեքի 100% գերազանցող մասը չի կարող լինել 1,000,000 ՀՀ դրամից ավել</w:t>
      </w:r>
      <w:r w:rsidRPr="007A3B5B">
        <w:rPr>
          <w:rFonts w:ascii="GHEA Grapalat" w:hAnsi="GHEA Grapalat"/>
          <w:i/>
          <w:sz w:val="18"/>
          <w:szCs w:val="18"/>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84" w:rsidRDefault="00530584" w:rsidP="0089475F">
    <w:pPr>
      <w:pStyle w:val="Header"/>
    </w:pPr>
    <w:r>
      <w:rPr>
        <w:rFonts w:ascii="GHEA Grapalat" w:hAnsi="GHEA Grapalat"/>
        <w:noProof/>
        <w:sz w:val="20"/>
        <w:szCs w:val="20"/>
        <w:lang w:val="en-US" w:eastAsia="en-US"/>
      </w:rPr>
      <w:drawing>
        <wp:inline distT="0" distB="0" distL="0" distR="0" wp14:anchorId="5C37F39F" wp14:editId="698A0ADA">
          <wp:extent cx="1409700" cy="142875"/>
          <wp:effectExtent l="0" t="0" r="0" b="9525"/>
          <wp:docPr id="1" name="Picture 1" descr="Evoca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cab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AF9"/>
    <w:multiLevelType w:val="hybridMultilevel"/>
    <w:tmpl w:val="052A66EA"/>
    <w:lvl w:ilvl="0" w:tplc="3696A8FA">
      <w:start w:val="1"/>
      <w:numFmt w:val="decimal"/>
      <w:lvlText w:val="%1."/>
      <w:lvlJc w:val="center"/>
      <w:pPr>
        <w:ind w:left="482" w:hanging="392"/>
      </w:pPr>
      <w:rPr>
        <w:rFonts w:hint="default"/>
        <w:color w:val="00000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 w15:restartNumberingAfterBreak="0">
    <w:nsid w:val="07B71B8B"/>
    <w:multiLevelType w:val="hybridMultilevel"/>
    <w:tmpl w:val="052A66EA"/>
    <w:lvl w:ilvl="0" w:tplc="3696A8FA">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 w15:restartNumberingAfterBreak="0">
    <w:nsid w:val="0922171F"/>
    <w:multiLevelType w:val="multilevel"/>
    <w:tmpl w:val="A8C297A4"/>
    <w:lvl w:ilvl="0">
      <w:start w:val="1"/>
      <w:numFmt w:val="decimal"/>
      <w:lvlText w:val="%1."/>
      <w:lvlJc w:val="center"/>
      <w:pPr>
        <w:ind w:left="450" w:hanging="392"/>
      </w:pPr>
      <w:rPr>
        <w:rFonts w:hint="default"/>
        <w:color w:val="000000"/>
      </w:rPr>
    </w:lvl>
    <w:lvl w:ilvl="1">
      <w:start w:val="24"/>
      <w:numFmt w:val="decimal"/>
      <w:isLgl/>
      <w:lvlText w:val="%1.%2"/>
      <w:lvlJc w:val="left"/>
      <w:pPr>
        <w:ind w:left="598" w:hanging="540"/>
      </w:pPr>
      <w:rPr>
        <w:rFonts w:hint="default"/>
      </w:rPr>
    </w:lvl>
    <w:lvl w:ilvl="2">
      <w:start w:val="1"/>
      <w:numFmt w:val="decimal"/>
      <w:isLgl/>
      <w:lvlText w:val="%1.%2.%3"/>
      <w:lvlJc w:val="left"/>
      <w:pPr>
        <w:ind w:left="778"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778" w:hanging="720"/>
      </w:pPr>
      <w:rPr>
        <w:rFonts w:hint="default"/>
      </w:rPr>
    </w:lvl>
    <w:lvl w:ilvl="5">
      <w:start w:val="1"/>
      <w:numFmt w:val="decimal"/>
      <w:isLgl/>
      <w:lvlText w:val="%1.%2.%3.%4.%5.%6"/>
      <w:lvlJc w:val="left"/>
      <w:pPr>
        <w:ind w:left="1138" w:hanging="1080"/>
      </w:pPr>
      <w:rPr>
        <w:rFonts w:hint="default"/>
      </w:rPr>
    </w:lvl>
    <w:lvl w:ilvl="6">
      <w:start w:val="1"/>
      <w:numFmt w:val="decimal"/>
      <w:isLgl/>
      <w:lvlText w:val="%1.%2.%3.%4.%5.%6.%7"/>
      <w:lvlJc w:val="left"/>
      <w:pPr>
        <w:ind w:left="1138" w:hanging="1080"/>
      </w:pPr>
      <w:rPr>
        <w:rFonts w:hint="default"/>
      </w:rPr>
    </w:lvl>
    <w:lvl w:ilvl="7">
      <w:start w:val="1"/>
      <w:numFmt w:val="decimal"/>
      <w:isLgl/>
      <w:lvlText w:val="%1.%2.%3.%4.%5.%6.%7.%8"/>
      <w:lvlJc w:val="left"/>
      <w:pPr>
        <w:ind w:left="1498" w:hanging="1440"/>
      </w:pPr>
      <w:rPr>
        <w:rFonts w:hint="default"/>
      </w:rPr>
    </w:lvl>
    <w:lvl w:ilvl="8">
      <w:start w:val="1"/>
      <w:numFmt w:val="decimal"/>
      <w:isLgl/>
      <w:lvlText w:val="%1.%2.%3.%4.%5.%6.%7.%8.%9"/>
      <w:lvlJc w:val="left"/>
      <w:pPr>
        <w:ind w:left="1498" w:hanging="1440"/>
      </w:pPr>
      <w:rPr>
        <w:rFonts w:hint="default"/>
      </w:rPr>
    </w:lvl>
  </w:abstractNum>
  <w:abstractNum w:abstractNumId="3" w15:restartNumberingAfterBreak="0">
    <w:nsid w:val="095819BD"/>
    <w:multiLevelType w:val="hybridMultilevel"/>
    <w:tmpl w:val="EB84B656"/>
    <w:lvl w:ilvl="0" w:tplc="919C9C9C">
      <w:start w:val="1"/>
      <w:numFmt w:val="decimal"/>
      <w:lvlText w:val="%1."/>
      <w:lvlJc w:val="center"/>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B7F13"/>
    <w:multiLevelType w:val="hybridMultilevel"/>
    <w:tmpl w:val="9EC216DC"/>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521"/>
    <w:multiLevelType w:val="hybridMultilevel"/>
    <w:tmpl w:val="A0709724"/>
    <w:lvl w:ilvl="0" w:tplc="F398D682">
      <w:start w:val="1"/>
      <w:numFmt w:val="decimal"/>
      <w:lvlText w:val="%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D0E0D44"/>
    <w:multiLevelType w:val="hybridMultilevel"/>
    <w:tmpl w:val="54A472FA"/>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54689F"/>
    <w:multiLevelType w:val="hybridMultilevel"/>
    <w:tmpl w:val="CCAA3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B67DE5"/>
    <w:multiLevelType w:val="hybridMultilevel"/>
    <w:tmpl w:val="2A02F4EC"/>
    <w:lvl w:ilvl="0" w:tplc="0409000F">
      <w:start w:val="1"/>
      <w:numFmt w:val="decimal"/>
      <w:lvlText w:val="%1."/>
      <w:lvlJc w:val="left"/>
      <w:pPr>
        <w:ind w:left="450"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0FC0704D"/>
    <w:multiLevelType w:val="hybridMultilevel"/>
    <w:tmpl w:val="2C147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5B1B43"/>
    <w:multiLevelType w:val="hybridMultilevel"/>
    <w:tmpl w:val="0B8C5894"/>
    <w:lvl w:ilvl="0" w:tplc="0409000F">
      <w:start w:val="1"/>
      <w:numFmt w:val="decimal"/>
      <w:lvlText w:val="%1."/>
      <w:lvlJc w:val="left"/>
      <w:pPr>
        <w:ind w:left="392" w:hanging="392"/>
      </w:pPr>
      <w:rPr>
        <w:rFonts w:hint="default"/>
        <w:color w:val="00000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1" w15:restartNumberingAfterBreak="0">
    <w:nsid w:val="119814E7"/>
    <w:multiLevelType w:val="hybridMultilevel"/>
    <w:tmpl w:val="2CB0A2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E47E22"/>
    <w:multiLevelType w:val="hybridMultilevel"/>
    <w:tmpl w:val="CB08955C"/>
    <w:lvl w:ilvl="0" w:tplc="A7B44FA4">
      <w:start w:val="1"/>
      <w:numFmt w:val="decimal"/>
      <w:lvlText w:val="%1."/>
      <w:lvlJc w:val="center"/>
      <w:pPr>
        <w:ind w:left="572" w:hanging="392"/>
      </w:pPr>
      <w:rPr>
        <w:rFonts w:hint="default"/>
        <w:color w:val="000000"/>
      </w:rPr>
    </w:lvl>
    <w:lvl w:ilvl="1" w:tplc="04090019" w:tentative="1">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14984284"/>
    <w:multiLevelType w:val="hybridMultilevel"/>
    <w:tmpl w:val="1A10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507A5"/>
    <w:multiLevelType w:val="hybridMultilevel"/>
    <w:tmpl w:val="F0D47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20324C"/>
    <w:multiLevelType w:val="hybridMultilevel"/>
    <w:tmpl w:val="052A66EA"/>
    <w:lvl w:ilvl="0" w:tplc="3696A8FA">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6" w15:restartNumberingAfterBreak="0">
    <w:nsid w:val="156910BA"/>
    <w:multiLevelType w:val="hybridMultilevel"/>
    <w:tmpl w:val="D0B65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23E69"/>
    <w:multiLevelType w:val="hybridMultilevel"/>
    <w:tmpl w:val="1EFC1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704FC6"/>
    <w:multiLevelType w:val="hybridMultilevel"/>
    <w:tmpl w:val="6434B698"/>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9" w15:restartNumberingAfterBreak="0">
    <w:nsid w:val="19FC1281"/>
    <w:multiLevelType w:val="hybridMultilevel"/>
    <w:tmpl w:val="2E0613C6"/>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002B15"/>
    <w:multiLevelType w:val="hybridMultilevel"/>
    <w:tmpl w:val="23503028"/>
    <w:lvl w:ilvl="0" w:tplc="48425CAC">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45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A26C6F"/>
    <w:multiLevelType w:val="hybridMultilevel"/>
    <w:tmpl w:val="5B5C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57922"/>
    <w:multiLevelType w:val="hybridMultilevel"/>
    <w:tmpl w:val="DABE509E"/>
    <w:lvl w:ilvl="0" w:tplc="48425CAC">
      <w:start w:val="1"/>
      <w:numFmt w:val="decimal"/>
      <w:lvlText w:val="%1."/>
      <w:lvlJc w:val="center"/>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F177A8"/>
    <w:multiLevelType w:val="hybridMultilevel"/>
    <w:tmpl w:val="075CB258"/>
    <w:lvl w:ilvl="0" w:tplc="71A42B0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A1A91"/>
    <w:multiLevelType w:val="hybridMultilevel"/>
    <w:tmpl w:val="D5B62D44"/>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6" w15:restartNumberingAfterBreak="0">
    <w:nsid w:val="1FFA71B6"/>
    <w:multiLevelType w:val="hybridMultilevel"/>
    <w:tmpl w:val="4C9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7F58F0"/>
    <w:multiLevelType w:val="hybridMultilevel"/>
    <w:tmpl w:val="052A66EA"/>
    <w:lvl w:ilvl="0" w:tplc="3696A8FA">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8" w15:restartNumberingAfterBreak="0">
    <w:nsid w:val="24E35522"/>
    <w:multiLevelType w:val="hybridMultilevel"/>
    <w:tmpl w:val="916C8302"/>
    <w:lvl w:ilvl="0" w:tplc="0409000F">
      <w:start w:val="1"/>
      <w:numFmt w:val="decimal"/>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9" w15:restartNumberingAfterBreak="0">
    <w:nsid w:val="256E2630"/>
    <w:multiLevelType w:val="hybridMultilevel"/>
    <w:tmpl w:val="7E840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A94A6C"/>
    <w:multiLevelType w:val="hybridMultilevel"/>
    <w:tmpl w:val="C070FA3C"/>
    <w:lvl w:ilvl="0" w:tplc="48425CA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7FD5505"/>
    <w:multiLevelType w:val="hybridMultilevel"/>
    <w:tmpl w:val="052A66EA"/>
    <w:lvl w:ilvl="0" w:tplc="3696A8FA">
      <w:start w:val="1"/>
      <w:numFmt w:val="decimal"/>
      <w:lvlText w:val="%1."/>
      <w:lvlJc w:val="center"/>
      <w:pPr>
        <w:ind w:left="593"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2" w15:restartNumberingAfterBreak="0">
    <w:nsid w:val="2AA5462C"/>
    <w:multiLevelType w:val="hybridMultilevel"/>
    <w:tmpl w:val="822C3FA8"/>
    <w:lvl w:ilvl="0" w:tplc="F398D682">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3" w15:restartNumberingAfterBreak="0">
    <w:nsid w:val="31C20F79"/>
    <w:multiLevelType w:val="hybridMultilevel"/>
    <w:tmpl w:val="5FE8CB14"/>
    <w:lvl w:ilvl="0" w:tplc="48425CAC">
      <w:start w:val="1"/>
      <w:numFmt w:val="decimal"/>
      <w:lvlText w:val="%1."/>
      <w:lvlJc w:val="center"/>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894762"/>
    <w:multiLevelType w:val="hybridMultilevel"/>
    <w:tmpl w:val="9E9EA4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5AF348D"/>
    <w:multiLevelType w:val="hybridMultilevel"/>
    <w:tmpl w:val="717E4F98"/>
    <w:lvl w:ilvl="0" w:tplc="71A42B0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EC1F48"/>
    <w:multiLevelType w:val="hybridMultilevel"/>
    <w:tmpl w:val="CA081FAA"/>
    <w:lvl w:ilvl="0" w:tplc="48425CAC">
      <w:start w:val="1"/>
      <w:numFmt w:val="decimal"/>
      <w:lvlText w:val="%1."/>
      <w:lvlJc w:val="center"/>
      <w:pPr>
        <w:ind w:left="63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8073560"/>
    <w:multiLevelType w:val="hybridMultilevel"/>
    <w:tmpl w:val="E1EE2C18"/>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7F0F24"/>
    <w:multiLevelType w:val="hybridMultilevel"/>
    <w:tmpl w:val="135632EA"/>
    <w:lvl w:ilvl="0" w:tplc="A542707E">
      <w:start w:val="1"/>
      <w:numFmt w:val="decimal"/>
      <w:lvlText w:val="%1."/>
      <w:lvlJc w:val="left"/>
      <w:pPr>
        <w:ind w:left="1800" w:hanging="360"/>
      </w:pPr>
      <w:rPr>
        <w:rFonts w:ascii="GHEA Grapalat" w:hAnsi="GHEA Grapalat"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99B262C"/>
    <w:multiLevelType w:val="hybridMultilevel"/>
    <w:tmpl w:val="26A2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AB112F"/>
    <w:multiLevelType w:val="hybridMultilevel"/>
    <w:tmpl w:val="CDBEA1F2"/>
    <w:lvl w:ilvl="0" w:tplc="0409000F">
      <w:start w:val="1"/>
      <w:numFmt w:val="decimal"/>
      <w:lvlText w:val="%1."/>
      <w:lvlJc w:val="left"/>
      <w:pPr>
        <w:ind w:left="3438" w:hanging="360"/>
      </w:pPr>
    </w:lvl>
    <w:lvl w:ilvl="1" w:tplc="04090019" w:tentative="1">
      <w:start w:val="1"/>
      <w:numFmt w:val="lowerLetter"/>
      <w:lvlText w:val="%2."/>
      <w:lvlJc w:val="left"/>
      <w:pPr>
        <w:ind w:left="4158" w:hanging="360"/>
      </w:pPr>
    </w:lvl>
    <w:lvl w:ilvl="2" w:tplc="0409001B" w:tentative="1">
      <w:start w:val="1"/>
      <w:numFmt w:val="lowerRoman"/>
      <w:lvlText w:val="%3."/>
      <w:lvlJc w:val="right"/>
      <w:pPr>
        <w:ind w:left="4878" w:hanging="180"/>
      </w:pPr>
    </w:lvl>
    <w:lvl w:ilvl="3" w:tplc="0409000F" w:tentative="1">
      <w:start w:val="1"/>
      <w:numFmt w:val="decimal"/>
      <w:lvlText w:val="%4."/>
      <w:lvlJc w:val="left"/>
      <w:pPr>
        <w:ind w:left="5598" w:hanging="360"/>
      </w:pPr>
    </w:lvl>
    <w:lvl w:ilvl="4" w:tplc="04090019" w:tentative="1">
      <w:start w:val="1"/>
      <w:numFmt w:val="lowerLetter"/>
      <w:lvlText w:val="%5."/>
      <w:lvlJc w:val="left"/>
      <w:pPr>
        <w:ind w:left="6318" w:hanging="360"/>
      </w:pPr>
    </w:lvl>
    <w:lvl w:ilvl="5" w:tplc="0409001B" w:tentative="1">
      <w:start w:val="1"/>
      <w:numFmt w:val="lowerRoman"/>
      <w:lvlText w:val="%6."/>
      <w:lvlJc w:val="right"/>
      <w:pPr>
        <w:ind w:left="7038" w:hanging="180"/>
      </w:pPr>
    </w:lvl>
    <w:lvl w:ilvl="6" w:tplc="0409000F" w:tentative="1">
      <w:start w:val="1"/>
      <w:numFmt w:val="decimal"/>
      <w:lvlText w:val="%7."/>
      <w:lvlJc w:val="left"/>
      <w:pPr>
        <w:ind w:left="7758" w:hanging="360"/>
      </w:pPr>
    </w:lvl>
    <w:lvl w:ilvl="7" w:tplc="04090019" w:tentative="1">
      <w:start w:val="1"/>
      <w:numFmt w:val="lowerLetter"/>
      <w:lvlText w:val="%8."/>
      <w:lvlJc w:val="left"/>
      <w:pPr>
        <w:ind w:left="8478" w:hanging="360"/>
      </w:pPr>
    </w:lvl>
    <w:lvl w:ilvl="8" w:tplc="0409001B" w:tentative="1">
      <w:start w:val="1"/>
      <w:numFmt w:val="lowerRoman"/>
      <w:lvlText w:val="%9."/>
      <w:lvlJc w:val="right"/>
      <w:pPr>
        <w:ind w:left="9198" w:hanging="180"/>
      </w:pPr>
    </w:lvl>
  </w:abstractNum>
  <w:abstractNum w:abstractNumId="41" w15:restartNumberingAfterBreak="0">
    <w:nsid w:val="39E011C4"/>
    <w:multiLevelType w:val="hybridMultilevel"/>
    <w:tmpl w:val="9CC0E41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B2247C4"/>
    <w:multiLevelType w:val="hybridMultilevel"/>
    <w:tmpl w:val="CBB8FB1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3" w15:restartNumberingAfterBreak="0">
    <w:nsid w:val="3C6F3EC8"/>
    <w:multiLevelType w:val="hybridMultilevel"/>
    <w:tmpl w:val="075CB258"/>
    <w:lvl w:ilvl="0" w:tplc="71A42B0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2864C5"/>
    <w:multiLevelType w:val="multilevel"/>
    <w:tmpl w:val="7A5C8582"/>
    <w:lvl w:ilvl="0">
      <w:start w:val="1"/>
      <w:numFmt w:val="decimal"/>
      <w:lvlText w:val="%1."/>
      <w:lvlJc w:val="center"/>
      <w:pPr>
        <w:ind w:left="810" w:hanging="360"/>
      </w:pPr>
      <w:rPr>
        <w:rFonts w:hint="default"/>
        <w:b w:val="0"/>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5" w15:restartNumberingAfterBreak="0">
    <w:nsid w:val="3DD005C2"/>
    <w:multiLevelType w:val="hybridMultilevel"/>
    <w:tmpl w:val="441C5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2C3075F"/>
    <w:multiLevelType w:val="hybridMultilevel"/>
    <w:tmpl w:val="E806DBB2"/>
    <w:lvl w:ilvl="0" w:tplc="0C02226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182DB9"/>
    <w:multiLevelType w:val="hybridMultilevel"/>
    <w:tmpl w:val="9676BDBC"/>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5743EE0"/>
    <w:multiLevelType w:val="hybridMultilevel"/>
    <w:tmpl w:val="997E1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63654A4"/>
    <w:multiLevelType w:val="hybridMultilevel"/>
    <w:tmpl w:val="C9D0BBAA"/>
    <w:lvl w:ilvl="0" w:tplc="C2D2823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BD7711"/>
    <w:multiLevelType w:val="hybridMultilevel"/>
    <w:tmpl w:val="E8640A5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14035B"/>
    <w:multiLevelType w:val="hybridMultilevel"/>
    <w:tmpl w:val="D314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8AD56EF"/>
    <w:multiLevelType w:val="hybridMultilevel"/>
    <w:tmpl w:val="891C894E"/>
    <w:lvl w:ilvl="0" w:tplc="F272BEE0">
      <w:start w:val="1"/>
      <w:numFmt w:val="decimal"/>
      <w:lvlText w:val="%1."/>
      <w:lvlJc w:val="center"/>
      <w:pPr>
        <w:ind w:left="450" w:hanging="360"/>
      </w:pPr>
      <w:rPr>
        <w:rFonts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4AA569EC"/>
    <w:multiLevelType w:val="hybridMultilevel"/>
    <w:tmpl w:val="45F4ECC6"/>
    <w:lvl w:ilvl="0" w:tplc="48425CAC">
      <w:start w:val="1"/>
      <w:numFmt w:val="decimal"/>
      <w:lvlText w:val="%1."/>
      <w:lvlJc w:val="center"/>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B536E80"/>
    <w:multiLevelType w:val="hybridMultilevel"/>
    <w:tmpl w:val="0674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C84410"/>
    <w:multiLevelType w:val="hybridMultilevel"/>
    <w:tmpl w:val="D4FEB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F95C5B"/>
    <w:multiLevelType w:val="hybridMultilevel"/>
    <w:tmpl w:val="8F8C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0F2A24"/>
    <w:multiLevelType w:val="hybridMultilevel"/>
    <w:tmpl w:val="DF0207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4A0ED2"/>
    <w:multiLevelType w:val="hybridMultilevel"/>
    <w:tmpl w:val="83000508"/>
    <w:lvl w:ilvl="0" w:tplc="606C733A">
      <w:start w:val="1"/>
      <w:numFmt w:val="decimal"/>
      <w:lvlText w:val="%1."/>
      <w:lvlJc w:val="left"/>
      <w:pPr>
        <w:ind w:left="810" w:hanging="360"/>
      </w:pPr>
      <w:rPr>
        <w:rFonts w:ascii="GHEA Grapalat" w:hAnsi="GHEA Grapalat"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46B5667"/>
    <w:multiLevelType w:val="hybridMultilevel"/>
    <w:tmpl w:val="FC584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4C2603D"/>
    <w:multiLevelType w:val="hybridMultilevel"/>
    <w:tmpl w:val="8418F9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1123F"/>
    <w:multiLevelType w:val="hybridMultilevel"/>
    <w:tmpl w:val="7332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433ECF"/>
    <w:multiLevelType w:val="hybridMultilevel"/>
    <w:tmpl w:val="7956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3" w15:restartNumberingAfterBreak="0">
    <w:nsid w:val="556E18D0"/>
    <w:multiLevelType w:val="multilevel"/>
    <w:tmpl w:val="7A5C8582"/>
    <w:lvl w:ilvl="0">
      <w:start w:val="1"/>
      <w:numFmt w:val="decimal"/>
      <w:lvlText w:val="%1."/>
      <w:lvlJc w:val="center"/>
      <w:pPr>
        <w:ind w:left="810" w:hanging="360"/>
      </w:pPr>
      <w:rPr>
        <w:rFonts w:hint="default"/>
        <w:b w:val="0"/>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4" w15:restartNumberingAfterBreak="0">
    <w:nsid w:val="568A27E6"/>
    <w:multiLevelType w:val="hybridMultilevel"/>
    <w:tmpl w:val="052A66EA"/>
    <w:lvl w:ilvl="0" w:tplc="3696A8FA">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65" w15:restartNumberingAfterBreak="0">
    <w:nsid w:val="57757DFD"/>
    <w:multiLevelType w:val="hybridMultilevel"/>
    <w:tmpl w:val="45183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80A3E44"/>
    <w:multiLevelType w:val="hybridMultilevel"/>
    <w:tmpl w:val="01C05D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8395797"/>
    <w:multiLevelType w:val="hybridMultilevel"/>
    <w:tmpl w:val="13B669BC"/>
    <w:lvl w:ilvl="0" w:tplc="48425CA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A8A2405"/>
    <w:multiLevelType w:val="multilevel"/>
    <w:tmpl w:val="BAE0ABA8"/>
    <w:lvl w:ilvl="0">
      <w:start w:val="1"/>
      <w:numFmt w:val="none"/>
      <w:lvlText w:val="1."/>
      <w:lvlJc w:val="left"/>
      <w:pPr>
        <w:ind w:left="720" w:hanging="360"/>
      </w:pPr>
      <w:rPr>
        <w:rFonts w:hint="default"/>
      </w:rPr>
    </w:lvl>
    <w:lvl w:ilvl="1">
      <w:start w:val="1"/>
      <w:numFmt w:val="decimal"/>
      <w:lvlText w:val="%2."/>
      <w:lvlJc w:val="left"/>
      <w:pPr>
        <w:ind w:left="1440" w:hanging="360"/>
      </w:pPr>
      <w:rPr>
        <w:rFonts w:hint="default"/>
        <w:sz w:val="16"/>
        <w:szCs w:val="1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16"/>
        <w:szCs w:val="16"/>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B1A4A73"/>
    <w:multiLevelType w:val="hybridMultilevel"/>
    <w:tmpl w:val="CAF6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8B2454"/>
    <w:multiLevelType w:val="hybridMultilevel"/>
    <w:tmpl w:val="BBB4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204D0F"/>
    <w:multiLevelType w:val="multilevel"/>
    <w:tmpl w:val="8D4E86F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621220"/>
    <w:multiLevelType w:val="multilevel"/>
    <w:tmpl w:val="37AE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7F40B4"/>
    <w:multiLevelType w:val="multilevel"/>
    <w:tmpl w:val="4BEAC34A"/>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1E30A0F"/>
    <w:multiLevelType w:val="multilevel"/>
    <w:tmpl w:val="43EE4D86"/>
    <w:lvl w:ilvl="0">
      <w:start w:val="1"/>
      <w:numFmt w:val="decimal"/>
      <w:lvlText w:val="%1."/>
      <w:lvlJc w:val="left"/>
      <w:pPr>
        <w:ind w:left="360" w:hanging="360"/>
      </w:pPr>
      <w:rPr>
        <w:rFonts w:ascii="GHEA Grapalat" w:hAnsi="GHEA Grapalat" w:hint="default"/>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53440D2"/>
    <w:multiLevelType w:val="hybridMultilevel"/>
    <w:tmpl w:val="FB6E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4950DC"/>
    <w:multiLevelType w:val="hybridMultilevel"/>
    <w:tmpl w:val="B338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DC51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F93D67"/>
    <w:multiLevelType w:val="hybridMultilevel"/>
    <w:tmpl w:val="8EF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B137CC9"/>
    <w:multiLevelType w:val="hybridMultilevel"/>
    <w:tmpl w:val="F710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F67978"/>
    <w:multiLevelType w:val="hybridMultilevel"/>
    <w:tmpl w:val="EB940DB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6C4A263D"/>
    <w:multiLevelType w:val="hybridMultilevel"/>
    <w:tmpl w:val="2A02F4EC"/>
    <w:lvl w:ilvl="0" w:tplc="0409000F">
      <w:start w:val="1"/>
      <w:numFmt w:val="decimal"/>
      <w:lvlText w:val="%1."/>
      <w:lvlJc w:val="left"/>
      <w:pPr>
        <w:ind w:left="450"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2" w15:restartNumberingAfterBreak="0">
    <w:nsid w:val="6D313BC4"/>
    <w:multiLevelType w:val="hybridMultilevel"/>
    <w:tmpl w:val="27182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D383B2B"/>
    <w:multiLevelType w:val="hybridMultilevel"/>
    <w:tmpl w:val="075CB258"/>
    <w:lvl w:ilvl="0" w:tplc="71A42B0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AE5B35"/>
    <w:multiLevelType w:val="hybridMultilevel"/>
    <w:tmpl w:val="9F6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B72870"/>
    <w:multiLevelType w:val="hybridMultilevel"/>
    <w:tmpl w:val="FA0A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141483"/>
    <w:multiLevelType w:val="hybridMultilevel"/>
    <w:tmpl w:val="185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915238"/>
    <w:multiLevelType w:val="hybridMultilevel"/>
    <w:tmpl w:val="CDDCF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06514D5"/>
    <w:multiLevelType w:val="hybridMultilevel"/>
    <w:tmpl w:val="075CB258"/>
    <w:lvl w:ilvl="0" w:tplc="71A42B0A">
      <w:start w:val="1"/>
      <w:numFmt w:val="decimal"/>
      <w:lvlText w:val="%1."/>
      <w:lvlJc w:val="center"/>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0F6922"/>
    <w:multiLevelType w:val="hybridMultilevel"/>
    <w:tmpl w:val="0F1C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7009F3"/>
    <w:multiLevelType w:val="hybridMultilevel"/>
    <w:tmpl w:val="CA081FAA"/>
    <w:lvl w:ilvl="0" w:tplc="48425CAC">
      <w:start w:val="1"/>
      <w:numFmt w:val="decimal"/>
      <w:lvlText w:val="%1."/>
      <w:lvlJc w:val="center"/>
      <w:pPr>
        <w:ind w:left="63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8080E89"/>
    <w:multiLevelType w:val="hybridMultilevel"/>
    <w:tmpl w:val="16BA6476"/>
    <w:lvl w:ilvl="0" w:tplc="3696A8FA">
      <w:start w:val="1"/>
      <w:numFmt w:val="decimal"/>
      <w:lvlText w:val="%1."/>
      <w:lvlJc w:val="center"/>
      <w:pPr>
        <w:ind w:left="450" w:hanging="392"/>
      </w:pPr>
      <w:rPr>
        <w:rFonts w:hint="default"/>
        <w:color w:val="000000"/>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92" w15:restartNumberingAfterBreak="0">
    <w:nsid w:val="78C852E4"/>
    <w:multiLevelType w:val="hybridMultilevel"/>
    <w:tmpl w:val="83000508"/>
    <w:lvl w:ilvl="0" w:tplc="606C733A">
      <w:start w:val="1"/>
      <w:numFmt w:val="decimal"/>
      <w:lvlText w:val="%1."/>
      <w:lvlJc w:val="left"/>
      <w:pPr>
        <w:ind w:left="540" w:hanging="360"/>
      </w:pPr>
      <w:rPr>
        <w:rFonts w:ascii="GHEA Grapalat" w:hAnsi="GHEA Grapalat"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15:restartNumberingAfterBreak="0">
    <w:nsid w:val="78F51337"/>
    <w:multiLevelType w:val="hybridMultilevel"/>
    <w:tmpl w:val="AA90C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7B4737B4"/>
    <w:multiLevelType w:val="hybridMultilevel"/>
    <w:tmpl w:val="7B12CB06"/>
    <w:lvl w:ilvl="0" w:tplc="0C02226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3F46AD"/>
    <w:multiLevelType w:val="hybridMultilevel"/>
    <w:tmpl w:val="2CD68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E94F67"/>
    <w:multiLevelType w:val="hybridMultilevel"/>
    <w:tmpl w:val="C0ECD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ED2041"/>
    <w:multiLevelType w:val="hybridMultilevel"/>
    <w:tmpl w:val="47D8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65"/>
  </w:num>
  <w:num w:numId="3">
    <w:abstractNumId w:val="23"/>
  </w:num>
  <w:num w:numId="4">
    <w:abstractNumId w:val="16"/>
  </w:num>
  <w:num w:numId="5">
    <w:abstractNumId w:val="89"/>
  </w:num>
  <w:num w:numId="6">
    <w:abstractNumId w:val="17"/>
  </w:num>
  <w:num w:numId="7">
    <w:abstractNumId w:val="63"/>
  </w:num>
  <w:num w:numId="8">
    <w:abstractNumId w:val="55"/>
  </w:num>
  <w:num w:numId="9">
    <w:abstractNumId w:val="53"/>
  </w:num>
  <w:num w:numId="10">
    <w:abstractNumId w:val="94"/>
  </w:num>
  <w:num w:numId="11">
    <w:abstractNumId w:val="30"/>
  </w:num>
  <w:num w:numId="12">
    <w:abstractNumId w:val="46"/>
  </w:num>
  <w:num w:numId="13">
    <w:abstractNumId w:val="3"/>
  </w:num>
  <w:num w:numId="14">
    <w:abstractNumId w:val="77"/>
  </w:num>
  <w:num w:numId="15">
    <w:abstractNumId w:val="71"/>
  </w:num>
  <w:num w:numId="16">
    <w:abstractNumId w:val="73"/>
  </w:num>
  <w:num w:numId="17">
    <w:abstractNumId w:val="79"/>
  </w:num>
  <w:num w:numId="18">
    <w:abstractNumId w:val="86"/>
  </w:num>
  <w:num w:numId="19">
    <w:abstractNumId w:val="51"/>
  </w:num>
  <w:num w:numId="20">
    <w:abstractNumId w:val="6"/>
  </w:num>
  <w:num w:numId="21">
    <w:abstractNumId w:val="57"/>
  </w:num>
  <w:num w:numId="22">
    <w:abstractNumId w:val="18"/>
  </w:num>
  <w:num w:numId="23">
    <w:abstractNumId w:val="52"/>
  </w:num>
  <w:num w:numId="24">
    <w:abstractNumId w:val="49"/>
  </w:num>
  <w:num w:numId="25">
    <w:abstractNumId w:val="35"/>
  </w:num>
  <w:num w:numId="26">
    <w:abstractNumId w:val="43"/>
  </w:num>
  <w:num w:numId="27">
    <w:abstractNumId w:val="83"/>
  </w:num>
  <w:num w:numId="28">
    <w:abstractNumId w:val="24"/>
  </w:num>
  <w:num w:numId="29">
    <w:abstractNumId w:val="88"/>
  </w:num>
  <w:num w:numId="30">
    <w:abstractNumId w:val="4"/>
  </w:num>
  <w:num w:numId="31">
    <w:abstractNumId w:val="70"/>
  </w:num>
  <w:num w:numId="32">
    <w:abstractNumId w:val="37"/>
  </w:num>
  <w:num w:numId="33">
    <w:abstractNumId w:val="19"/>
  </w:num>
  <w:num w:numId="34">
    <w:abstractNumId w:val="67"/>
  </w:num>
  <w:num w:numId="35">
    <w:abstractNumId w:val="90"/>
  </w:num>
  <w:num w:numId="36">
    <w:abstractNumId w:val="44"/>
  </w:num>
  <w:num w:numId="37">
    <w:abstractNumId w:val="97"/>
  </w:num>
  <w:num w:numId="38">
    <w:abstractNumId w:val="4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num>
  <w:num w:numId="41">
    <w:abstractNumId w:val="59"/>
  </w:num>
  <w:num w:numId="42">
    <w:abstractNumId w:val="80"/>
  </w:num>
  <w:num w:numId="43">
    <w:abstractNumId w:val="91"/>
  </w:num>
  <w:num w:numId="44">
    <w:abstractNumId w:val="21"/>
  </w:num>
  <w:num w:numId="45">
    <w:abstractNumId w:val="2"/>
  </w:num>
  <w:num w:numId="46">
    <w:abstractNumId w:val="50"/>
  </w:num>
  <w:num w:numId="47">
    <w:abstractNumId w:val="12"/>
  </w:num>
  <w:num w:numId="48">
    <w:abstractNumId w:val="33"/>
  </w:num>
  <w:num w:numId="49">
    <w:abstractNumId w:val="74"/>
  </w:num>
  <w:num w:numId="50">
    <w:abstractNumId w:val="9"/>
  </w:num>
  <w:num w:numId="51">
    <w:abstractNumId w:val="58"/>
  </w:num>
  <w:num w:numId="52">
    <w:abstractNumId w:val="72"/>
  </w:num>
  <w:num w:numId="53">
    <w:abstractNumId w:val="92"/>
  </w:num>
  <w:num w:numId="54">
    <w:abstractNumId w:val="34"/>
  </w:num>
  <w:num w:numId="55">
    <w:abstractNumId w:val="61"/>
  </w:num>
  <w:num w:numId="56">
    <w:abstractNumId w:val="54"/>
  </w:num>
  <w:num w:numId="57">
    <w:abstractNumId w:val="29"/>
  </w:num>
  <w:num w:numId="58">
    <w:abstractNumId w:val="78"/>
  </w:num>
  <w:num w:numId="59">
    <w:abstractNumId w:val="47"/>
  </w:num>
  <w:num w:numId="60">
    <w:abstractNumId w:val="1"/>
  </w:num>
  <w:num w:numId="61">
    <w:abstractNumId w:val="10"/>
  </w:num>
  <w:num w:numId="62">
    <w:abstractNumId w:val="38"/>
  </w:num>
  <w:num w:numId="63">
    <w:abstractNumId w:val="82"/>
  </w:num>
  <w:num w:numId="64">
    <w:abstractNumId w:val="45"/>
  </w:num>
  <w:num w:numId="65">
    <w:abstractNumId w:val="48"/>
  </w:num>
  <w:num w:numId="66">
    <w:abstractNumId w:val="7"/>
  </w:num>
  <w:num w:numId="67">
    <w:abstractNumId w:val="0"/>
  </w:num>
  <w:num w:numId="68">
    <w:abstractNumId w:val="28"/>
  </w:num>
  <w:num w:numId="69">
    <w:abstractNumId w:val="41"/>
  </w:num>
  <w:num w:numId="70">
    <w:abstractNumId w:val="87"/>
  </w:num>
  <w:num w:numId="71">
    <w:abstractNumId w:val="14"/>
  </w:num>
  <w:num w:numId="72">
    <w:abstractNumId w:val="25"/>
  </w:num>
  <w:num w:numId="73">
    <w:abstractNumId w:val="66"/>
  </w:num>
  <w:num w:numId="74">
    <w:abstractNumId w:val="8"/>
  </w:num>
  <w:num w:numId="75">
    <w:abstractNumId w:val="26"/>
  </w:num>
  <w:num w:numId="76">
    <w:abstractNumId w:val="56"/>
  </w:num>
  <w:num w:numId="77">
    <w:abstractNumId w:val="95"/>
  </w:num>
  <w:num w:numId="78">
    <w:abstractNumId w:val="69"/>
  </w:num>
  <w:num w:numId="79">
    <w:abstractNumId w:val="84"/>
  </w:num>
  <w:num w:numId="80">
    <w:abstractNumId w:val="13"/>
  </w:num>
  <w:num w:numId="81">
    <w:abstractNumId w:val="60"/>
  </w:num>
  <w:num w:numId="82">
    <w:abstractNumId w:val="93"/>
  </w:num>
  <w:num w:numId="83">
    <w:abstractNumId w:val="39"/>
  </w:num>
  <w:num w:numId="84">
    <w:abstractNumId w:val="81"/>
  </w:num>
  <w:num w:numId="85">
    <w:abstractNumId w:val="31"/>
  </w:num>
  <w:num w:numId="86">
    <w:abstractNumId w:val="15"/>
  </w:num>
  <w:num w:numId="87">
    <w:abstractNumId w:val="76"/>
  </w:num>
  <w:num w:numId="88">
    <w:abstractNumId w:val="62"/>
  </w:num>
  <w:num w:numId="89">
    <w:abstractNumId w:val="27"/>
  </w:num>
  <w:num w:numId="90">
    <w:abstractNumId w:val="5"/>
  </w:num>
  <w:num w:numId="91">
    <w:abstractNumId w:val="42"/>
  </w:num>
  <w:num w:numId="92">
    <w:abstractNumId w:val="68"/>
  </w:num>
  <w:num w:numId="93">
    <w:abstractNumId w:val="75"/>
  </w:num>
  <w:num w:numId="94">
    <w:abstractNumId w:val="11"/>
  </w:num>
  <w:num w:numId="95">
    <w:abstractNumId w:val="32"/>
  </w:num>
  <w:num w:numId="96">
    <w:abstractNumId w:val="22"/>
  </w:num>
  <w:num w:numId="97">
    <w:abstractNumId w:val="64"/>
  </w:num>
  <w:num w:numId="98">
    <w:abstractNumId w:val="96"/>
  </w:num>
  <w:num w:numId="99">
    <w:abstractNumId w:val="9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2A"/>
    <w:rsid w:val="00001D99"/>
    <w:rsid w:val="00001F62"/>
    <w:rsid w:val="00002895"/>
    <w:rsid w:val="00002948"/>
    <w:rsid w:val="0000296B"/>
    <w:rsid w:val="00002B87"/>
    <w:rsid w:val="000032FC"/>
    <w:rsid w:val="00003D65"/>
    <w:rsid w:val="00004003"/>
    <w:rsid w:val="00004B9C"/>
    <w:rsid w:val="00004C62"/>
    <w:rsid w:val="0000560E"/>
    <w:rsid w:val="00006861"/>
    <w:rsid w:val="0000707B"/>
    <w:rsid w:val="00007B65"/>
    <w:rsid w:val="00010514"/>
    <w:rsid w:val="00011A9E"/>
    <w:rsid w:val="00011ECA"/>
    <w:rsid w:val="000124FA"/>
    <w:rsid w:val="000126A0"/>
    <w:rsid w:val="00012E37"/>
    <w:rsid w:val="00013224"/>
    <w:rsid w:val="0001372E"/>
    <w:rsid w:val="00014CE8"/>
    <w:rsid w:val="00015366"/>
    <w:rsid w:val="000158A0"/>
    <w:rsid w:val="00020DE2"/>
    <w:rsid w:val="000210A9"/>
    <w:rsid w:val="00021C19"/>
    <w:rsid w:val="00023711"/>
    <w:rsid w:val="00023E27"/>
    <w:rsid w:val="00024216"/>
    <w:rsid w:val="000259E3"/>
    <w:rsid w:val="00025C63"/>
    <w:rsid w:val="000261A0"/>
    <w:rsid w:val="000267AB"/>
    <w:rsid w:val="0002695F"/>
    <w:rsid w:val="0002717F"/>
    <w:rsid w:val="00027AFA"/>
    <w:rsid w:val="00030D00"/>
    <w:rsid w:val="0003167A"/>
    <w:rsid w:val="00031C29"/>
    <w:rsid w:val="000325F4"/>
    <w:rsid w:val="00033A43"/>
    <w:rsid w:val="000354DF"/>
    <w:rsid w:val="00036FAF"/>
    <w:rsid w:val="0003780D"/>
    <w:rsid w:val="00041C71"/>
    <w:rsid w:val="0004203B"/>
    <w:rsid w:val="00043666"/>
    <w:rsid w:val="00043DA5"/>
    <w:rsid w:val="00046225"/>
    <w:rsid w:val="00047112"/>
    <w:rsid w:val="000472A5"/>
    <w:rsid w:val="00047444"/>
    <w:rsid w:val="0004779C"/>
    <w:rsid w:val="00047B2A"/>
    <w:rsid w:val="000500E7"/>
    <w:rsid w:val="0005030D"/>
    <w:rsid w:val="00051140"/>
    <w:rsid w:val="0005117C"/>
    <w:rsid w:val="0005126E"/>
    <w:rsid w:val="00052396"/>
    <w:rsid w:val="00052A1A"/>
    <w:rsid w:val="00052EFD"/>
    <w:rsid w:val="00053A6A"/>
    <w:rsid w:val="00053D8C"/>
    <w:rsid w:val="0005403E"/>
    <w:rsid w:val="00054301"/>
    <w:rsid w:val="00054EDB"/>
    <w:rsid w:val="0005617E"/>
    <w:rsid w:val="000568B8"/>
    <w:rsid w:val="000569AE"/>
    <w:rsid w:val="00056CAE"/>
    <w:rsid w:val="00057437"/>
    <w:rsid w:val="000601B3"/>
    <w:rsid w:val="00060564"/>
    <w:rsid w:val="00061D5C"/>
    <w:rsid w:val="00062372"/>
    <w:rsid w:val="00062554"/>
    <w:rsid w:val="00062670"/>
    <w:rsid w:val="000629AB"/>
    <w:rsid w:val="00063166"/>
    <w:rsid w:val="000632E9"/>
    <w:rsid w:val="00064882"/>
    <w:rsid w:val="00064ABB"/>
    <w:rsid w:val="00064CBD"/>
    <w:rsid w:val="00064F20"/>
    <w:rsid w:val="0006540B"/>
    <w:rsid w:val="00065B68"/>
    <w:rsid w:val="00065FF7"/>
    <w:rsid w:val="000674CF"/>
    <w:rsid w:val="000677DB"/>
    <w:rsid w:val="00070285"/>
    <w:rsid w:val="00070931"/>
    <w:rsid w:val="00070C6A"/>
    <w:rsid w:val="000715B5"/>
    <w:rsid w:val="000717D6"/>
    <w:rsid w:val="00072DDD"/>
    <w:rsid w:val="0007344D"/>
    <w:rsid w:val="00073E49"/>
    <w:rsid w:val="00075566"/>
    <w:rsid w:val="00076041"/>
    <w:rsid w:val="00077416"/>
    <w:rsid w:val="00080F39"/>
    <w:rsid w:val="000820C0"/>
    <w:rsid w:val="0008288D"/>
    <w:rsid w:val="00084625"/>
    <w:rsid w:val="0008517E"/>
    <w:rsid w:val="000853D7"/>
    <w:rsid w:val="00086109"/>
    <w:rsid w:val="0008749D"/>
    <w:rsid w:val="000909C0"/>
    <w:rsid w:val="00090C7C"/>
    <w:rsid w:val="000910F2"/>
    <w:rsid w:val="000915E4"/>
    <w:rsid w:val="00091A28"/>
    <w:rsid w:val="00091A74"/>
    <w:rsid w:val="00091FD5"/>
    <w:rsid w:val="00093650"/>
    <w:rsid w:val="00094C2A"/>
    <w:rsid w:val="00096908"/>
    <w:rsid w:val="0009695A"/>
    <w:rsid w:val="00096FE9"/>
    <w:rsid w:val="000971F3"/>
    <w:rsid w:val="00097387"/>
    <w:rsid w:val="000A0982"/>
    <w:rsid w:val="000A1390"/>
    <w:rsid w:val="000A22FD"/>
    <w:rsid w:val="000A230A"/>
    <w:rsid w:val="000A263A"/>
    <w:rsid w:val="000A47FE"/>
    <w:rsid w:val="000A55B9"/>
    <w:rsid w:val="000A55EF"/>
    <w:rsid w:val="000A7499"/>
    <w:rsid w:val="000A7717"/>
    <w:rsid w:val="000A7917"/>
    <w:rsid w:val="000A7BC7"/>
    <w:rsid w:val="000B092D"/>
    <w:rsid w:val="000B0D71"/>
    <w:rsid w:val="000B177F"/>
    <w:rsid w:val="000B1846"/>
    <w:rsid w:val="000B1FE6"/>
    <w:rsid w:val="000B3183"/>
    <w:rsid w:val="000B38B7"/>
    <w:rsid w:val="000B3B4A"/>
    <w:rsid w:val="000B428A"/>
    <w:rsid w:val="000B42D8"/>
    <w:rsid w:val="000B5171"/>
    <w:rsid w:val="000B5535"/>
    <w:rsid w:val="000B5687"/>
    <w:rsid w:val="000B58B8"/>
    <w:rsid w:val="000B656D"/>
    <w:rsid w:val="000B74C8"/>
    <w:rsid w:val="000C0513"/>
    <w:rsid w:val="000C0AFD"/>
    <w:rsid w:val="000C1399"/>
    <w:rsid w:val="000C146A"/>
    <w:rsid w:val="000C14ED"/>
    <w:rsid w:val="000C17C8"/>
    <w:rsid w:val="000C1C91"/>
    <w:rsid w:val="000C3429"/>
    <w:rsid w:val="000C3818"/>
    <w:rsid w:val="000C4617"/>
    <w:rsid w:val="000C4649"/>
    <w:rsid w:val="000C4893"/>
    <w:rsid w:val="000C48C7"/>
    <w:rsid w:val="000C4938"/>
    <w:rsid w:val="000C517D"/>
    <w:rsid w:val="000C66D4"/>
    <w:rsid w:val="000C7FC4"/>
    <w:rsid w:val="000D0F9F"/>
    <w:rsid w:val="000D124C"/>
    <w:rsid w:val="000D2BBF"/>
    <w:rsid w:val="000D48BC"/>
    <w:rsid w:val="000D4E24"/>
    <w:rsid w:val="000D5F41"/>
    <w:rsid w:val="000E0E69"/>
    <w:rsid w:val="000E1230"/>
    <w:rsid w:val="000E1C93"/>
    <w:rsid w:val="000E1FF7"/>
    <w:rsid w:val="000E26AE"/>
    <w:rsid w:val="000E2F34"/>
    <w:rsid w:val="000E338F"/>
    <w:rsid w:val="000E395F"/>
    <w:rsid w:val="000E459B"/>
    <w:rsid w:val="000E45F5"/>
    <w:rsid w:val="000E49DB"/>
    <w:rsid w:val="000E6B0E"/>
    <w:rsid w:val="000E6E4E"/>
    <w:rsid w:val="000E7191"/>
    <w:rsid w:val="000F00A8"/>
    <w:rsid w:val="000F0D98"/>
    <w:rsid w:val="000F1CB7"/>
    <w:rsid w:val="000F32A9"/>
    <w:rsid w:val="000F4149"/>
    <w:rsid w:val="000F4DBA"/>
    <w:rsid w:val="000F5019"/>
    <w:rsid w:val="000F5365"/>
    <w:rsid w:val="000F61A3"/>
    <w:rsid w:val="001003A7"/>
    <w:rsid w:val="0010066C"/>
    <w:rsid w:val="00100B91"/>
    <w:rsid w:val="0010238C"/>
    <w:rsid w:val="001025F6"/>
    <w:rsid w:val="001063A4"/>
    <w:rsid w:val="0011009D"/>
    <w:rsid w:val="0011029A"/>
    <w:rsid w:val="0011042E"/>
    <w:rsid w:val="001111F2"/>
    <w:rsid w:val="001117B0"/>
    <w:rsid w:val="00111D30"/>
    <w:rsid w:val="001120D4"/>
    <w:rsid w:val="00113F80"/>
    <w:rsid w:val="00114C43"/>
    <w:rsid w:val="001164F2"/>
    <w:rsid w:val="001209AE"/>
    <w:rsid w:val="00120AE4"/>
    <w:rsid w:val="001210C5"/>
    <w:rsid w:val="00121208"/>
    <w:rsid w:val="00122195"/>
    <w:rsid w:val="00123191"/>
    <w:rsid w:val="001236C8"/>
    <w:rsid w:val="00124ACE"/>
    <w:rsid w:val="00125476"/>
    <w:rsid w:val="001261C7"/>
    <w:rsid w:val="0012707E"/>
    <w:rsid w:val="00127EB2"/>
    <w:rsid w:val="0013013A"/>
    <w:rsid w:val="0013057C"/>
    <w:rsid w:val="0013131C"/>
    <w:rsid w:val="00132FE4"/>
    <w:rsid w:val="00133948"/>
    <w:rsid w:val="00133CAE"/>
    <w:rsid w:val="0013458C"/>
    <w:rsid w:val="001347CF"/>
    <w:rsid w:val="00134F48"/>
    <w:rsid w:val="001351A0"/>
    <w:rsid w:val="00135732"/>
    <w:rsid w:val="00135B02"/>
    <w:rsid w:val="00135CAD"/>
    <w:rsid w:val="001360D6"/>
    <w:rsid w:val="001373A9"/>
    <w:rsid w:val="0013785D"/>
    <w:rsid w:val="001404BF"/>
    <w:rsid w:val="00140D3B"/>
    <w:rsid w:val="00141106"/>
    <w:rsid w:val="00141BCA"/>
    <w:rsid w:val="00141FE6"/>
    <w:rsid w:val="00143BB8"/>
    <w:rsid w:val="00146E0B"/>
    <w:rsid w:val="00147079"/>
    <w:rsid w:val="001478D5"/>
    <w:rsid w:val="001504D7"/>
    <w:rsid w:val="0015076F"/>
    <w:rsid w:val="00150AC8"/>
    <w:rsid w:val="001514B5"/>
    <w:rsid w:val="00151A9B"/>
    <w:rsid w:val="00151C6C"/>
    <w:rsid w:val="00152119"/>
    <w:rsid w:val="0015226F"/>
    <w:rsid w:val="001530AB"/>
    <w:rsid w:val="001530B1"/>
    <w:rsid w:val="00154E7E"/>
    <w:rsid w:val="001562EF"/>
    <w:rsid w:val="00156A74"/>
    <w:rsid w:val="00157180"/>
    <w:rsid w:val="0015725B"/>
    <w:rsid w:val="00157AF2"/>
    <w:rsid w:val="00157D56"/>
    <w:rsid w:val="00160CE4"/>
    <w:rsid w:val="00161577"/>
    <w:rsid w:val="001618F9"/>
    <w:rsid w:val="00161EBE"/>
    <w:rsid w:val="00162564"/>
    <w:rsid w:val="0016303D"/>
    <w:rsid w:val="001632FA"/>
    <w:rsid w:val="00163332"/>
    <w:rsid w:val="00163853"/>
    <w:rsid w:val="00164516"/>
    <w:rsid w:val="00164DA6"/>
    <w:rsid w:val="001654FE"/>
    <w:rsid w:val="001703F7"/>
    <w:rsid w:val="00170406"/>
    <w:rsid w:val="00170A31"/>
    <w:rsid w:val="001713A6"/>
    <w:rsid w:val="001734BC"/>
    <w:rsid w:val="00173F04"/>
    <w:rsid w:val="001740AB"/>
    <w:rsid w:val="001746ED"/>
    <w:rsid w:val="00174B85"/>
    <w:rsid w:val="00176306"/>
    <w:rsid w:val="00176B14"/>
    <w:rsid w:val="00176F15"/>
    <w:rsid w:val="001777E6"/>
    <w:rsid w:val="00177C9E"/>
    <w:rsid w:val="001806E3"/>
    <w:rsid w:val="00180ED5"/>
    <w:rsid w:val="001820F0"/>
    <w:rsid w:val="001823A9"/>
    <w:rsid w:val="001824BE"/>
    <w:rsid w:val="001827D8"/>
    <w:rsid w:val="00182A42"/>
    <w:rsid w:val="001830E0"/>
    <w:rsid w:val="00183606"/>
    <w:rsid w:val="00183CC2"/>
    <w:rsid w:val="00184373"/>
    <w:rsid w:val="001851F1"/>
    <w:rsid w:val="00185605"/>
    <w:rsid w:val="001862DA"/>
    <w:rsid w:val="0019017D"/>
    <w:rsid w:val="00190737"/>
    <w:rsid w:val="001908F1"/>
    <w:rsid w:val="00190DF9"/>
    <w:rsid w:val="00191222"/>
    <w:rsid w:val="0019141C"/>
    <w:rsid w:val="001920B2"/>
    <w:rsid w:val="00192C5B"/>
    <w:rsid w:val="0019331D"/>
    <w:rsid w:val="00193496"/>
    <w:rsid w:val="001943AB"/>
    <w:rsid w:val="0019492D"/>
    <w:rsid w:val="00194F45"/>
    <w:rsid w:val="0019514C"/>
    <w:rsid w:val="00195313"/>
    <w:rsid w:val="00195370"/>
    <w:rsid w:val="00195508"/>
    <w:rsid w:val="0019652E"/>
    <w:rsid w:val="00196D55"/>
    <w:rsid w:val="00196F39"/>
    <w:rsid w:val="001971EB"/>
    <w:rsid w:val="001A0453"/>
    <w:rsid w:val="001A2376"/>
    <w:rsid w:val="001A2671"/>
    <w:rsid w:val="001A28E4"/>
    <w:rsid w:val="001A2A63"/>
    <w:rsid w:val="001A2F90"/>
    <w:rsid w:val="001A38A0"/>
    <w:rsid w:val="001A39E6"/>
    <w:rsid w:val="001A3E3F"/>
    <w:rsid w:val="001A422C"/>
    <w:rsid w:val="001A42B5"/>
    <w:rsid w:val="001A4318"/>
    <w:rsid w:val="001A447C"/>
    <w:rsid w:val="001A47D2"/>
    <w:rsid w:val="001A5C1B"/>
    <w:rsid w:val="001A5F1C"/>
    <w:rsid w:val="001A68F4"/>
    <w:rsid w:val="001A69D0"/>
    <w:rsid w:val="001A6EDE"/>
    <w:rsid w:val="001A77AA"/>
    <w:rsid w:val="001B1009"/>
    <w:rsid w:val="001B188C"/>
    <w:rsid w:val="001B1EA6"/>
    <w:rsid w:val="001B2166"/>
    <w:rsid w:val="001B219E"/>
    <w:rsid w:val="001B2EC3"/>
    <w:rsid w:val="001B3323"/>
    <w:rsid w:val="001B3791"/>
    <w:rsid w:val="001B4775"/>
    <w:rsid w:val="001B4A11"/>
    <w:rsid w:val="001B4B8A"/>
    <w:rsid w:val="001B6B5D"/>
    <w:rsid w:val="001B7769"/>
    <w:rsid w:val="001B7AE4"/>
    <w:rsid w:val="001C056E"/>
    <w:rsid w:val="001C1558"/>
    <w:rsid w:val="001C1D70"/>
    <w:rsid w:val="001C4526"/>
    <w:rsid w:val="001C6B53"/>
    <w:rsid w:val="001C724A"/>
    <w:rsid w:val="001C7855"/>
    <w:rsid w:val="001C7959"/>
    <w:rsid w:val="001D13FC"/>
    <w:rsid w:val="001D251A"/>
    <w:rsid w:val="001D2EDF"/>
    <w:rsid w:val="001D3085"/>
    <w:rsid w:val="001D30BB"/>
    <w:rsid w:val="001D418C"/>
    <w:rsid w:val="001D42DA"/>
    <w:rsid w:val="001D462A"/>
    <w:rsid w:val="001D4947"/>
    <w:rsid w:val="001D4D2D"/>
    <w:rsid w:val="001D5938"/>
    <w:rsid w:val="001D626C"/>
    <w:rsid w:val="001D651B"/>
    <w:rsid w:val="001D67CC"/>
    <w:rsid w:val="001D6972"/>
    <w:rsid w:val="001D6CB8"/>
    <w:rsid w:val="001D7106"/>
    <w:rsid w:val="001D71CC"/>
    <w:rsid w:val="001E13AF"/>
    <w:rsid w:val="001E21CF"/>
    <w:rsid w:val="001E2552"/>
    <w:rsid w:val="001E2B2C"/>
    <w:rsid w:val="001E2C23"/>
    <w:rsid w:val="001E3943"/>
    <w:rsid w:val="001E3B86"/>
    <w:rsid w:val="001E5209"/>
    <w:rsid w:val="001E642B"/>
    <w:rsid w:val="001E649E"/>
    <w:rsid w:val="001E662D"/>
    <w:rsid w:val="001E68DF"/>
    <w:rsid w:val="001E6BFD"/>
    <w:rsid w:val="001E6E7D"/>
    <w:rsid w:val="001E6ECB"/>
    <w:rsid w:val="001F0985"/>
    <w:rsid w:val="001F0A86"/>
    <w:rsid w:val="001F0C77"/>
    <w:rsid w:val="001F16C1"/>
    <w:rsid w:val="001F17F2"/>
    <w:rsid w:val="001F25BD"/>
    <w:rsid w:val="001F3A5C"/>
    <w:rsid w:val="001F3F87"/>
    <w:rsid w:val="001F495D"/>
    <w:rsid w:val="001F4F89"/>
    <w:rsid w:val="001F5359"/>
    <w:rsid w:val="001F62DD"/>
    <w:rsid w:val="001F6B84"/>
    <w:rsid w:val="001F6F91"/>
    <w:rsid w:val="001F7039"/>
    <w:rsid w:val="00200049"/>
    <w:rsid w:val="0020021B"/>
    <w:rsid w:val="00200C96"/>
    <w:rsid w:val="00201241"/>
    <w:rsid w:val="00201BB0"/>
    <w:rsid w:val="00201FB8"/>
    <w:rsid w:val="00203758"/>
    <w:rsid w:val="00204D75"/>
    <w:rsid w:val="00205356"/>
    <w:rsid w:val="00205803"/>
    <w:rsid w:val="00205CD9"/>
    <w:rsid w:val="00207964"/>
    <w:rsid w:val="00207FCE"/>
    <w:rsid w:val="002108F6"/>
    <w:rsid w:val="00210C95"/>
    <w:rsid w:val="0021114A"/>
    <w:rsid w:val="002111DA"/>
    <w:rsid w:val="00211B66"/>
    <w:rsid w:val="0021210D"/>
    <w:rsid w:val="00214299"/>
    <w:rsid w:val="00214918"/>
    <w:rsid w:val="0021503B"/>
    <w:rsid w:val="0021513D"/>
    <w:rsid w:val="00215338"/>
    <w:rsid w:val="002170E2"/>
    <w:rsid w:val="002202A2"/>
    <w:rsid w:val="00220BE2"/>
    <w:rsid w:val="002226B0"/>
    <w:rsid w:val="002233AC"/>
    <w:rsid w:val="0022381F"/>
    <w:rsid w:val="002248AE"/>
    <w:rsid w:val="00224D01"/>
    <w:rsid w:val="00227046"/>
    <w:rsid w:val="0022783E"/>
    <w:rsid w:val="00227880"/>
    <w:rsid w:val="00227D7F"/>
    <w:rsid w:val="00227DA0"/>
    <w:rsid w:val="0023006A"/>
    <w:rsid w:val="0023188E"/>
    <w:rsid w:val="00231F6C"/>
    <w:rsid w:val="0023264C"/>
    <w:rsid w:val="00232CB0"/>
    <w:rsid w:val="00233F04"/>
    <w:rsid w:val="002345E5"/>
    <w:rsid w:val="0023469D"/>
    <w:rsid w:val="002351DE"/>
    <w:rsid w:val="0023548C"/>
    <w:rsid w:val="002358C5"/>
    <w:rsid w:val="00235D8A"/>
    <w:rsid w:val="00235FC0"/>
    <w:rsid w:val="00236F16"/>
    <w:rsid w:val="00237953"/>
    <w:rsid w:val="0024017A"/>
    <w:rsid w:val="00240D8B"/>
    <w:rsid w:val="002419FC"/>
    <w:rsid w:val="00243371"/>
    <w:rsid w:val="002435EF"/>
    <w:rsid w:val="002436F1"/>
    <w:rsid w:val="002439BC"/>
    <w:rsid w:val="00243BB9"/>
    <w:rsid w:val="0024434A"/>
    <w:rsid w:val="00244547"/>
    <w:rsid w:val="0024513D"/>
    <w:rsid w:val="0024566B"/>
    <w:rsid w:val="00245AA1"/>
    <w:rsid w:val="0024755C"/>
    <w:rsid w:val="002507D9"/>
    <w:rsid w:val="00250F78"/>
    <w:rsid w:val="00251FDF"/>
    <w:rsid w:val="00252942"/>
    <w:rsid w:val="00252A15"/>
    <w:rsid w:val="00252B8A"/>
    <w:rsid w:val="00253C03"/>
    <w:rsid w:val="00254D9C"/>
    <w:rsid w:val="002556CA"/>
    <w:rsid w:val="00255C57"/>
    <w:rsid w:val="0025772A"/>
    <w:rsid w:val="00257A9B"/>
    <w:rsid w:val="0026159D"/>
    <w:rsid w:val="002615FF"/>
    <w:rsid w:val="002630FC"/>
    <w:rsid w:val="00264190"/>
    <w:rsid w:val="002661BF"/>
    <w:rsid w:val="00266BF1"/>
    <w:rsid w:val="00267447"/>
    <w:rsid w:val="0026759E"/>
    <w:rsid w:val="00270C2F"/>
    <w:rsid w:val="00270D01"/>
    <w:rsid w:val="00273DDE"/>
    <w:rsid w:val="00273E8A"/>
    <w:rsid w:val="0027549C"/>
    <w:rsid w:val="00275CC9"/>
    <w:rsid w:val="00275CDA"/>
    <w:rsid w:val="00275E51"/>
    <w:rsid w:val="00277991"/>
    <w:rsid w:val="00280783"/>
    <w:rsid w:val="00280B99"/>
    <w:rsid w:val="002818F9"/>
    <w:rsid w:val="00281FB1"/>
    <w:rsid w:val="00282A28"/>
    <w:rsid w:val="0028304B"/>
    <w:rsid w:val="00283845"/>
    <w:rsid w:val="00286C03"/>
    <w:rsid w:val="00286E31"/>
    <w:rsid w:val="00287EE1"/>
    <w:rsid w:val="0029052A"/>
    <w:rsid w:val="00292B48"/>
    <w:rsid w:val="00293547"/>
    <w:rsid w:val="00293E79"/>
    <w:rsid w:val="00293EF5"/>
    <w:rsid w:val="002941B8"/>
    <w:rsid w:val="00294283"/>
    <w:rsid w:val="0029446D"/>
    <w:rsid w:val="0029487B"/>
    <w:rsid w:val="00294954"/>
    <w:rsid w:val="00294E8E"/>
    <w:rsid w:val="00295031"/>
    <w:rsid w:val="002951B5"/>
    <w:rsid w:val="002952BF"/>
    <w:rsid w:val="00295A30"/>
    <w:rsid w:val="00295FF1"/>
    <w:rsid w:val="00296304"/>
    <w:rsid w:val="00296BEE"/>
    <w:rsid w:val="002975C0"/>
    <w:rsid w:val="00297BBD"/>
    <w:rsid w:val="002A05AC"/>
    <w:rsid w:val="002A0827"/>
    <w:rsid w:val="002A217C"/>
    <w:rsid w:val="002A21CC"/>
    <w:rsid w:val="002A22C0"/>
    <w:rsid w:val="002A2A81"/>
    <w:rsid w:val="002A2BEF"/>
    <w:rsid w:val="002A2F75"/>
    <w:rsid w:val="002A3ED0"/>
    <w:rsid w:val="002A44D0"/>
    <w:rsid w:val="002A50C9"/>
    <w:rsid w:val="002A55DF"/>
    <w:rsid w:val="002A7B22"/>
    <w:rsid w:val="002A7D48"/>
    <w:rsid w:val="002B11E6"/>
    <w:rsid w:val="002B15B1"/>
    <w:rsid w:val="002B2042"/>
    <w:rsid w:val="002B2110"/>
    <w:rsid w:val="002B2334"/>
    <w:rsid w:val="002B2860"/>
    <w:rsid w:val="002B294E"/>
    <w:rsid w:val="002B316C"/>
    <w:rsid w:val="002B63B0"/>
    <w:rsid w:val="002B6CCD"/>
    <w:rsid w:val="002B73CB"/>
    <w:rsid w:val="002B7582"/>
    <w:rsid w:val="002B7A23"/>
    <w:rsid w:val="002C0A21"/>
    <w:rsid w:val="002C0C6D"/>
    <w:rsid w:val="002C1D0A"/>
    <w:rsid w:val="002C739A"/>
    <w:rsid w:val="002C7590"/>
    <w:rsid w:val="002C7799"/>
    <w:rsid w:val="002D0064"/>
    <w:rsid w:val="002D094D"/>
    <w:rsid w:val="002D0BA3"/>
    <w:rsid w:val="002D1BFA"/>
    <w:rsid w:val="002D2995"/>
    <w:rsid w:val="002D2A3A"/>
    <w:rsid w:val="002D39C4"/>
    <w:rsid w:val="002D3E2F"/>
    <w:rsid w:val="002D4FF8"/>
    <w:rsid w:val="002D72AE"/>
    <w:rsid w:val="002D7CAF"/>
    <w:rsid w:val="002E0C2C"/>
    <w:rsid w:val="002E2A26"/>
    <w:rsid w:val="002E3496"/>
    <w:rsid w:val="002E3635"/>
    <w:rsid w:val="002E4626"/>
    <w:rsid w:val="002E4B27"/>
    <w:rsid w:val="002E59BE"/>
    <w:rsid w:val="002E5A76"/>
    <w:rsid w:val="002E647F"/>
    <w:rsid w:val="002E650F"/>
    <w:rsid w:val="002E694F"/>
    <w:rsid w:val="002E6F3E"/>
    <w:rsid w:val="002E7FB9"/>
    <w:rsid w:val="002F05A7"/>
    <w:rsid w:val="002F0845"/>
    <w:rsid w:val="002F0D69"/>
    <w:rsid w:val="002F1909"/>
    <w:rsid w:val="002F298D"/>
    <w:rsid w:val="002F2F3C"/>
    <w:rsid w:val="002F313D"/>
    <w:rsid w:val="002F3182"/>
    <w:rsid w:val="002F32B2"/>
    <w:rsid w:val="002F3BAF"/>
    <w:rsid w:val="002F3F51"/>
    <w:rsid w:val="002F4AA1"/>
    <w:rsid w:val="002F4E3E"/>
    <w:rsid w:val="002F6474"/>
    <w:rsid w:val="002F7B90"/>
    <w:rsid w:val="00301B88"/>
    <w:rsid w:val="0030231B"/>
    <w:rsid w:val="0030233E"/>
    <w:rsid w:val="00302D44"/>
    <w:rsid w:val="00302EF5"/>
    <w:rsid w:val="00303113"/>
    <w:rsid w:val="003039C8"/>
    <w:rsid w:val="00305C28"/>
    <w:rsid w:val="00305E5B"/>
    <w:rsid w:val="003069F2"/>
    <w:rsid w:val="00306E12"/>
    <w:rsid w:val="0030726E"/>
    <w:rsid w:val="003073DE"/>
    <w:rsid w:val="0030760C"/>
    <w:rsid w:val="00310EDC"/>
    <w:rsid w:val="00312316"/>
    <w:rsid w:val="00312DCD"/>
    <w:rsid w:val="00314583"/>
    <w:rsid w:val="0032199F"/>
    <w:rsid w:val="00321B07"/>
    <w:rsid w:val="00321DBB"/>
    <w:rsid w:val="00322968"/>
    <w:rsid w:val="00322BA3"/>
    <w:rsid w:val="00323145"/>
    <w:rsid w:val="003245F4"/>
    <w:rsid w:val="00326404"/>
    <w:rsid w:val="00326421"/>
    <w:rsid w:val="00326DA5"/>
    <w:rsid w:val="00327742"/>
    <w:rsid w:val="00330C63"/>
    <w:rsid w:val="003314A8"/>
    <w:rsid w:val="00331789"/>
    <w:rsid w:val="0033181C"/>
    <w:rsid w:val="00331F7E"/>
    <w:rsid w:val="0033294A"/>
    <w:rsid w:val="003336A0"/>
    <w:rsid w:val="00333C05"/>
    <w:rsid w:val="0033445A"/>
    <w:rsid w:val="00335EE6"/>
    <w:rsid w:val="00336B31"/>
    <w:rsid w:val="00337E1B"/>
    <w:rsid w:val="00340A46"/>
    <w:rsid w:val="003422A3"/>
    <w:rsid w:val="00343BE7"/>
    <w:rsid w:val="00345380"/>
    <w:rsid w:val="00346853"/>
    <w:rsid w:val="00346AAE"/>
    <w:rsid w:val="003478F2"/>
    <w:rsid w:val="00350AF3"/>
    <w:rsid w:val="00350C1E"/>
    <w:rsid w:val="003511B1"/>
    <w:rsid w:val="00351BFA"/>
    <w:rsid w:val="00352EDE"/>
    <w:rsid w:val="003536C6"/>
    <w:rsid w:val="00353927"/>
    <w:rsid w:val="00353CAC"/>
    <w:rsid w:val="003543FB"/>
    <w:rsid w:val="00354E21"/>
    <w:rsid w:val="003559F7"/>
    <w:rsid w:val="00355A4C"/>
    <w:rsid w:val="003566C0"/>
    <w:rsid w:val="003575DA"/>
    <w:rsid w:val="0036176B"/>
    <w:rsid w:val="003629AC"/>
    <w:rsid w:val="00362A09"/>
    <w:rsid w:val="00363853"/>
    <w:rsid w:val="0036404D"/>
    <w:rsid w:val="003645A5"/>
    <w:rsid w:val="00364B7A"/>
    <w:rsid w:val="00365766"/>
    <w:rsid w:val="00365FD4"/>
    <w:rsid w:val="003663EB"/>
    <w:rsid w:val="0036686F"/>
    <w:rsid w:val="0036699E"/>
    <w:rsid w:val="00366F1D"/>
    <w:rsid w:val="00367BFE"/>
    <w:rsid w:val="00367D17"/>
    <w:rsid w:val="00367F9A"/>
    <w:rsid w:val="0037035A"/>
    <w:rsid w:val="00370406"/>
    <w:rsid w:val="00370946"/>
    <w:rsid w:val="00370D84"/>
    <w:rsid w:val="0037359A"/>
    <w:rsid w:val="0037393E"/>
    <w:rsid w:val="003739F6"/>
    <w:rsid w:val="00373B54"/>
    <w:rsid w:val="00375343"/>
    <w:rsid w:val="00375F43"/>
    <w:rsid w:val="00376058"/>
    <w:rsid w:val="0038016D"/>
    <w:rsid w:val="00381993"/>
    <w:rsid w:val="00381E6A"/>
    <w:rsid w:val="003828A2"/>
    <w:rsid w:val="00384C6C"/>
    <w:rsid w:val="003858EF"/>
    <w:rsid w:val="003867A4"/>
    <w:rsid w:val="0038683A"/>
    <w:rsid w:val="00387047"/>
    <w:rsid w:val="00387143"/>
    <w:rsid w:val="00387413"/>
    <w:rsid w:val="00390414"/>
    <w:rsid w:val="00390450"/>
    <w:rsid w:val="00390904"/>
    <w:rsid w:val="00390BEC"/>
    <w:rsid w:val="0039200F"/>
    <w:rsid w:val="00392346"/>
    <w:rsid w:val="003925AE"/>
    <w:rsid w:val="0039289E"/>
    <w:rsid w:val="003937DE"/>
    <w:rsid w:val="00393863"/>
    <w:rsid w:val="003947AF"/>
    <w:rsid w:val="003952CB"/>
    <w:rsid w:val="00396AAE"/>
    <w:rsid w:val="00396D95"/>
    <w:rsid w:val="00397230"/>
    <w:rsid w:val="0039793D"/>
    <w:rsid w:val="003A029D"/>
    <w:rsid w:val="003A1E94"/>
    <w:rsid w:val="003A3B59"/>
    <w:rsid w:val="003A4267"/>
    <w:rsid w:val="003A440B"/>
    <w:rsid w:val="003A45AF"/>
    <w:rsid w:val="003A5410"/>
    <w:rsid w:val="003A5795"/>
    <w:rsid w:val="003A5A88"/>
    <w:rsid w:val="003A65E6"/>
    <w:rsid w:val="003A6A80"/>
    <w:rsid w:val="003A7344"/>
    <w:rsid w:val="003A78A2"/>
    <w:rsid w:val="003B0ABD"/>
    <w:rsid w:val="003B0C0D"/>
    <w:rsid w:val="003B1902"/>
    <w:rsid w:val="003B25BA"/>
    <w:rsid w:val="003B299F"/>
    <w:rsid w:val="003B2DDB"/>
    <w:rsid w:val="003B3291"/>
    <w:rsid w:val="003B3963"/>
    <w:rsid w:val="003B3C49"/>
    <w:rsid w:val="003B4DD8"/>
    <w:rsid w:val="003B5A1E"/>
    <w:rsid w:val="003B5D41"/>
    <w:rsid w:val="003B5F4A"/>
    <w:rsid w:val="003B6449"/>
    <w:rsid w:val="003B771A"/>
    <w:rsid w:val="003B7892"/>
    <w:rsid w:val="003C13B4"/>
    <w:rsid w:val="003C1483"/>
    <w:rsid w:val="003C1962"/>
    <w:rsid w:val="003C1A46"/>
    <w:rsid w:val="003C273E"/>
    <w:rsid w:val="003C31A5"/>
    <w:rsid w:val="003C370F"/>
    <w:rsid w:val="003C4FDC"/>
    <w:rsid w:val="003C528B"/>
    <w:rsid w:val="003C5410"/>
    <w:rsid w:val="003C57EF"/>
    <w:rsid w:val="003C5837"/>
    <w:rsid w:val="003C5EC6"/>
    <w:rsid w:val="003C5F96"/>
    <w:rsid w:val="003C6089"/>
    <w:rsid w:val="003C628C"/>
    <w:rsid w:val="003C650F"/>
    <w:rsid w:val="003C6559"/>
    <w:rsid w:val="003C674D"/>
    <w:rsid w:val="003C6833"/>
    <w:rsid w:val="003C7210"/>
    <w:rsid w:val="003C7490"/>
    <w:rsid w:val="003C7735"/>
    <w:rsid w:val="003D0FD3"/>
    <w:rsid w:val="003D14EE"/>
    <w:rsid w:val="003D2431"/>
    <w:rsid w:val="003D2465"/>
    <w:rsid w:val="003D2F40"/>
    <w:rsid w:val="003D2FBC"/>
    <w:rsid w:val="003D4452"/>
    <w:rsid w:val="003D5BDB"/>
    <w:rsid w:val="003D5E91"/>
    <w:rsid w:val="003D5FF3"/>
    <w:rsid w:val="003D66F9"/>
    <w:rsid w:val="003D7294"/>
    <w:rsid w:val="003D7DED"/>
    <w:rsid w:val="003E07F4"/>
    <w:rsid w:val="003E0C53"/>
    <w:rsid w:val="003E249F"/>
    <w:rsid w:val="003E31F3"/>
    <w:rsid w:val="003E46F7"/>
    <w:rsid w:val="003E562E"/>
    <w:rsid w:val="003E5F6B"/>
    <w:rsid w:val="003E659D"/>
    <w:rsid w:val="003E7C09"/>
    <w:rsid w:val="003F0E5D"/>
    <w:rsid w:val="003F1FB1"/>
    <w:rsid w:val="003F2448"/>
    <w:rsid w:val="003F29A5"/>
    <w:rsid w:val="003F3390"/>
    <w:rsid w:val="003F35B2"/>
    <w:rsid w:val="003F3657"/>
    <w:rsid w:val="003F3B55"/>
    <w:rsid w:val="003F3C5E"/>
    <w:rsid w:val="003F3D48"/>
    <w:rsid w:val="003F40DA"/>
    <w:rsid w:val="003F4930"/>
    <w:rsid w:val="003F5B20"/>
    <w:rsid w:val="003F5BC4"/>
    <w:rsid w:val="003F64B4"/>
    <w:rsid w:val="003F6C66"/>
    <w:rsid w:val="003F6FF6"/>
    <w:rsid w:val="003F7705"/>
    <w:rsid w:val="00401B3C"/>
    <w:rsid w:val="004020EA"/>
    <w:rsid w:val="0040317A"/>
    <w:rsid w:val="004039A5"/>
    <w:rsid w:val="00403FD6"/>
    <w:rsid w:val="004051C0"/>
    <w:rsid w:val="00405AAC"/>
    <w:rsid w:val="00405F57"/>
    <w:rsid w:val="00406FF0"/>
    <w:rsid w:val="004070B1"/>
    <w:rsid w:val="00407CC2"/>
    <w:rsid w:val="00407D56"/>
    <w:rsid w:val="00410679"/>
    <w:rsid w:val="00411673"/>
    <w:rsid w:val="00411DAC"/>
    <w:rsid w:val="00412492"/>
    <w:rsid w:val="00412ACF"/>
    <w:rsid w:val="00413147"/>
    <w:rsid w:val="004136DD"/>
    <w:rsid w:val="00415533"/>
    <w:rsid w:val="00417F8D"/>
    <w:rsid w:val="004203F3"/>
    <w:rsid w:val="00420450"/>
    <w:rsid w:val="00420AD3"/>
    <w:rsid w:val="00420C79"/>
    <w:rsid w:val="004212AD"/>
    <w:rsid w:val="004220F8"/>
    <w:rsid w:val="00422E95"/>
    <w:rsid w:val="00425E07"/>
    <w:rsid w:val="00426E6C"/>
    <w:rsid w:val="00427009"/>
    <w:rsid w:val="00427ACD"/>
    <w:rsid w:val="004307C5"/>
    <w:rsid w:val="00431550"/>
    <w:rsid w:val="00431835"/>
    <w:rsid w:val="004318A8"/>
    <w:rsid w:val="00431904"/>
    <w:rsid w:val="00433196"/>
    <w:rsid w:val="0043372D"/>
    <w:rsid w:val="004339AE"/>
    <w:rsid w:val="00434995"/>
    <w:rsid w:val="00435B06"/>
    <w:rsid w:val="00435DA8"/>
    <w:rsid w:val="00435E7E"/>
    <w:rsid w:val="0043634B"/>
    <w:rsid w:val="00436755"/>
    <w:rsid w:val="00436AE0"/>
    <w:rsid w:val="00436C7E"/>
    <w:rsid w:val="00437ABC"/>
    <w:rsid w:val="00437C25"/>
    <w:rsid w:val="00437EEB"/>
    <w:rsid w:val="0044032A"/>
    <w:rsid w:val="004406C0"/>
    <w:rsid w:val="00440C74"/>
    <w:rsid w:val="004411E6"/>
    <w:rsid w:val="00441625"/>
    <w:rsid w:val="00442BB5"/>
    <w:rsid w:val="00443245"/>
    <w:rsid w:val="0044343D"/>
    <w:rsid w:val="00443942"/>
    <w:rsid w:val="00444CDB"/>
    <w:rsid w:val="00446917"/>
    <w:rsid w:val="00447E33"/>
    <w:rsid w:val="00452309"/>
    <w:rsid w:val="0045232E"/>
    <w:rsid w:val="00452BE8"/>
    <w:rsid w:val="004536A5"/>
    <w:rsid w:val="004545FA"/>
    <w:rsid w:val="00454E25"/>
    <w:rsid w:val="004550B5"/>
    <w:rsid w:val="00455E4B"/>
    <w:rsid w:val="00456839"/>
    <w:rsid w:val="00456F2D"/>
    <w:rsid w:val="00460435"/>
    <w:rsid w:val="00461034"/>
    <w:rsid w:val="00461492"/>
    <w:rsid w:val="00461925"/>
    <w:rsid w:val="004621C5"/>
    <w:rsid w:val="00462205"/>
    <w:rsid w:val="0046268E"/>
    <w:rsid w:val="00463DDD"/>
    <w:rsid w:val="00463E77"/>
    <w:rsid w:val="00465629"/>
    <w:rsid w:val="0046598D"/>
    <w:rsid w:val="00465DC3"/>
    <w:rsid w:val="00467ACB"/>
    <w:rsid w:val="00467E23"/>
    <w:rsid w:val="0047197E"/>
    <w:rsid w:val="00471F17"/>
    <w:rsid w:val="00472908"/>
    <w:rsid w:val="00472A90"/>
    <w:rsid w:val="0047506A"/>
    <w:rsid w:val="0047676C"/>
    <w:rsid w:val="00477190"/>
    <w:rsid w:val="00477430"/>
    <w:rsid w:val="0048019E"/>
    <w:rsid w:val="0048061C"/>
    <w:rsid w:val="00480BA1"/>
    <w:rsid w:val="00480F17"/>
    <w:rsid w:val="00483149"/>
    <w:rsid w:val="004833AD"/>
    <w:rsid w:val="0048355C"/>
    <w:rsid w:val="004840C4"/>
    <w:rsid w:val="0048556A"/>
    <w:rsid w:val="00485C55"/>
    <w:rsid w:val="00485D8D"/>
    <w:rsid w:val="00486C82"/>
    <w:rsid w:val="00487B50"/>
    <w:rsid w:val="00487DF5"/>
    <w:rsid w:val="004902D7"/>
    <w:rsid w:val="004909EB"/>
    <w:rsid w:val="00490FB3"/>
    <w:rsid w:val="004912A6"/>
    <w:rsid w:val="0049139A"/>
    <w:rsid w:val="004918AE"/>
    <w:rsid w:val="004922DF"/>
    <w:rsid w:val="0049249B"/>
    <w:rsid w:val="004924C4"/>
    <w:rsid w:val="00492708"/>
    <w:rsid w:val="0049305B"/>
    <w:rsid w:val="00493AFE"/>
    <w:rsid w:val="00493C46"/>
    <w:rsid w:val="00496999"/>
    <w:rsid w:val="004974E3"/>
    <w:rsid w:val="00497FEA"/>
    <w:rsid w:val="004A0EE3"/>
    <w:rsid w:val="004A0F94"/>
    <w:rsid w:val="004A30A9"/>
    <w:rsid w:val="004A3857"/>
    <w:rsid w:val="004A41BA"/>
    <w:rsid w:val="004A463A"/>
    <w:rsid w:val="004A596D"/>
    <w:rsid w:val="004A5993"/>
    <w:rsid w:val="004A5E15"/>
    <w:rsid w:val="004A5E96"/>
    <w:rsid w:val="004A6C31"/>
    <w:rsid w:val="004A79AC"/>
    <w:rsid w:val="004B0421"/>
    <w:rsid w:val="004B04FD"/>
    <w:rsid w:val="004B057F"/>
    <w:rsid w:val="004B0A7C"/>
    <w:rsid w:val="004B2352"/>
    <w:rsid w:val="004B3997"/>
    <w:rsid w:val="004B420C"/>
    <w:rsid w:val="004B44F7"/>
    <w:rsid w:val="004C02D3"/>
    <w:rsid w:val="004C03D6"/>
    <w:rsid w:val="004C059F"/>
    <w:rsid w:val="004C0D46"/>
    <w:rsid w:val="004C0FFE"/>
    <w:rsid w:val="004C1ABC"/>
    <w:rsid w:val="004C1C2C"/>
    <w:rsid w:val="004C2AA4"/>
    <w:rsid w:val="004C2CA4"/>
    <w:rsid w:val="004C2D01"/>
    <w:rsid w:val="004C3AF2"/>
    <w:rsid w:val="004C4A3B"/>
    <w:rsid w:val="004C4CC0"/>
    <w:rsid w:val="004C5030"/>
    <w:rsid w:val="004C5A19"/>
    <w:rsid w:val="004C6727"/>
    <w:rsid w:val="004C69C2"/>
    <w:rsid w:val="004C6A22"/>
    <w:rsid w:val="004C753E"/>
    <w:rsid w:val="004C7742"/>
    <w:rsid w:val="004D0C2C"/>
    <w:rsid w:val="004D175D"/>
    <w:rsid w:val="004D23E0"/>
    <w:rsid w:val="004D2DA3"/>
    <w:rsid w:val="004D318D"/>
    <w:rsid w:val="004D32B9"/>
    <w:rsid w:val="004D3B0A"/>
    <w:rsid w:val="004D3CE8"/>
    <w:rsid w:val="004D5D9B"/>
    <w:rsid w:val="004D6B01"/>
    <w:rsid w:val="004D7184"/>
    <w:rsid w:val="004E032B"/>
    <w:rsid w:val="004E0788"/>
    <w:rsid w:val="004E18BC"/>
    <w:rsid w:val="004E2068"/>
    <w:rsid w:val="004E23E9"/>
    <w:rsid w:val="004E23FA"/>
    <w:rsid w:val="004E2887"/>
    <w:rsid w:val="004E40DD"/>
    <w:rsid w:val="004E4184"/>
    <w:rsid w:val="004E4637"/>
    <w:rsid w:val="004E54F0"/>
    <w:rsid w:val="004E5DAC"/>
    <w:rsid w:val="004E6D98"/>
    <w:rsid w:val="004E7575"/>
    <w:rsid w:val="004E789F"/>
    <w:rsid w:val="004F08D8"/>
    <w:rsid w:val="004F245D"/>
    <w:rsid w:val="004F4696"/>
    <w:rsid w:val="004F4780"/>
    <w:rsid w:val="004F5222"/>
    <w:rsid w:val="004F57B8"/>
    <w:rsid w:val="004F57C6"/>
    <w:rsid w:val="004F6C9B"/>
    <w:rsid w:val="004F763D"/>
    <w:rsid w:val="004F76F2"/>
    <w:rsid w:val="00500191"/>
    <w:rsid w:val="0050039D"/>
    <w:rsid w:val="005013F7"/>
    <w:rsid w:val="00501EAE"/>
    <w:rsid w:val="0050376C"/>
    <w:rsid w:val="00503A60"/>
    <w:rsid w:val="005047B6"/>
    <w:rsid w:val="00506A6B"/>
    <w:rsid w:val="00506B9E"/>
    <w:rsid w:val="00506EA0"/>
    <w:rsid w:val="00507268"/>
    <w:rsid w:val="00507388"/>
    <w:rsid w:val="00507A00"/>
    <w:rsid w:val="00507FDD"/>
    <w:rsid w:val="00510943"/>
    <w:rsid w:val="00513105"/>
    <w:rsid w:val="005142E3"/>
    <w:rsid w:val="00514656"/>
    <w:rsid w:val="0051683D"/>
    <w:rsid w:val="0051688C"/>
    <w:rsid w:val="00516D1F"/>
    <w:rsid w:val="0051784A"/>
    <w:rsid w:val="005201BA"/>
    <w:rsid w:val="00521014"/>
    <w:rsid w:val="00521572"/>
    <w:rsid w:val="005228A8"/>
    <w:rsid w:val="0052351F"/>
    <w:rsid w:val="00523593"/>
    <w:rsid w:val="00524037"/>
    <w:rsid w:val="00524794"/>
    <w:rsid w:val="00524806"/>
    <w:rsid w:val="005271DD"/>
    <w:rsid w:val="0053003E"/>
    <w:rsid w:val="00530584"/>
    <w:rsid w:val="00530EF1"/>
    <w:rsid w:val="00531071"/>
    <w:rsid w:val="00531413"/>
    <w:rsid w:val="00531941"/>
    <w:rsid w:val="0053203A"/>
    <w:rsid w:val="005325DC"/>
    <w:rsid w:val="00532959"/>
    <w:rsid w:val="00533FD4"/>
    <w:rsid w:val="00534500"/>
    <w:rsid w:val="00534590"/>
    <w:rsid w:val="00534A58"/>
    <w:rsid w:val="0053591F"/>
    <w:rsid w:val="00535C04"/>
    <w:rsid w:val="00536923"/>
    <w:rsid w:val="00537E9A"/>
    <w:rsid w:val="00540D9B"/>
    <w:rsid w:val="00540EB4"/>
    <w:rsid w:val="005423E6"/>
    <w:rsid w:val="00542930"/>
    <w:rsid w:val="00542DA5"/>
    <w:rsid w:val="00542DFD"/>
    <w:rsid w:val="00542F52"/>
    <w:rsid w:val="005438A0"/>
    <w:rsid w:val="00543C0C"/>
    <w:rsid w:val="00543C56"/>
    <w:rsid w:val="00544FF9"/>
    <w:rsid w:val="00545718"/>
    <w:rsid w:val="00547692"/>
    <w:rsid w:val="00547D62"/>
    <w:rsid w:val="0055083E"/>
    <w:rsid w:val="00550C50"/>
    <w:rsid w:val="00555F6E"/>
    <w:rsid w:val="005570CC"/>
    <w:rsid w:val="00557C11"/>
    <w:rsid w:val="005611DB"/>
    <w:rsid w:val="005617AE"/>
    <w:rsid w:val="00561A3B"/>
    <w:rsid w:val="00561B35"/>
    <w:rsid w:val="00563549"/>
    <w:rsid w:val="00564D7A"/>
    <w:rsid w:val="0056514E"/>
    <w:rsid w:val="00565B1C"/>
    <w:rsid w:val="00566A36"/>
    <w:rsid w:val="005711FC"/>
    <w:rsid w:val="00571543"/>
    <w:rsid w:val="00571765"/>
    <w:rsid w:val="0057183E"/>
    <w:rsid w:val="00571C8B"/>
    <w:rsid w:val="00572126"/>
    <w:rsid w:val="00572FA8"/>
    <w:rsid w:val="00573129"/>
    <w:rsid w:val="00574162"/>
    <w:rsid w:val="00574602"/>
    <w:rsid w:val="00575254"/>
    <w:rsid w:val="00575756"/>
    <w:rsid w:val="00576A95"/>
    <w:rsid w:val="00576CFA"/>
    <w:rsid w:val="005806AB"/>
    <w:rsid w:val="00580F49"/>
    <w:rsid w:val="005816A3"/>
    <w:rsid w:val="005818BA"/>
    <w:rsid w:val="00581D9F"/>
    <w:rsid w:val="00583AB1"/>
    <w:rsid w:val="005842F2"/>
    <w:rsid w:val="0058440E"/>
    <w:rsid w:val="00584ADF"/>
    <w:rsid w:val="00584DE3"/>
    <w:rsid w:val="0058561D"/>
    <w:rsid w:val="00585AEE"/>
    <w:rsid w:val="00587DD6"/>
    <w:rsid w:val="0059036D"/>
    <w:rsid w:val="00590E4F"/>
    <w:rsid w:val="005912DF"/>
    <w:rsid w:val="0059182E"/>
    <w:rsid w:val="005919DA"/>
    <w:rsid w:val="00592021"/>
    <w:rsid w:val="00592498"/>
    <w:rsid w:val="00592EFA"/>
    <w:rsid w:val="00593380"/>
    <w:rsid w:val="00593D02"/>
    <w:rsid w:val="00593EAC"/>
    <w:rsid w:val="00594717"/>
    <w:rsid w:val="005948BC"/>
    <w:rsid w:val="00595D1C"/>
    <w:rsid w:val="005964B0"/>
    <w:rsid w:val="00597CC9"/>
    <w:rsid w:val="00597DBC"/>
    <w:rsid w:val="005A19EF"/>
    <w:rsid w:val="005A1ACF"/>
    <w:rsid w:val="005A247A"/>
    <w:rsid w:val="005A278E"/>
    <w:rsid w:val="005A31C3"/>
    <w:rsid w:val="005A3D2C"/>
    <w:rsid w:val="005A5781"/>
    <w:rsid w:val="005A610A"/>
    <w:rsid w:val="005A6D50"/>
    <w:rsid w:val="005B14D0"/>
    <w:rsid w:val="005B1EB2"/>
    <w:rsid w:val="005B24C1"/>
    <w:rsid w:val="005B2913"/>
    <w:rsid w:val="005B36A1"/>
    <w:rsid w:val="005B3FD5"/>
    <w:rsid w:val="005B451E"/>
    <w:rsid w:val="005B5651"/>
    <w:rsid w:val="005B7433"/>
    <w:rsid w:val="005B7B60"/>
    <w:rsid w:val="005C1F27"/>
    <w:rsid w:val="005C2449"/>
    <w:rsid w:val="005C2B52"/>
    <w:rsid w:val="005C3B6B"/>
    <w:rsid w:val="005C3E5C"/>
    <w:rsid w:val="005C4F82"/>
    <w:rsid w:val="005C63BF"/>
    <w:rsid w:val="005C69CF"/>
    <w:rsid w:val="005C71F1"/>
    <w:rsid w:val="005C71F7"/>
    <w:rsid w:val="005D0E5C"/>
    <w:rsid w:val="005D1CFE"/>
    <w:rsid w:val="005D311F"/>
    <w:rsid w:val="005D34A1"/>
    <w:rsid w:val="005D4637"/>
    <w:rsid w:val="005D4B2B"/>
    <w:rsid w:val="005D4C1B"/>
    <w:rsid w:val="005D4FCB"/>
    <w:rsid w:val="005D58A0"/>
    <w:rsid w:val="005D5FB9"/>
    <w:rsid w:val="005D6A0A"/>
    <w:rsid w:val="005D6ED6"/>
    <w:rsid w:val="005E1AF8"/>
    <w:rsid w:val="005E1F38"/>
    <w:rsid w:val="005E361C"/>
    <w:rsid w:val="005E36C3"/>
    <w:rsid w:val="005E45C8"/>
    <w:rsid w:val="005E5900"/>
    <w:rsid w:val="005E5D19"/>
    <w:rsid w:val="005E6127"/>
    <w:rsid w:val="005E6E2D"/>
    <w:rsid w:val="005E6FC1"/>
    <w:rsid w:val="005F0535"/>
    <w:rsid w:val="005F08F1"/>
    <w:rsid w:val="005F0D32"/>
    <w:rsid w:val="005F1733"/>
    <w:rsid w:val="005F2030"/>
    <w:rsid w:val="005F2DCF"/>
    <w:rsid w:val="005F3030"/>
    <w:rsid w:val="005F52B8"/>
    <w:rsid w:val="005F564C"/>
    <w:rsid w:val="005F62D1"/>
    <w:rsid w:val="005F66CE"/>
    <w:rsid w:val="005F6720"/>
    <w:rsid w:val="005F679D"/>
    <w:rsid w:val="005F6CC9"/>
    <w:rsid w:val="005F71B8"/>
    <w:rsid w:val="00600638"/>
    <w:rsid w:val="006008FD"/>
    <w:rsid w:val="006011EE"/>
    <w:rsid w:val="006019B0"/>
    <w:rsid w:val="00604059"/>
    <w:rsid w:val="0060439D"/>
    <w:rsid w:val="0060536D"/>
    <w:rsid w:val="0060543C"/>
    <w:rsid w:val="006074D4"/>
    <w:rsid w:val="006101B3"/>
    <w:rsid w:val="00610F7C"/>
    <w:rsid w:val="0061174F"/>
    <w:rsid w:val="00611D7A"/>
    <w:rsid w:val="00611F60"/>
    <w:rsid w:val="00612404"/>
    <w:rsid w:val="00612A87"/>
    <w:rsid w:val="00612EBB"/>
    <w:rsid w:val="00613106"/>
    <w:rsid w:val="006139B5"/>
    <w:rsid w:val="00613DD3"/>
    <w:rsid w:val="006150B1"/>
    <w:rsid w:val="00615A98"/>
    <w:rsid w:val="00615B8B"/>
    <w:rsid w:val="00615C98"/>
    <w:rsid w:val="006160A2"/>
    <w:rsid w:val="006160FA"/>
    <w:rsid w:val="0061615B"/>
    <w:rsid w:val="00616DC6"/>
    <w:rsid w:val="00620401"/>
    <w:rsid w:val="006205C8"/>
    <w:rsid w:val="00620A55"/>
    <w:rsid w:val="00620E61"/>
    <w:rsid w:val="006214CA"/>
    <w:rsid w:val="006217EA"/>
    <w:rsid w:val="006218E6"/>
    <w:rsid w:val="00621911"/>
    <w:rsid w:val="00621B67"/>
    <w:rsid w:val="00622728"/>
    <w:rsid w:val="00622ADA"/>
    <w:rsid w:val="00622C4B"/>
    <w:rsid w:val="006234F2"/>
    <w:rsid w:val="0062422E"/>
    <w:rsid w:val="006243AB"/>
    <w:rsid w:val="0062453D"/>
    <w:rsid w:val="00625454"/>
    <w:rsid w:val="00625D04"/>
    <w:rsid w:val="006269D5"/>
    <w:rsid w:val="00626B34"/>
    <w:rsid w:val="0063193A"/>
    <w:rsid w:val="00632461"/>
    <w:rsid w:val="00632D9B"/>
    <w:rsid w:val="006335FA"/>
    <w:rsid w:val="00634A21"/>
    <w:rsid w:val="006355DA"/>
    <w:rsid w:val="006355FD"/>
    <w:rsid w:val="00635639"/>
    <w:rsid w:val="00635B9E"/>
    <w:rsid w:val="0063646B"/>
    <w:rsid w:val="00636D0B"/>
    <w:rsid w:val="00640023"/>
    <w:rsid w:val="00640761"/>
    <w:rsid w:val="0064089A"/>
    <w:rsid w:val="00640DC6"/>
    <w:rsid w:val="00641703"/>
    <w:rsid w:val="00641819"/>
    <w:rsid w:val="00641CE0"/>
    <w:rsid w:val="00642481"/>
    <w:rsid w:val="0064367B"/>
    <w:rsid w:val="00643BF1"/>
    <w:rsid w:val="00644025"/>
    <w:rsid w:val="0064461B"/>
    <w:rsid w:val="00644FF3"/>
    <w:rsid w:val="00645514"/>
    <w:rsid w:val="00645907"/>
    <w:rsid w:val="006459AB"/>
    <w:rsid w:val="00645F1F"/>
    <w:rsid w:val="006466D7"/>
    <w:rsid w:val="006469C3"/>
    <w:rsid w:val="00647A19"/>
    <w:rsid w:val="006504C5"/>
    <w:rsid w:val="00650884"/>
    <w:rsid w:val="00651190"/>
    <w:rsid w:val="00651286"/>
    <w:rsid w:val="00652E26"/>
    <w:rsid w:val="006532E2"/>
    <w:rsid w:val="00654836"/>
    <w:rsid w:val="00654861"/>
    <w:rsid w:val="00655B2E"/>
    <w:rsid w:val="0065675D"/>
    <w:rsid w:val="0066074B"/>
    <w:rsid w:val="00660CC5"/>
    <w:rsid w:val="00660F12"/>
    <w:rsid w:val="00661BB5"/>
    <w:rsid w:val="00662175"/>
    <w:rsid w:val="006623F0"/>
    <w:rsid w:val="0066285C"/>
    <w:rsid w:val="00662FD7"/>
    <w:rsid w:val="00663525"/>
    <w:rsid w:val="00663C58"/>
    <w:rsid w:val="00664BCD"/>
    <w:rsid w:val="006657D5"/>
    <w:rsid w:val="00666A4C"/>
    <w:rsid w:val="006674B3"/>
    <w:rsid w:val="00670D88"/>
    <w:rsid w:val="00670F44"/>
    <w:rsid w:val="0067103B"/>
    <w:rsid w:val="006715B0"/>
    <w:rsid w:val="00671D89"/>
    <w:rsid w:val="00672000"/>
    <w:rsid w:val="00672C36"/>
    <w:rsid w:val="00673CE4"/>
    <w:rsid w:val="0067482B"/>
    <w:rsid w:val="006748AD"/>
    <w:rsid w:val="006762A1"/>
    <w:rsid w:val="006766FD"/>
    <w:rsid w:val="00676EBC"/>
    <w:rsid w:val="00676F45"/>
    <w:rsid w:val="006810F0"/>
    <w:rsid w:val="00682A6B"/>
    <w:rsid w:val="00683970"/>
    <w:rsid w:val="00683FD0"/>
    <w:rsid w:val="00684800"/>
    <w:rsid w:val="00684A87"/>
    <w:rsid w:val="00684AFF"/>
    <w:rsid w:val="00685C89"/>
    <w:rsid w:val="00686011"/>
    <w:rsid w:val="0068656D"/>
    <w:rsid w:val="00690341"/>
    <w:rsid w:val="00690B83"/>
    <w:rsid w:val="0069117A"/>
    <w:rsid w:val="006922CE"/>
    <w:rsid w:val="00692333"/>
    <w:rsid w:val="006931AE"/>
    <w:rsid w:val="00695494"/>
    <w:rsid w:val="00696BB0"/>
    <w:rsid w:val="006A02F4"/>
    <w:rsid w:val="006A0C5B"/>
    <w:rsid w:val="006A0E11"/>
    <w:rsid w:val="006A10EF"/>
    <w:rsid w:val="006A1446"/>
    <w:rsid w:val="006A1EFC"/>
    <w:rsid w:val="006A220F"/>
    <w:rsid w:val="006A2ACC"/>
    <w:rsid w:val="006A2DBF"/>
    <w:rsid w:val="006A2F61"/>
    <w:rsid w:val="006A317A"/>
    <w:rsid w:val="006A3239"/>
    <w:rsid w:val="006A4B3C"/>
    <w:rsid w:val="006A6C8E"/>
    <w:rsid w:val="006A70E7"/>
    <w:rsid w:val="006B0C85"/>
    <w:rsid w:val="006B17D8"/>
    <w:rsid w:val="006B37B3"/>
    <w:rsid w:val="006B4A37"/>
    <w:rsid w:val="006B51E6"/>
    <w:rsid w:val="006B5E42"/>
    <w:rsid w:val="006B5F74"/>
    <w:rsid w:val="006B66A9"/>
    <w:rsid w:val="006B6CA5"/>
    <w:rsid w:val="006B6D43"/>
    <w:rsid w:val="006B6E34"/>
    <w:rsid w:val="006B7F7D"/>
    <w:rsid w:val="006C19DF"/>
    <w:rsid w:val="006C22C2"/>
    <w:rsid w:val="006C2504"/>
    <w:rsid w:val="006C2A9F"/>
    <w:rsid w:val="006C30F1"/>
    <w:rsid w:val="006C45DD"/>
    <w:rsid w:val="006C5446"/>
    <w:rsid w:val="006C5A1A"/>
    <w:rsid w:val="006D0990"/>
    <w:rsid w:val="006D109D"/>
    <w:rsid w:val="006D1588"/>
    <w:rsid w:val="006D2499"/>
    <w:rsid w:val="006D2612"/>
    <w:rsid w:val="006D3B9B"/>
    <w:rsid w:val="006D53C1"/>
    <w:rsid w:val="006D5E18"/>
    <w:rsid w:val="006D6F56"/>
    <w:rsid w:val="006D7924"/>
    <w:rsid w:val="006D79A1"/>
    <w:rsid w:val="006E0E32"/>
    <w:rsid w:val="006E1025"/>
    <w:rsid w:val="006E1041"/>
    <w:rsid w:val="006E14AB"/>
    <w:rsid w:val="006E1853"/>
    <w:rsid w:val="006E22C5"/>
    <w:rsid w:val="006E2873"/>
    <w:rsid w:val="006E28E3"/>
    <w:rsid w:val="006E3FCC"/>
    <w:rsid w:val="006E45D2"/>
    <w:rsid w:val="006E57A3"/>
    <w:rsid w:val="006E5C8C"/>
    <w:rsid w:val="006E5E4B"/>
    <w:rsid w:val="006E6872"/>
    <w:rsid w:val="006E68B3"/>
    <w:rsid w:val="006E7511"/>
    <w:rsid w:val="006E754C"/>
    <w:rsid w:val="006E7ECF"/>
    <w:rsid w:val="006F00A9"/>
    <w:rsid w:val="006F0B39"/>
    <w:rsid w:val="006F113C"/>
    <w:rsid w:val="006F1683"/>
    <w:rsid w:val="006F20E8"/>
    <w:rsid w:val="006F3DBE"/>
    <w:rsid w:val="006F4C8D"/>
    <w:rsid w:val="006F59AE"/>
    <w:rsid w:val="006F619D"/>
    <w:rsid w:val="006F66C2"/>
    <w:rsid w:val="006F6877"/>
    <w:rsid w:val="006F7B20"/>
    <w:rsid w:val="006F7B52"/>
    <w:rsid w:val="007000D7"/>
    <w:rsid w:val="00700936"/>
    <w:rsid w:val="007032B4"/>
    <w:rsid w:val="00703303"/>
    <w:rsid w:val="00703B66"/>
    <w:rsid w:val="0070406D"/>
    <w:rsid w:val="007046DB"/>
    <w:rsid w:val="00704950"/>
    <w:rsid w:val="00704972"/>
    <w:rsid w:val="00705435"/>
    <w:rsid w:val="0070596B"/>
    <w:rsid w:val="00705C07"/>
    <w:rsid w:val="007068DB"/>
    <w:rsid w:val="00707EBA"/>
    <w:rsid w:val="0071048B"/>
    <w:rsid w:val="00711E5F"/>
    <w:rsid w:val="00712890"/>
    <w:rsid w:val="0071375E"/>
    <w:rsid w:val="00713C05"/>
    <w:rsid w:val="00713ECE"/>
    <w:rsid w:val="007147FF"/>
    <w:rsid w:val="00715EF3"/>
    <w:rsid w:val="00716061"/>
    <w:rsid w:val="00716F8E"/>
    <w:rsid w:val="0072112F"/>
    <w:rsid w:val="00721B9F"/>
    <w:rsid w:val="00722DEC"/>
    <w:rsid w:val="00722EF9"/>
    <w:rsid w:val="00723507"/>
    <w:rsid w:val="00723E6D"/>
    <w:rsid w:val="00724353"/>
    <w:rsid w:val="00724E47"/>
    <w:rsid w:val="007251BF"/>
    <w:rsid w:val="00725332"/>
    <w:rsid w:val="00725612"/>
    <w:rsid w:val="007259CA"/>
    <w:rsid w:val="00727F5E"/>
    <w:rsid w:val="00730B43"/>
    <w:rsid w:val="00730BBB"/>
    <w:rsid w:val="007312A2"/>
    <w:rsid w:val="007316DD"/>
    <w:rsid w:val="00731E4E"/>
    <w:rsid w:val="007323AE"/>
    <w:rsid w:val="00732E6E"/>
    <w:rsid w:val="00733163"/>
    <w:rsid w:val="00733391"/>
    <w:rsid w:val="00734335"/>
    <w:rsid w:val="00734402"/>
    <w:rsid w:val="00734DA9"/>
    <w:rsid w:val="007353FB"/>
    <w:rsid w:val="0073564F"/>
    <w:rsid w:val="007357B1"/>
    <w:rsid w:val="00735932"/>
    <w:rsid w:val="00735C4F"/>
    <w:rsid w:val="00736238"/>
    <w:rsid w:val="007362DB"/>
    <w:rsid w:val="007365D6"/>
    <w:rsid w:val="00736F84"/>
    <w:rsid w:val="007372BF"/>
    <w:rsid w:val="00737389"/>
    <w:rsid w:val="007400CF"/>
    <w:rsid w:val="0074058E"/>
    <w:rsid w:val="00741ECD"/>
    <w:rsid w:val="0074215D"/>
    <w:rsid w:val="007428CD"/>
    <w:rsid w:val="007435F2"/>
    <w:rsid w:val="00744308"/>
    <w:rsid w:val="007461CE"/>
    <w:rsid w:val="007464D7"/>
    <w:rsid w:val="007476D3"/>
    <w:rsid w:val="007506C6"/>
    <w:rsid w:val="00750DC0"/>
    <w:rsid w:val="007514F3"/>
    <w:rsid w:val="00752921"/>
    <w:rsid w:val="00752E6D"/>
    <w:rsid w:val="007534FA"/>
    <w:rsid w:val="007549BD"/>
    <w:rsid w:val="0075545C"/>
    <w:rsid w:val="00755D2B"/>
    <w:rsid w:val="00757951"/>
    <w:rsid w:val="00757E72"/>
    <w:rsid w:val="007605F7"/>
    <w:rsid w:val="007607EC"/>
    <w:rsid w:val="00760A80"/>
    <w:rsid w:val="00762BA2"/>
    <w:rsid w:val="00762BFA"/>
    <w:rsid w:val="00762C01"/>
    <w:rsid w:val="0076345E"/>
    <w:rsid w:val="007634F6"/>
    <w:rsid w:val="0076380D"/>
    <w:rsid w:val="00765383"/>
    <w:rsid w:val="007659D3"/>
    <w:rsid w:val="00765B16"/>
    <w:rsid w:val="00765BD3"/>
    <w:rsid w:val="0076619D"/>
    <w:rsid w:val="00766DCF"/>
    <w:rsid w:val="007671B7"/>
    <w:rsid w:val="00767267"/>
    <w:rsid w:val="007703DB"/>
    <w:rsid w:val="00771995"/>
    <w:rsid w:val="00772339"/>
    <w:rsid w:val="00772CB9"/>
    <w:rsid w:val="00772F7E"/>
    <w:rsid w:val="00773181"/>
    <w:rsid w:val="00773215"/>
    <w:rsid w:val="007732C4"/>
    <w:rsid w:val="007756D9"/>
    <w:rsid w:val="00776B15"/>
    <w:rsid w:val="00777050"/>
    <w:rsid w:val="00780114"/>
    <w:rsid w:val="0078143B"/>
    <w:rsid w:val="007842F0"/>
    <w:rsid w:val="007843E2"/>
    <w:rsid w:val="00785027"/>
    <w:rsid w:val="00786B79"/>
    <w:rsid w:val="00786F1B"/>
    <w:rsid w:val="00787057"/>
    <w:rsid w:val="007873EF"/>
    <w:rsid w:val="00787B27"/>
    <w:rsid w:val="00791B6E"/>
    <w:rsid w:val="0079223F"/>
    <w:rsid w:val="00793767"/>
    <w:rsid w:val="00794BFF"/>
    <w:rsid w:val="007960FB"/>
    <w:rsid w:val="0079771A"/>
    <w:rsid w:val="00797A17"/>
    <w:rsid w:val="007A0589"/>
    <w:rsid w:val="007A07AF"/>
    <w:rsid w:val="007A07C1"/>
    <w:rsid w:val="007A096C"/>
    <w:rsid w:val="007A1066"/>
    <w:rsid w:val="007A205C"/>
    <w:rsid w:val="007A24E5"/>
    <w:rsid w:val="007A25E3"/>
    <w:rsid w:val="007A2B90"/>
    <w:rsid w:val="007A3063"/>
    <w:rsid w:val="007A3B5B"/>
    <w:rsid w:val="007A4DF6"/>
    <w:rsid w:val="007A5E31"/>
    <w:rsid w:val="007A5F6E"/>
    <w:rsid w:val="007B00DC"/>
    <w:rsid w:val="007B0B4B"/>
    <w:rsid w:val="007B1139"/>
    <w:rsid w:val="007B1A3A"/>
    <w:rsid w:val="007B2E16"/>
    <w:rsid w:val="007B3465"/>
    <w:rsid w:val="007B4270"/>
    <w:rsid w:val="007B4490"/>
    <w:rsid w:val="007B4716"/>
    <w:rsid w:val="007B485D"/>
    <w:rsid w:val="007B538B"/>
    <w:rsid w:val="007B55EF"/>
    <w:rsid w:val="007C06D9"/>
    <w:rsid w:val="007C1429"/>
    <w:rsid w:val="007C143B"/>
    <w:rsid w:val="007C17B3"/>
    <w:rsid w:val="007C20BD"/>
    <w:rsid w:val="007C24CE"/>
    <w:rsid w:val="007C3124"/>
    <w:rsid w:val="007C33A1"/>
    <w:rsid w:val="007C352E"/>
    <w:rsid w:val="007C3B05"/>
    <w:rsid w:val="007C53EB"/>
    <w:rsid w:val="007C5690"/>
    <w:rsid w:val="007C5AD6"/>
    <w:rsid w:val="007C702A"/>
    <w:rsid w:val="007C718C"/>
    <w:rsid w:val="007C7D0E"/>
    <w:rsid w:val="007C7E56"/>
    <w:rsid w:val="007C7F53"/>
    <w:rsid w:val="007D03F6"/>
    <w:rsid w:val="007D0437"/>
    <w:rsid w:val="007D092C"/>
    <w:rsid w:val="007D20B8"/>
    <w:rsid w:val="007D2150"/>
    <w:rsid w:val="007D26EF"/>
    <w:rsid w:val="007D399E"/>
    <w:rsid w:val="007D3E62"/>
    <w:rsid w:val="007D4319"/>
    <w:rsid w:val="007D4376"/>
    <w:rsid w:val="007D4878"/>
    <w:rsid w:val="007D68C7"/>
    <w:rsid w:val="007E018F"/>
    <w:rsid w:val="007E02AC"/>
    <w:rsid w:val="007E1FD9"/>
    <w:rsid w:val="007E2378"/>
    <w:rsid w:val="007E26A4"/>
    <w:rsid w:val="007E340A"/>
    <w:rsid w:val="007E3E24"/>
    <w:rsid w:val="007E5460"/>
    <w:rsid w:val="007E5D15"/>
    <w:rsid w:val="007E704E"/>
    <w:rsid w:val="007E7D9B"/>
    <w:rsid w:val="007E7E89"/>
    <w:rsid w:val="007F0113"/>
    <w:rsid w:val="007F03D3"/>
    <w:rsid w:val="007F1F62"/>
    <w:rsid w:val="007F2829"/>
    <w:rsid w:val="007F2970"/>
    <w:rsid w:val="007F3E17"/>
    <w:rsid w:val="007F46D4"/>
    <w:rsid w:val="007F4B3B"/>
    <w:rsid w:val="007F4B9F"/>
    <w:rsid w:val="007F4ED8"/>
    <w:rsid w:val="007F6431"/>
    <w:rsid w:val="007F702A"/>
    <w:rsid w:val="007F7610"/>
    <w:rsid w:val="00800537"/>
    <w:rsid w:val="00800987"/>
    <w:rsid w:val="00801088"/>
    <w:rsid w:val="00801283"/>
    <w:rsid w:val="00803A01"/>
    <w:rsid w:val="00803AB5"/>
    <w:rsid w:val="00803AE5"/>
    <w:rsid w:val="008049B2"/>
    <w:rsid w:val="008064C7"/>
    <w:rsid w:val="00806570"/>
    <w:rsid w:val="00806A84"/>
    <w:rsid w:val="00810748"/>
    <w:rsid w:val="00810F52"/>
    <w:rsid w:val="00810F79"/>
    <w:rsid w:val="00811359"/>
    <w:rsid w:val="00811360"/>
    <w:rsid w:val="008120EA"/>
    <w:rsid w:val="0081214B"/>
    <w:rsid w:val="0081261C"/>
    <w:rsid w:val="00813AB9"/>
    <w:rsid w:val="0081400E"/>
    <w:rsid w:val="00814CFD"/>
    <w:rsid w:val="0081553C"/>
    <w:rsid w:val="00816BA9"/>
    <w:rsid w:val="00816D7D"/>
    <w:rsid w:val="00817E64"/>
    <w:rsid w:val="00820078"/>
    <w:rsid w:val="008209DA"/>
    <w:rsid w:val="00821C42"/>
    <w:rsid w:val="00821D34"/>
    <w:rsid w:val="008226E1"/>
    <w:rsid w:val="00822E17"/>
    <w:rsid w:val="0082338A"/>
    <w:rsid w:val="008253A7"/>
    <w:rsid w:val="00825F1B"/>
    <w:rsid w:val="00826A43"/>
    <w:rsid w:val="00826B0E"/>
    <w:rsid w:val="00827C84"/>
    <w:rsid w:val="00827E29"/>
    <w:rsid w:val="00827F4C"/>
    <w:rsid w:val="0083035A"/>
    <w:rsid w:val="00830D26"/>
    <w:rsid w:val="0083168C"/>
    <w:rsid w:val="008318C6"/>
    <w:rsid w:val="00832447"/>
    <w:rsid w:val="008326C7"/>
    <w:rsid w:val="00832F98"/>
    <w:rsid w:val="008336E8"/>
    <w:rsid w:val="0083431D"/>
    <w:rsid w:val="008344F7"/>
    <w:rsid w:val="00834B55"/>
    <w:rsid w:val="00835D56"/>
    <w:rsid w:val="00836094"/>
    <w:rsid w:val="0083683C"/>
    <w:rsid w:val="00837FD3"/>
    <w:rsid w:val="008400BA"/>
    <w:rsid w:val="00840153"/>
    <w:rsid w:val="00841543"/>
    <w:rsid w:val="00841B0B"/>
    <w:rsid w:val="008425E6"/>
    <w:rsid w:val="008443CF"/>
    <w:rsid w:val="00844660"/>
    <w:rsid w:val="008446D8"/>
    <w:rsid w:val="008447E1"/>
    <w:rsid w:val="008451DF"/>
    <w:rsid w:val="008456FD"/>
    <w:rsid w:val="00845E71"/>
    <w:rsid w:val="00846A48"/>
    <w:rsid w:val="00846A52"/>
    <w:rsid w:val="008507A7"/>
    <w:rsid w:val="00850ECA"/>
    <w:rsid w:val="00851C43"/>
    <w:rsid w:val="008520AA"/>
    <w:rsid w:val="00852CF0"/>
    <w:rsid w:val="00852F42"/>
    <w:rsid w:val="00853505"/>
    <w:rsid w:val="00853CC8"/>
    <w:rsid w:val="0085464B"/>
    <w:rsid w:val="0085470B"/>
    <w:rsid w:val="0085647F"/>
    <w:rsid w:val="00857B2A"/>
    <w:rsid w:val="008611BD"/>
    <w:rsid w:val="00861612"/>
    <w:rsid w:val="00862070"/>
    <w:rsid w:val="00865B8B"/>
    <w:rsid w:val="00865C6B"/>
    <w:rsid w:val="00866D7B"/>
    <w:rsid w:val="00867B27"/>
    <w:rsid w:val="0087068B"/>
    <w:rsid w:val="008716DC"/>
    <w:rsid w:val="00871847"/>
    <w:rsid w:val="00871B26"/>
    <w:rsid w:val="00871C81"/>
    <w:rsid w:val="008721D6"/>
    <w:rsid w:val="00872753"/>
    <w:rsid w:val="00872CB6"/>
    <w:rsid w:val="00873591"/>
    <w:rsid w:val="008735D1"/>
    <w:rsid w:val="00873DF7"/>
    <w:rsid w:val="00874330"/>
    <w:rsid w:val="008744D9"/>
    <w:rsid w:val="00874AC4"/>
    <w:rsid w:val="00874C83"/>
    <w:rsid w:val="008755B0"/>
    <w:rsid w:val="00875811"/>
    <w:rsid w:val="00876424"/>
    <w:rsid w:val="008766EA"/>
    <w:rsid w:val="008766F8"/>
    <w:rsid w:val="0087775C"/>
    <w:rsid w:val="0087797B"/>
    <w:rsid w:val="00877F5A"/>
    <w:rsid w:val="008811FF"/>
    <w:rsid w:val="00881754"/>
    <w:rsid w:val="00882149"/>
    <w:rsid w:val="0088234F"/>
    <w:rsid w:val="0088262E"/>
    <w:rsid w:val="00882DC7"/>
    <w:rsid w:val="00885AA5"/>
    <w:rsid w:val="00886224"/>
    <w:rsid w:val="008875A4"/>
    <w:rsid w:val="008909BE"/>
    <w:rsid w:val="0089126B"/>
    <w:rsid w:val="0089298D"/>
    <w:rsid w:val="0089346E"/>
    <w:rsid w:val="0089368E"/>
    <w:rsid w:val="00893A38"/>
    <w:rsid w:val="008946BB"/>
    <w:rsid w:val="0089475F"/>
    <w:rsid w:val="00895650"/>
    <w:rsid w:val="00895697"/>
    <w:rsid w:val="008956AB"/>
    <w:rsid w:val="00895D04"/>
    <w:rsid w:val="00896ABB"/>
    <w:rsid w:val="008A0FC7"/>
    <w:rsid w:val="008A1DD0"/>
    <w:rsid w:val="008A2362"/>
    <w:rsid w:val="008A2B67"/>
    <w:rsid w:val="008A3013"/>
    <w:rsid w:val="008A4077"/>
    <w:rsid w:val="008A5B28"/>
    <w:rsid w:val="008A743B"/>
    <w:rsid w:val="008B017D"/>
    <w:rsid w:val="008B0774"/>
    <w:rsid w:val="008B09E7"/>
    <w:rsid w:val="008B125F"/>
    <w:rsid w:val="008B18E5"/>
    <w:rsid w:val="008B1B65"/>
    <w:rsid w:val="008B232E"/>
    <w:rsid w:val="008B37FB"/>
    <w:rsid w:val="008B385F"/>
    <w:rsid w:val="008B3896"/>
    <w:rsid w:val="008B44EA"/>
    <w:rsid w:val="008B472E"/>
    <w:rsid w:val="008B498B"/>
    <w:rsid w:val="008B4F8B"/>
    <w:rsid w:val="008B55BF"/>
    <w:rsid w:val="008B5736"/>
    <w:rsid w:val="008B597C"/>
    <w:rsid w:val="008B5E1D"/>
    <w:rsid w:val="008B6736"/>
    <w:rsid w:val="008B6A12"/>
    <w:rsid w:val="008B751C"/>
    <w:rsid w:val="008B777D"/>
    <w:rsid w:val="008B77B4"/>
    <w:rsid w:val="008B7CEE"/>
    <w:rsid w:val="008C0209"/>
    <w:rsid w:val="008C03A1"/>
    <w:rsid w:val="008C06E6"/>
    <w:rsid w:val="008C19FB"/>
    <w:rsid w:val="008C1C1C"/>
    <w:rsid w:val="008C2084"/>
    <w:rsid w:val="008C21CB"/>
    <w:rsid w:val="008C26CC"/>
    <w:rsid w:val="008C31AB"/>
    <w:rsid w:val="008C3468"/>
    <w:rsid w:val="008C3CC4"/>
    <w:rsid w:val="008C4EB0"/>
    <w:rsid w:val="008C4F9E"/>
    <w:rsid w:val="008C602F"/>
    <w:rsid w:val="008C65EE"/>
    <w:rsid w:val="008C7D3A"/>
    <w:rsid w:val="008C7FE4"/>
    <w:rsid w:val="008D0529"/>
    <w:rsid w:val="008D0AE9"/>
    <w:rsid w:val="008D1F83"/>
    <w:rsid w:val="008D2675"/>
    <w:rsid w:val="008D2DF9"/>
    <w:rsid w:val="008D33A0"/>
    <w:rsid w:val="008D4E7D"/>
    <w:rsid w:val="008D52F3"/>
    <w:rsid w:val="008D5BA2"/>
    <w:rsid w:val="008D74F7"/>
    <w:rsid w:val="008D7A99"/>
    <w:rsid w:val="008D7C55"/>
    <w:rsid w:val="008E119A"/>
    <w:rsid w:val="008E2CDA"/>
    <w:rsid w:val="008E38C8"/>
    <w:rsid w:val="008E467A"/>
    <w:rsid w:val="008E4CDE"/>
    <w:rsid w:val="008E4EBE"/>
    <w:rsid w:val="008E5801"/>
    <w:rsid w:val="008E63FA"/>
    <w:rsid w:val="008E6939"/>
    <w:rsid w:val="008E6E9A"/>
    <w:rsid w:val="008E7807"/>
    <w:rsid w:val="008E7BDA"/>
    <w:rsid w:val="008E7DDC"/>
    <w:rsid w:val="008F0196"/>
    <w:rsid w:val="008F17F2"/>
    <w:rsid w:val="008F1AE0"/>
    <w:rsid w:val="008F28D5"/>
    <w:rsid w:val="008F3804"/>
    <w:rsid w:val="008F3C60"/>
    <w:rsid w:val="008F4C04"/>
    <w:rsid w:val="008F4D90"/>
    <w:rsid w:val="008F5A85"/>
    <w:rsid w:val="008F6CCB"/>
    <w:rsid w:val="008F70D1"/>
    <w:rsid w:val="008F7486"/>
    <w:rsid w:val="00900DEB"/>
    <w:rsid w:val="00901611"/>
    <w:rsid w:val="00901759"/>
    <w:rsid w:val="00901BCD"/>
    <w:rsid w:val="00901CF1"/>
    <w:rsid w:val="00902546"/>
    <w:rsid w:val="00902E82"/>
    <w:rsid w:val="009034EC"/>
    <w:rsid w:val="0090368F"/>
    <w:rsid w:val="00903BC7"/>
    <w:rsid w:val="00903F1A"/>
    <w:rsid w:val="00904E12"/>
    <w:rsid w:val="009050C8"/>
    <w:rsid w:val="00905E9B"/>
    <w:rsid w:val="00906284"/>
    <w:rsid w:val="00906ABB"/>
    <w:rsid w:val="00906B22"/>
    <w:rsid w:val="00907E3A"/>
    <w:rsid w:val="00911AFD"/>
    <w:rsid w:val="00912FED"/>
    <w:rsid w:val="00913BA3"/>
    <w:rsid w:val="009144AE"/>
    <w:rsid w:val="00914CA9"/>
    <w:rsid w:val="009158B9"/>
    <w:rsid w:val="009167FC"/>
    <w:rsid w:val="009169A7"/>
    <w:rsid w:val="00916DE3"/>
    <w:rsid w:val="00917052"/>
    <w:rsid w:val="00917647"/>
    <w:rsid w:val="00920F0B"/>
    <w:rsid w:val="00921206"/>
    <w:rsid w:val="00922077"/>
    <w:rsid w:val="009222D1"/>
    <w:rsid w:val="00922447"/>
    <w:rsid w:val="0092328A"/>
    <w:rsid w:val="0092535D"/>
    <w:rsid w:val="00925492"/>
    <w:rsid w:val="00925B8F"/>
    <w:rsid w:val="00925E19"/>
    <w:rsid w:val="0092630D"/>
    <w:rsid w:val="009274B1"/>
    <w:rsid w:val="009277CF"/>
    <w:rsid w:val="00927FB0"/>
    <w:rsid w:val="00930E9C"/>
    <w:rsid w:val="00931029"/>
    <w:rsid w:val="00931827"/>
    <w:rsid w:val="00931F22"/>
    <w:rsid w:val="00932686"/>
    <w:rsid w:val="00934700"/>
    <w:rsid w:val="009373E7"/>
    <w:rsid w:val="00940A96"/>
    <w:rsid w:val="00940DE5"/>
    <w:rsid w:val="00940E41"/>
    <w:rsid w:val="0094149C"/>
    <w:rsid w:val="0094154F"/>
    <w:rsid w:val="009415C2"/>
    <w:rsid w:val="009418AB"/>
    <w:rsid w:val="00941CEF"/>
    <w:rsid w:val="00941E96"/>
    <w:rsid w:val="00942269"/>
    <w:rsid w:val="0094274F"/>
    <w:rsid w:val="00944AD2"/>
    <w:rsid w:val="00945FFB"/>
    <w:rsid w:val="009477B4"/>
    <w:rsid w:val="00947F1B"/>
    <w:rsid w:val="00950B69"/>
    <w:rsid w:val="00951ED9"/>
    <w:rsid w:val="00952B80"/>
    <w:rsid w:val="00954EC0"/>
    <w:rsid w:val="009561D0"/>
    <w:rsid w:val="00956DCB"/>
    <w:rsid w:val="009604BE"/>
    <w:rsid w:val="00960741"/>
    <w:rsid w:val="0096078E"/>
    <w:rsid w:val="009627BF"/>
    <w:rsid w:val="0096521F"/>
    <w:rsid w:val="00965AD8"/>
    <w:rsid w:val="0096625E"/>
    <w:rsid w:val="009669A8"/>
    <w:rsid w:val="00966A9B"/>
    <w:rsid w:val="00966C4B"/>
    <w:rsid w:val="00967071"/>
    <w:rsid w:val="00967607"/>
    <w:rsid w:val="009709E4"/>
    <w:rsid w:val="0097106E"/>
    <w:rsid w:val="00971473"/>
    <w:rsid w:val="00971A81"/>
    <w:rsid w:val="009720CA"/>
    <w:rsid w:val="00972A13"/>
    <w:rsid w:val="00972DFC"/>
    <w:rsid w:val="00974D3A"/>
    <w:rsid w:val="00975C9B"/>
    <w:rsid w:val="00975E46"/>
    <w:rsid w:val="0097664F"/>
    <w:rsid w:val="0097694E"/>
    <w:rsid w:val="00977764"/>
    <w:rsid w:val="009777DB"/>
    <w:rsid w:val="00977E57"/>
    <w:rsid w:val="0098009C"/>
    <w:rsid w:val="00980480"/>
    <w:rsid w:val="009809FB"/>
    <w:rsid w:val="00981301"/>
    <w:rsid w:val="0098186E"/>
    <w:rsid w:val="00983F47"/>
    <w:rsid w:val="0098440C"/>
    <w:rsid w:val="00984F7C"/>
    <w:rsid w:val="00985170"/>
    <w:rsid w:val="00985368"/>
    <w:rsid w:val="009855AF"/>
    <w:rsid w:val="0098651D"/>
    <w:rsid w:val="00986DF4"/>
    <w:rsid w:val="009874A6"/>
    <w:rsid w:val="00987739"/>
    <w:rsid w:val="00987ADF"/>
    <w:rsid w:val="00987B9F"/>
    <w:rsid w:val="00990483"/>
    <w:rsid w:val="0099185D"/>
    <w:rsid w:val="0099221E"/>
    <w:rsid w:val="009940A6"/>
    <w:rsid w:val="00994819"/>
    <w:rsid w:val="009956DF"/>
    <w:rsid w:val="00996D6F"/>
    <w:rsid w:val="009975E9"/>
    <w:rsid w:val="009A0275"/>
    <w:rsid w:val="009A0CEF"/>
    <w:rsid w:val="009A116E"/>
    <w:rsid w:val="009A1AD0"/>
    <w:rsid w:val="009A2E3C"/>
    <w:rsid w:val="009A393D"/>
    <w:rsid w:val="009A393F"/>
    <w:rsid w:val="009A3EDD"/>
    <w:rsid w:val="009A4260"/>
    <w:rsid w:val="009A4396"/>
    <w:rsid w:val="009A5260"/>
    <w:rsid w:val="009A60F5"/>
    <w:rsid w:val="009A73FC"/>
    <w:rsid w:val="009A76E8"/>
    <w:rsid w:val="009B0757"/>
    <w:rsid w:val="009B1F62"/>
    <w:rsid w:val="009B268D"/>
    <w:rsid w:val="009B6686"/>
    <w:rsid w:val="009B7E8F"/>
    <w:rsid w:val="009C0CE1"/>
    <w:rsid w:val="009C1D38"/>
    <w:rsid w:val="009C2B22"/>
    <w:rsid w:val="009C2D5E"/>
    <w:rsid w:val="009C4F01"/>
    <w:rsid w:val="009C5420"/>
    <w:rsid w:val="009C59D3"/>
    <w:rsid w:val="009C6DC4"/>
    <w:rsid w:val="009C7397"/>
    <w:rsid w:val="009C77F4"/>
    <w:rsid w:val="009C7A4A"/>
    <w:rsid w:val="009D006B"/>
    <w:rsid w:val="009D12FB"/>
    <w:rsid w:val="009D155D"/>
    <w:rsid w:val="009D19CF"/>
    <w:rsid w:val="009D1FE5"/>
    <w:rsid w:val="009D22A6"/>
    <w:rsid w:val="009D337D"/>
    <w:rsid w:val="009D3FC9"/>
    <w:rsid w:val="009D4571"/>
    <w:rsid w:val="009D495A"/>
    <w:rsid w:val="009D51BD"/>
    <w:rsid w:val="009D550D"/>
    <w:rsid w:val="009D69B8"/>
    <w:rsid w:val="009D71B2"/>
    <w:rsid w:val="009D79C0"/>
    <w:rsid w:val="009D7AB5"/>
    <w:rsid w:val="009E055B"/>
    <w:rsid w:val="009E0583"/>
    <w:rsid w:val="009E0EA2"/>
    <w:rsid w:val="009E22DA"/>
    <w:rsid w:val="009E3950"/>
    <w:rsid w:val="009E4CD4"/>
    <w:rsid w:val="009E509E"/>
    <w:rsid w:val="009E5E7D"/>
    <w:rsid w:val="009F0BA8"/>
    <w:rsid w:val="009F1711"/>
    <w:rsid w:val="009F1AC9"/>
    <w:rsid w:val="009F1EC0"/>
    <w:rsid w:val="009F25DD"/>
    <w:rsid w:val="009F2C4A"/>
    <w:rsid w:val="009F2D0E"/>
    <w:rsid w:val="009F420B"/>
    <w:rsid w:val="009F5518"/>
    <w:rsid w:val="009F5D2D"/>
    <w:rsid w:val="009F62A5"/>
    <w:rsid w:val="009F6855"/>
    <w:rsid w:val="009F6B2E"/>
    <w:rsid w:val="00A004D9"/>
    <w:rsid w:val="00A0067A"/>
    <w:rsid w:val="00A0111D"/>
    <w:rsid w:val="00A029A2"/>
    <w:rsid w:val="00A03C11"/>
    <w:rsid w:val="00A03CC7"/>
    <w:rsid w:val="00A04EE4"/>
    <w:rsid w:val="00A05B1E"/>
    <w:rsid w:val="00A07ED5"/>
    <w:rsid w:val="00A131F9"/>
    <w:rsid w:val="00A132A6"/>
    <w:rsid w:val="00A15E8B"/>
    <w:rsid w:val="00A17CE7"/>
    <w:rsid w:val="00A202DD"/>
    <w:rsid w:val="00A20337"/>
    <w:rsid w:val="00A23DCC"/>
    <w:rsid w:val="00A24C8F"/>
    <w:rsid w:val="00A26133"/>
    <w:rsid w:val="00A273D0"/>
    <w:rsid w:val="00A27450"/>
    <w:rsid w:val="00A27E2D"/>
    <w:rsid w:val="00A30F1E"/>
    <w:rsid w:val="00A3252E"/>
    <w:rsid w:val="00A32CB9"/>
    <w:rsid w:val="00A352FB"/>
    <w:rsid w:val="00A35DF5"/>
    <w:rsid w:val="00A35E95"/>
    <w:rsid w:val="00A361C8"/>
    <w:rsid w:val="00A361FC"/>
    <w:rsid w:val="00A3650C"/>
    <w:rsid w:val="00A36C0A"/>
    <w:rsid w:val="00A36ED9"/>
    <w:rsid w:val="00A370A7"/>
    <w:rsid w:val="00A374C4"/>
    <w:rsid w:val="00A402AA"/>
    <w:rsid w:val="00A4117A"/>
    <w:rsid w:val="00A41AC5"/>
    <w:rsid w:val="00A41DF8"/>
    <w:rsid w:val="00A41E6D"/>
    <w:rsid w:val="00A41EFA"/>
    <w:rsid w:val="00A420B6"/>
    <w:rsid w:val="00A420E5"/>
    <w:rsid w:val="00A424B0"/>
    <w:rsid w:val="00A42618"/>
    <w:rsid w:val="00A427DA"/>
    <w:rsid w:val="00A42CDA"/>
    <w:rsid w:val="00A42D9B"/>
    <w:rsid w:val="00A4478D"/>
    <w:rsid w:val="00A454B2"/>
    <w:rsid w:val="00A46476"/>
    <w:rsid w:val="00A465A0"/>
    <w:rsid w:val="00A46A0C"/>
    <w:rsid w:val="00A4757E"/>
    <w:rsid w:val="00A47A65"/>
    <w:rsid w:val="00A50F25"/>
    <w:rsid w:val="00A510BF"/>
    <w:rsid w:val="00A51407"/>
    <w:rsid w:val="00A5140F"/>
    <w:rsid w:val="00A524B3"/>
    <w:rsid w:val="00A5392A"/>
    <w:rsid w:val="00A53963"/>
    <w:rsid w:val="00A53977"/>
    <w:rsid w:val="00A54771"/>
    <w:rsid w:val="00A5576C"/>
    <w:rsid w:val="00A558BA"/>
    <w:rsid w:val="00A57F66"/>
    <w:rsid w:val="00A620E0"/>
    <w:rsid w:val="00A62626"/>
    <w:rsid w:val="00A6291A"/>
    <w:rsid w:val="00A62E85"/>
    <w:rsid w:val="00A62E8F"/>
    <w:rsid w:val="00A63095"/>
    <w:rsid w:val="00A632B7"/>
    <w:rsid w:val="00A637FB"/>
    <w:rsid w:val="00A6389C"/>
    <w:rsid w:val="00A645A3"/>
    <w:rsid w:val="00A6530D"/>
    <w:rsid w:val="00A66858"/>
    <w:rsid w:val="00A66C29"/>
    <w:rsid w:val="00A71609"/>
    <w:rsid w:val="00A73394"/>
    <w:rsid w:val="00A742B5"/>
    <w:rsid w:val="00A76374"/>
    <w:rsid w:val="00A76648"/>
    <w:rsid w:val="00A76B91"/>
    <w:rsid w:val="00A773D2"/>
    <w:rsid w:val="00A77457"/>
    <w:rsid w:val="00A77F75"/>
    <w:rsid w:val="00A806EC"/>
    <w:rsid w:val="00A80BF8"/>
    <w:rsid w:val="00A824EF"/>
    <w:rsid w:val="00A82F23"/>
    <w:rsid w:val="00A84006"/>
    <w:rsid w:val="00A843BB"/>
    <w:rsid w:val="00A8458A"/>
    <w:rsid w:val="00A848DF"/>
    <w:rsid w:val="00A84C73"/>
    <w:rsid w:val="00A84CEE"/>
    <w:rsid w:val="00A85055"/>
    <w:rsid w:val="00A855E5"/>
    <w:rsid w:val="00A85F46"/>
    <w:rsid w:val="00A8673C"/>
    <w:rsid w:val="00A867D4"/>
    <w:rsid w:val="00A86D54"/>
    <w:rsid w:val="00A86F34"/>
    <w:rsid w:val="00A911B6"/>
    <w:rsid w:val="00A91B3D"/>
    <w:rsid w:val="00A91D58"/>
    <w:rsid w:val="00A9228E"/>
    <w:rsid w:val="00A923C6"/>
    <w:rsid w:val="00A941B0"/>
    <w:rsid w:val="00A94BED"/>
    <w:rsid w:val="00A94F78"/>
    <w:rsid w:val="00A9629B"/>
    <w:rsid w:val="00A96B6B"/>
    <w:rsid w:val="00A97ADC"/>
    <w:rsid w:val="00AA10C8"/>
    <w:rsid w:val="00AA1842"/>
    <w:rsid w:val="00AA2382"/>
    <w:rsid w:val="00AA2CF6"/>
    <w:rsid w:val="00AA3919"/>
    <w:rsid w:val="00AA3C29"/>
    <w:rsid w:val="00AA55A7"/>
    <w:rsid w:val="00AA776E"/>
    <w:rsid w:val="00AB0B6D"/>
    <w:rsid w:val="00AB0D60"/>
    <w:rsid w:val="00AB0E4D"/>
    <w:rsid w:val="00AB26CA"/>
    <w:rsid w:val="00AB31DF"/>
    <w:rsid w:val="00AB37F9"/>
    <w:rsid w:val="00AB3C19"/>
    <w:rsid w:val="00AB4572"/>
    <w:rsid w:val="00AB4CA5"/>
    <w:rsid w:val="00AB53D8"/>
    <w:rsid w:val="00AB58D7"/>
    <w:rsid w:val="00AB5B98"/>
    <w:rsid w:val="00AB5B9A"/>
    <w:rsid w:val="00AB65C1"/>
    <w:rsid w:val="00AB7D49"/>
    <w:rsid w:val="00AC063F"/>
    <w:rsid w:val="00AC17B5"/>
    <w:rsid w:val="00AC19B8"/>
    <w:rsid w:val="00AC1E0B"/>
    <w:rsid w:val="00AC2635"/>
    <w:rsid w:val="00AC2DA4"/>
    <w:rsid w:val="00AC49DF"/>
    <w:rsid w:val="00AC5E78"/>
    <w:rsid w:val="00AC671B"/>
    <w:rsid w:val="00AD0629"/>
    <w:rsid w:val="00AD0B2B"/>
    <w:rsid w:val="00AD0D54"/>
    <w:rsid w:val="00AD16D9"/>
    <w:rsid w:val="00AD1A70"/>
    <w:rsid w:val="00AD217E"/>
    <w:rsid w:val="00AD2991"/>
    <w:rsid w:val="00AD34BF"/>
    <w:rsid w:val="00AD3A8A"/>
    <w:rsid w:val="00AD4A68"/>
    <w:rsid w:val="00AD6544"/>
    <w:rsid w:val="00AD659C"/>
    <w:rsid w:val="00AD6ED3"/>
    <w:rsid w:val="00AD7600"/>
    <w:rsid w:val="00AE0D5B"/>
    <w:rsid w:val="00AE172A"/>
    <w:rsid w:val="00AE1813"/>
    <w:rsid w:val="00AE275C"/>
    <w:rsid w:val="00AE2AB1"/>
    <w:rsid w:val="00AE2AD4"/>
    <w:rsid w:val="00AE342D"/>
    <w:rsid w:val="00AE52D1"/>
    <w:rsid w:val="00AE6C68"/>
    <w:rsid w:val="00AE7364"/>
    <w:rsid w:val="00AE7606"/>
    <w:rsid w:val="00AE77FC"/>
    <w:rsid w:val="00AE7838"/>
    <w:rsid w:val="00AF086F"/>
    <w:rsid w:val="00AF0AD8"/>
    <w:rsid w:val="00AF168A"/>
    <w:rsid w:val="00AF204A"/>
    <w:rsid w:val="00AF2EFF"/>
    <w:rsid w:val="00AF3388"/>
    <w:rsid w:val="00AF3B9F"/>
    <w:rsid w:val="00AF3DEE"/>
    <w:rsid w:val="00AF4304"/>
    <w:rsid w:val="00AF4E6A"/>
    <w:rsid w:val="00AF52E8"/>
    <w:rsid w:val="00AF578A"/>
    <w:rsid w:val="00AF66E9"/>
    <w:rsid w:val="00AF6B7E"/>
    <w:rsid w:val="00AF78F4"/>
    <w:rsid w:val="00AF7D3D"/>
    <w:rsid w:val="00B00607"/>
    <w:rsid w:val="00B00755"/>
    <w:rsid w:val="00B01500"/>
    <w:rsid w:val="00B0167F"/>
    <w:rsid w:val="00B01E22"/>
    <w:rsid w:val="00B020E2"/>
    <w:rsid w:val="00B0239B"/>
    <w:rsid w:val="00B03C4E"/>
    <w:rsid w:val="00B055FF"/>
    <w:rsid w:val="00B06A43"/>
    <w:rsid w:val="00B1308D"/>
    <w:rsid w:val="00B147CC"/>
    <w:rsid w:val="00B1495A"/>
    <w:rsid w:val="00B154BB"/>
    <w:rsid w:val="00B16BD6"/>
    <w:rsid w:val="00B17D4F"/>
    <w:rsid w:val="00B204E7"/>
    <w:rsid w:val="00B20728"/>
    <w:rsid w:val="00B2146D"/>
    <w:rsid w:val="00B21D87"/>
    <w:rsid w:val="00B22B07"/>
    <w:rsid w:val="00B23431"/>
    <w:rsid w:val="00B23C27"/>
    <w:rsid w:val="00B245F7"/>
    <w:rsid w:val="00B24912"/>
    <w:rsid w:val="00B258B5"/>
    <w:rsid w:val="00B25A88"/>
    <w:rsid w:val="00B25B99"/>
    <w:rsid w:val="00B303C4"/>
    <w:rsid w:val="00B30821"/>
    <w:rsid w:val="00B30D5F"/>
    <w:rsid w:val="00B3202E"/>
    <w:rsid w:val="00B32651"/>
    <w:rsid w:val="00B32664"/>
    <w:rsid w:val="00B328DB"/>
    <w:rsid w:val="00B33EB5"/>
    <w:rsid w:val="00B352BD"/>
    <w:rsid w:val="00B35ABC"/>
    <w:rsid w:val="00B3732E"/>
    <w:rsid w:val="00B37BF0"/>
    <w:rsid w:val="00B37C84"/>
    <w:rsid w:val="00B41810"/>
    <w:rsid w:val="00B41A98"/>
    <w:rsid w:val="00B4283D"/>
    <w:rsid w:val="00B42DD1"/>
    <w:rsid w:val="00B4328F"/>
    <w:rsid w:val="00B441EF"/>
    <w:rsid w:val="00B46029"/>
    <w:rsid w:val="00B46CB3"/>
    <w:rsid w:val="00B46CF8"/>
    <w:rsid w:val="00B46F29"/>
    <w:rsid w:val="00B4745A"/>
    <w:rsid w:val="00B503AF"/>
    <w:rsid w:val="00B52216"/>
    <w:rsid w:val="00B5253D"/>
    <w:rsid w:val="00B52ABF"/>
    <w:rsid w:val="00B539B5"/>
    <w:rsid w:val="00B53AFC"/>
    <w:rsid w:val="00B5422D"/>
    <w:rsid w:val="00B54819"/>
    <w:rsid w:val="00B54A3D"/>
    <w:rsid w:val="00B55FB1"/>
    <w:rsid w:val="00B562AC"/>
    <w:rsid w:val="00B603AB"/>
    <w:rsid w:val="00B603F0"/>
    <w:rsid w:val="00B60DDC"/>
    <w:rsid w:val="00B617ED"/>
    <w:rsid w:val="00B63217"/>
    <w:rsid w:val="00B64D76"/>
    <w:rsid w:val="00B64EA9"/>
    <w:rsid w:val="00B650C5"/>
    <w:rsid w:val="00B669B7"/>
    <w:rsid w:val="00B66A12"/>
    <w:rsid w:val="00B67D7F"/>
    <w:rsid w:val="00B70848"/>
    <w:rsid w:val="00B70EC2"/>
    <w:rsid w:val="00B7110D"/>
    <w:rsid w:val="00B71D8A"/>
    <w:rsid w:val="00B72D32"/>
    <w:rsid w:val="00B73067"/>
    <w:rsid w:val="00B740B1"/>
    <w:rsid w:val="00B74A51"/>
    <w:rsid w:val="00B74C24"/>
    <w:rsid w:val="00B75705"/>
    <w:rsid w:val="00B75D6E"/>
    <w:rsid w:val="00B76970"/>
    <w:rsid w:val="00B76E9A"/>
    <w:rsid w:val="00B777AE"/>
    <w:rsid w:val="00B80F3B"/>
    <w:rsid w:val="00B81C93"/>
    <w:rsid w:val="00B81F83"/>
    <w:rsid w:val="00B82A2B"/>
    <w:rsid w:val="00B82B3F"/>
    <w:rsid w:val="00B83285"/>
    <w:rsid w:val="00B83D23"/>
    <w:rsid w:val="00B84079"/>
    <w:rsid w:val="00B84584"/>
    <w:rsid w:val="00B848D5"/>
    <w:rsid w:val="00B85F24"/>
    <w:rsid w:val="00B86148"/>
    <w:rsid w:val="00B862AB"/>
    <w:rsid w:val="00B86308"/>
    <w:rsid w:val="00B86902"/>
    <w:rsid w:val="00B87A10"/>
    <w:rsid w:val="00B87CC1"/>
    <w:rsid w:val="00B905EB"/>
    <w:rsid w:val="00B90B58"/>
    <w:rsid w:val="00B92CA0"/>
    <w:rsid w:val="00B937E8"/>
    <w:rsid w:val="00B93FC3"/>
    <w:rsid w:val="00B94026"/>
    <w:rsid w:val="00B95637"/>
    <w:rsid w:val="00B95AAC"/>
    <w:rsid w:val="00B95FB1"/>
    <w:rsid w:val="00B97781"/>
    <w:rsid w:val="00B977A8"/>
    <w:rsid w:val="00BA1240"/>
    <w:rsid w:val="00BA1C00"/>
    <w:rsid w:val="00BA1EDC"/>
    <w:rsid w:val="00BA25AB"/>
    <w:rsid w:val="00BA2D4A"/>
    <w:rsid w:val="00BA2F39"/>
    <w:rsid w:val="00BA391B"/>
    <w:rsid w:val="00BA4BD0"/>
    <w:rsid w:val="00BA6A5B"/>
    <w:rsid w:val="00BA6ABE"/>
    <w:rsid w:val="00BA766C"/>
    <w:rsid w:val="00BA7DE9"/>
    <w:rsid w:val="00BB009D"/>
    <w:rsid w:val="00BB0647"/>
    <w:rsid w:val="00BB09F0"/>
    <w:rsid w:val="00BB18B3"/>
    <w:rsid w:val="00BB1963"/>
    <w:rsid w:val="00BB1A5D"/>
    <w:rsid w:val="00BB1EFB"/>
    <w:rsid w:val="00BB30C0"/>
    <w:rsid w:val="00BB3AA9"/>
    <w:rsid w:val="00BB3CB6"/>
    <w:rsid w:val="00BB465B"/>
    <w:rsid w:val="00BB466E"/>
    <w:rsid w:val="00BB48B6"/>
    <w:rsid w:val="00BB5EBE"/>
    <w:rsid w:val="00BB63C5"/>
    <w:rsid w:val="00BB67EC"/>
    <w:rsid w:val="00BB6D4F"/>
    <w:rsid w:val="00BC0395"/>
    <w:rsid w:val="00BC051E"/>
    <w:rsid w:val="00BC0CE4"/>
    <w:rsid w:val="00BC0E0F"/>
    <w:rsid w:val="00BC1A84"/>
    <w:rsid w:val="00BC1D87"/>
    <w:rsid w:val="00BC1F21"/>
    <w:rsid w:val="00BC2BC6"/>
    <w:rsid w:val="00BC2CB5"/>
    <w:rsid w:val="00BC330E"/>
    <w:rsid w:val="00BC3ACB"/>
    <w:rsid w:val="00BC3C3D"/>
    <w:rsid w:val="00BC3C97"/>
    <w:rsid w:val="00BC3FDE"/>
    <w:rsid w:val="00BC411A"/>
    <w:rsid w:val="00BC4562"/>
    <w:rsid w:val="00BC4FB0"/>
    <w:rsid w:val="00BC5A49"/>
    <w:rsid w:val="00BC5C8E"/>
    <w:rsid w:val="00BC6845"/>
    <w:rsid w:val="00BC6E35"/>
    <w:rsid w:val="00BC7791"/>
    <w:rsid w:val="00BC7D2F"/>
    <w:rsid w:val="00BD0063"/>
    <w:rsid w:val="00BD1173"/>
    <w:rsid w:val="00BD1E34"/>
    <w:rsid w:val="00BD29B6"/>
    <w:rsid w:val="00BD3FA2"/>
    <w:rsid w:val="00BD4342"/>
    <w:rsid w:val="00BD51A6"/>
    <w:rsid w:val="00BD6B45"/>
    <w:rsid w:val="00BD7754"/>
    <w:rsid w:val="00BD7929"/>
    <w:rsid w:val="00BD7AE8"/>
    <w:rsid w:val="00BE023B"/>
    <w:rsid w:val="00BE02E5"/>
    <w:rsid w:val="00BE06F0"/>
    <w:rsid w:val="00BE279D"/>
    <w:rsid w:val="00BE2FFC"/>
    <w:rsid w:val="00BE34E9"/>
    <w:rsid w:val="00BE3A2E"/>
    <w:rsid w:val="00BE438E"/>
    <w:rsid w:val="00BE5147"/>
    <w:rsid w:val="00BE54F4"/>
    <w:rsid w:val="00BE5AE9"/>
    <w:rsid w:val="00BE68AA"/>
    <w:rsid w:val="00BE6921"/>
    <w:rsid w:val="00BE6B96"/>
    <w:rsid w:val="00BE7004"/>
    <w:rsid w:val="00BE784D"/>
    <w:rsid w:val="00BF2932"/>
    <w:rsid w:val="00BF3361"/>
    <w:rsid w:val="00BF3C2E"/>
    <w:rsid w:val="00BF3D75"/>
    <w:rsid w:val="00BF3FCF"/>
    <w:rsid w:val="00BF51DC"/>
    <w:rsid w:val="00BF662E"/>
    <w:rsid w:val="00BF6642"/>
    <w:rsid w:val="00BF66FA"/>
    <w:rsid w:val="00BF6BC8"/>
    <w:rsid w:val="00BF6C61"/>
    <w:rsid w:val="00C01558"/>
    <w:rsid w:val="00C019BC"/>
    <w:rsid w:val="00C02B6C"/>
    <w:rsid w:val="00C02FDB"/>
    <w:rsid w:val="00C03116"/>
    <w:rsid w:val="00C033A6"/>
    <w:rsid w:val="00C03704"/>
    <w:rsid w:val="00C0430F"/>
    <w:rsid w:val="00C058B2"/>
    <w:rsid w:val="00C05AF2"/>
    <w:rsid w:val="00C05C67"/>
    <w:rsid w:val="00C060D5"/>
    <w:rsid w:val="00C06260"/>
    <w:rsid w:val="00C06417"/>
    <w:rsid w:val="00C065D1"/>
    <w:rsid w:val="00C06C3E"/>
    <w:rsid w:val="00C07475"/>
    <w:rsid w:val="00C10DB0"/>
    <w:rsid w:val="00C11230"/>
    <w:rsid w:val="00C11AB1"/>
    <w:rsid w:val="00C12EFD"/>
    <w:rsid w:val="00C146B1"/>
    <w:rsid w:val="00C16155"/>
    <w:rsid w:val="00C208DD"/>
    <w:rsid w:val="00C23654"/>
    <w:rsid w:val="00C2377B"/>
    <w:rsid w:val="00C23AC3"/>
    <w:rsid w:val="00C24361"/>
    <w:rsid w:val="00C24EC3"/>
    <w:rsid w:val="00C25285"/>
    <w:rsid w:val="00C2664E"/>
    <w:rsid w:val="00C26A8E"/>
    <w:rsid w:val="00C270E0"/>
    <w:rsid w:val="00C27711"/>
    <w:rsid w:val="00C27C79"/>
    <w:rsid w:val="00C27DF3"/>
    <w:rsid w:val="00C3022F"/>
    <w:rsid w:val="00C304BD"/>
    <w:rsid w:val="00C30BE8"/>
    <w:rsid w:val="00C30DF7"/>
    <w:rsid w:val="00C3174D"/>
    <w:rsid w:val="00C317C8"/>
    <w:rsid w:val="00C33085"/>
    <w:rsid w:val="00C33368"/>
    <w:rsid w:val="00C341A8"/>
    <w:rsid w:val="00C353DF"/>
    <w:rsid w:val="00C35C46"/>
    <w:rsid w:val="00C35DC6"/>
    <w:rsid w:val="00C36A5A"/>
    <w:rsid w:val="00C37114"/>
    <w:rsid w:val="00C371D3"/>
    <w:rsid w:val="00C407F1"/>
    <w:rsid w:val="00C42BA5"/>
    <w:rsid w:val="00C437CA"/>
    <w:rsid w:val="00C441E8"/>
    <w:rsid w:val="00C44931"/>
    <w:rsid w:val="00C45458"/>
    <w:rsid w:val="00C46A00"/>
    <w:rsid w:val="00C51A1D"/>
    <w:rsid w:val="00C52F43"/>
    <w:rsid w:val="00C53656"/>
    <w:rsid w:val="00C545E6"/>
    <w:rsid w:val="00C54E19"/>
    <w:rsid w:val="00C56BF7"/>
    <w:rsid w:val="00C57E5F"/>
    <w:rsid w:val="00C600CB"/>
    <w:rsid w:val="00C60188"/>
    <w:rsid w:val="00C60CFD"/>
    <w:rsid w:val="00C61374"/>
    <w:rsid w:val="00C61B09"/>
    <w:rsid w:val="00C64195"/>
    <w:rsid w:val="00C6419D"/>
    <w:rsid w:val="00C645ED"/>
    <w:rsid w:val="00C6579A"/>
    <w:rsid w:val="00C6633E"/>
    <w:rsid w:val="00C66716"/>
    <w:rsid w:val="00C675A7"/>
    <w:rsid w:val="00C675F6"/>
    <w:rsid w:val="00C70546"/>
    <w:rsid w:val="00C70CCE"/>
    <w:rsid w:val="00C70E92"/>
    <w:rsid w:val="00C71057"/>
    <w:rsid w:val="00C7105C"/>
    <w:rsid w:val="00C715C0"/>
    <w:rsid w:val="00C72675"/>
    <w:rsid w:val="00C72760"/>
    <w:rsid w:val="00C72F0B"/>
    <w:rsid w:val="00C73733"/>
    <w:rsid w:val="00C73C1C"/>
    <w:rsid w:val="00C73CD8"/>
    <w:rsid w:val="00C76979"/>
    <w:rsid w:val="00C76B36"/>
    <w:rsid w:val="00C76F8F"/>
    <w:rsid w:val="00C770D4"/>
    <w:rsid w:val="00C779EA"/>
    <w:rsid w:val="00C80E66"/>
    <w:rsid w:val="00C81A18"/>
    <w:rsid w:val="00C82276"/>
    <w:rsid w:val="00C830BA"/>
    <w:rsid w:val="00C833AC"/>
    <w:rsid w:val="00C83877"/>
    <w:rsid w:val="00C83E79"/>
    <w:rsid w:val="00C84191"/>
    <w:rsid w:val="00C844F7"/>
    <w:rsid w:val="00C84756"/>
    <w:rsid w:val="00C84D50"/>
    <w:rsid w:val="00C852AC"/>
    <w:rsid w:val="00C86763"/>
    <w:rsid w:val="00C86D0B"/>
    <w:rsid w:val="00C904C4"/>
    <w:rsid w:val="00C90527"/>
    <w:rsid w:val="00C912B4"/>
    <w:rsid w:val="00C918E6"/>
    <w:rsid w:val="00C91C48"/>
    <w:rsid w:val="00C925E5"/>
    <w:rsid w:val="00C92CB6"/>
    <w:rsid w:val="00C93F69"/>
    <w:rsid w:val="00C94238"/>
    <w:rsid w:val="00C949E4"/>
    <w:rsid w:val="00C9684D"/>
    <w:rsid w:val="00CA09F1"/>
    <w:rsid w:val="00CA1ACA"/>
    <w:rsid w:val="00CA21BD"/>
    <w:rsid w:val="00CA27FD"/>
    <w:rsid w:val="00CA2E9D"/>
    <w:rsid w:val="00CA3E97"/>
    <w:rsid w:val="00CA47F3"/>
    <w:rsid w:val="00CA4AB7"/>
    <w:rsid w:val="00CA4B26"/>
    <w:rsid w:val="00CA5279"/>
    <w:rsid w:val="00CA5374"/>
    <w:rsid w:val="00CA7B08"/>
    <w:rsid w:val="00CB017A"/>
    <w:rsid w:val="00CB1665"/>
    <w:rsid w:val="00CB1897"/>
    <w:rsid w:val="00CB274D"/>
    <w:rsid w:val="00CB32E0"/>
    <w:rsid w:val="00CB3414"/>
    <w:rsid w:val="00CB3DC1"/>
    <w:rsid w:val="00CB3E73"/>
    <w:rsid w:val="00CB415F"/>
    <w:rsid w:val="00CB5AEC"/>
    <w:rsid w:val="00CB6214"/>
    <w:rsid w:val="00CB62B0"/>
    <w:rsid w:val="00CB70B4"/>
    <w:rsid w:val="00CC0F6A"/>
    <w:rsid w:val="00CC1318"/>
    <w:rsid w:val="00CC1CD4"/>
    <w:rsid w:val="00CC2006"/>
    <w:rsid w:val="00CC27E7"/>
    <w:rsid w:val="00CC2B22"/>
    <w:rsid w:val="00CC2CA6"/>
    <w:rsid w:val="00CC425B"/>
    <w:rsid w:val="00CC4533"/>
    <w:rsid w:val="00CC4B21"/>
    <w:rsid w:val="00CC52B0"/>
    <w:rsid w:val="00CC66C5"/>
    <w:rsid w:val="00CC7DC9"/>
    <w:rsid w:val="00CD032F"/>
    <w:rsid w:val="00CD05CE"/>
    <w:rsid w:val="00CD084F"/>
    <w:rsid w:val="00CD0FB4"/>
    <w:rsid w:val="00CD133B"/>
    <w:rsid w:val="00CD1342"/>
    <w:rsid w:val="00CD17CF"/>
    <w:rsid w:val="00CD2C7A"/>
    <w:rsid w:val="00CD2D3E"/>
    <w:rsid w:val="00CD37CF"/>
    <w:rsid w:val="00CD4167"/>
    <w:rsid w:val="00CD4491"/>
    <w:rsid w:val="00CD5CB2"/>
    <w:rsid w:val="00CD5FD0"/>
    <w:rsid w:val="00CD6D43"/>
    <w:rsid w:val="00CD7B82"/>
    <w:rsid w:val="00CD7C5F"/>
    <w:rsid w:val="00CE287E"/>
    <w:rsid w:val="00CE328C"/>
    <w:rsid w:val="00CE3683"/>
    <w:rsid w:val="00CE36CA"/>
    <w:rsid w:val="00CE3707"/>
    <w:rsid w:val="00CE42F4"/>
    <w:rsid w:val="00CE47E1"/>
    <w:rsid w:val="00CE4EE5"/>
    <w:rsid w:val="00CE5793"/>
    <w:rsid w:val="00CE599E"/>
    <w:rsid w:val="00CE70F2"/>
    <w:rsid w:val="00CE73D7"/>
    <w:rsid w:val="00CE753B"/>
    <w:rsid w:val="00CE7F67"/>
    <w:rsid w:val="00CF0BC3"/>
    <w:rsid w:val="00CF14E3"/>
    <w:rsid w:val="00CF1EE9"/>
    <w:rsid w:val="00CF219A"/>
    <w:rsid w:val="00CF2BC3"/>
    <w:rsid w:val="00CF3D22"/>
    <w:rsid w:val="00CF4C65"/>
    <w:rsid w:val="00CF5460"/>
    <w:rsid w:val="00CF5648"/>
    <w:rsid w:val="00CF59F9"/>
    <w:rsid w:val="00CF5FBF"/>
    <w:rsid w:val="00D01A7C"/>
    <w:rsid w:val="00D0201C"/>
    <w:rsid w:val="00D035F3"/>
    <w:rsid w:val="00D039B9"/>
    <w:rsid w:val="00D03CBF"/>
    <w:rsid w:val="00D03CF8"/>
    <w:rsid w:val="00D0498E"/>
    <w:rsid w:val="00D05E3F"/>
    <w:rsid w:val="00D06082"/>
    <w:rsid w:val="00D0676E"/>
    <w:rsid w:val="00D07F46"/>
    <w:rsid w:val="00D10F6C"/>
    <w:rsid w:val="00D11393"/>
    <w:rsid w:val="00D121D1"/>
    <w:rsid w:val="00D12329"/>
    <w:rsid w:val="00D13348"/>
    <w:rsid w:val="00D133BB"/>
    <w:rsid w:val="00D13543"/>
    <w:rsid w:val="00D1391A"/>
    <w:rsid w:val="00D13ADE"/>
    <w:rsid w:val="00D15D67"/>
    <w:rsid w:val="00D16D15"/>
    <w:rsid w:val="00D17244"/>
    <w:rsid w:val="00D20542"/>
    <w:rsid w:val="00D206CC"/>
    <w:rsid w:val="00D20920"/>
    <w:rsid w:val="00D20DD0"/>
    <w:rsid w:val="00D21557"/>
    <w:rsid w:val="00D2180D"/>
    <w:rsid w:val="00D21B70"/>
    <w:rsid w:val="00D225FD"/>
    <w:rsid w:val="00D227F2"/>
    <w:rsid w:val="00D22F5C"/>
    <w:rsid w:val="00D231EF"/>
    <w:rsid w:val="00D231F2"/>
    <w:rsid w:val="00D2335F"/>
    <w:rsid w:val="00D23391"/>
    <w:rsid w:val="00D24B10"/>
    <w:rsid w:val="00D25D12"/>
    <w:rsid w:val="00D25EF2"/>
    <w:rsid w:val="00D26EA4"/>
    <w:rsid w:val="00D274DF"/>
    <w:rsid w:val="00D30E50"/>
    <w:rsid w:val="00D30FDD"/>
    <w:rsid w:val="00D32CC4"/>
    <w:rsid w:val="00D3403C"/>
    <w:rsid w:val="00D34CE1"/>
    <w:rsid w:val="00D354AF"/>
    <w:rsid w:val="00D35FAB"/>
    <w:rsid w:val="00D36023"/>
    <w:rsid w:val="00D3672D"/>
    <w:rsid w:val="00D36C20"/>
    <w:rsid w:val="00D400C6"/>
    <w:rsid w:val="00D4057C"/>
    <w:rsid w:val="00D40EDB"/>
    <w:rsid w:val="00D41507"/>
    <w:rsid w:val="00D419FC"/>
    <w:rsid w:val="00D41E47"/>
    <w:rsid w:val="00D41FA9"/>
    <w:rsid w:val="00D4296E"/>
    <w:rsid w:val="00D43356"/>
    <w:rsid w:val="00D43F95"/>
    <w:rsid w:val="00D4432B"/>
    <w:rsid w:val="00D44733"/>
    <w:rsid w:val="00D44D3E"/>
    <w:rsid w:val="00D45805"/>
    <w:rsid w:val="00D46013"/>
    <w:rsid w:val="00D46DF6"/>
    <w:rsid w:val="00D46E12"/>
    <w:rsid w:val="00D47535"/>
    <w:rsid w:val="00D509FB"/>
    <w:rsid w:val="00D50AFA"/>
    <w:rsid w:val="00D522FC"/>
    <w:rsid w:val="00D524B8"/>
    <w:rsid w:val="00D53722"/>
    <w:rsid w:val="00D54062"/>
    <w:rsid w:val="00D540F6"/>
    <w:rsid w:val="00D5487C"/>
    <w:rsid w:val="00D557A9"/>
    <w:rsid w:val="00D55E00"/>
    <w:rsid w:val="00D57D36"/>
    <w:rsid w:val="00D602A2"/>
    <w:rsid w:val="00D6084C"/>
    <w:rsid w:val="00D60C05"/>
    <w:rsid w:val="00D61462"/>
    <w:rsid w:val="00D617BB"/>
    <w:rsid w:val="00D61F57"/>
    <w:rsid w:val="00D6266B"/>
    <w:rsid w:val="00D62675"/>
    <w:rsid w:val="00D64D3B"/>
    <w:rsid w:val="00D6671D"/>
    <w:rsid w:val="00D6675D"/>
    <w:rsid w:val="00D66861"/>
    <w:rsid w:val="00D66B87"/>
    <w:rsid w:val="00D671AA"/>
    <w:rsid w:val="00D679AC"/>
    <w:rsid w:val="00D703E3"/>
    <w:rsid w:val="00D719BA"/>
    <w:rsid w:val="00D72234"/>
    <w:rsid w:val="00D7277A"/>
    <w:rsid w:val="00D72A19"/>
    <w:rsid w:val="00D72FBA"/>
    <w:rsid w:val="00D73383"/>
    <w:rsid w:val="00D73712"/>
    <w:rsid w:val="00D750DE"/>
    <w:rsid w:val="00D7637F"/>
    <w:rsid w:val="00D7665A"/>
    <w:rsid w:val="00D77352"/>
    <w:rsid w:val="00D779F8"/>
    <w:rsid w:val="00D77A7D"/>
    <w:rsid w:val="00D77CA7"/>
    <w:rsid w:val="00D77D23"/>
    <w:rsid w:val="00D77E1D"/>
    <w:rsid w:val="00D80D8A"/>
    <w:rsid w:val="00D8114C"/>
    <w:rsid w:val="00D8128A"/>
    <w:rsid w:val="00D81817"/>
    <w:rsid w:val="00D81AB2"/>
    <w:rsid w:val="00D82780"/>
    <w:rsid w:val="00D82A96"/>
    <w:rsid w:val="00D836CE"/>
    <w:rsid w:val="00D83928"/>
    <w:rsid w:val="00D85438"/>
    <w:rsid w:val="00D86567"/>
    <w:rsid w:val="00D9067F"/>
    <w:rsid w:val="00D9077F"/>
    <w:rsid w:val="00D90870"/>
    <w:rsid w:val="00D90997"/>
    <w:rsid w:val="00D90E79"/>
    <w:rsid w:val="00D917F0"/>
    <w:rsid w:val="00D91E6D"/>
    <w:rsid w:val="00D93676"/>
    <w:rsid w:val="00D93738"/>
    <w:rsid w:val="00D9471F"/>
    <w:rsid w:val="00D95124"/>
    <w:rsid w:val="00D9761F"/>
    <w:rsid w:val="00D97E7B"/>
    <w:rsid w:val="00DA0010"/>
    <w:rsid w:val="00DA0C19"/>
    <w:rsid w:val="00DA0F95"/>
    <w:rsid w:val="00DA12E9"/>
    <w:rsid w:val="00DA155F"/>
    <w:rsid w:val="00DA1D90"/>
    <w:rsid w:val="00DA1DFF"/>
    <w:rsid w:val="00DA1E5B"/>
    <w:rsid w:val="00DA25BF"/>
    <w:rsid w:val="00DA2F26"/>
    <w:rsid w:val="00DA3632"/>
    <w:rsid w:val="00DA47D7"/>
    <w:rsid w:val="00DA60A6"/>
    <w:rsid w:val="00DA66DF"/>
    <w:rsid w:val="00DA6CDE"/>
    <w:rsid w:val="00DA791A"/>
    <w:rsid w:val="00DA7DC0"/>
    <w:rsid w:val="00DB0892"/>
    <w:rsid w:val="00DB0B1F"/>
    <w:rsid w:val="00DB1418"/>
    <w:rsid w:val="00DB2450"/>
    <w:rsid w:val="00DB2EEC"/>
    <w:rsid w:val="00DB3859"/>
    <w:rsid w:val="00DB4ADD"/>
    <w:rsid w:val="00DB5194"/>
    <w:rsid w:val="00DB5753"/>
    <w:rsid w:val="00DB6B57"/>
    <w:rsid w:val="00DB6B79"/>
    <w:rsid w:val="00DB6F65"/>
    <w:rsid w:val="00DB7199"/>
    <w:rsid w:val="00DC1352"/>
    <w:rsid w:val="00DC22FB"/>
    <w:rsid w:val="00DC2805"/>
    <w:rsid w:val="00DC2A84"/>
    <w:rsid w:val="00DC3028"/>
    <w:rsid w:val="00DC37EB"/>
    <w:rsid w:val="00DC3C22"/>
    <w:rsid w:val="00DC4B82"/>
    <w:rsid w:val="00DC533D"/>
    <w:rsid w:val="00DC6061"/>
    <w:rsid w:val="00DC6286"/>
    <w:rsid w:val="00DC63D2"/>
    <w:rsid w:val="00DC649A"/>
    <w:rsid w:val="00DC7552"/>
    <w:rsid w:val="00DC757E"/>
    <w:rsid w:val="00DC790F"/>
    <w:rsid w:val="00DC7A15"/>
    <w:rsid w:val="00DC7D31"/>
    <w:rsid w:val="00DD022D"/>
    <w:rsid w:val="00DD0433"/>
    <w:rsid w:val="00DD049E"/>
    <w:rsid w:val="00DD05E0"/>
    <w:rsid w:val="00DD0809"/>
    <w:rsid w:val="00DD15CF"/>
    <w:rsid w:val="00DD26B6"/>
    <w:rsid w:val="00DD276F"/>
    <w:rsid w:val="00DD2795"/>
    <w:rsid w:val="00DD2C85"/>
    <w:rsid w:val="00DD49F9"/>
    <w:rsid w:val="00DD5529"/>
    <w:rsid w:val="00DD5B07"/>
    <w:rsid w:val="00DD5E6E"/>
    <w:rsid w:val="00DD6FD0"/>
    <w:rsid w:val="00DD7C64"/>
    <w:rsid w:val="00DE0F09"/>
    <w:rsid w:val="00DE13FF"/>
    <w:rsid w:val="00DE1D09"/>
    <w:rsid w:val="00DE1E49"/>
    <w:rsid w:val="00DE25E6"/>
    <w:rsid w:val="00DE3FA5"/>
    <w:rsid w:val="00DE45FA"/>
    <w:rsid w:val="00DE481F"/>
    <w:rsid w:val="00DE4B8F"/>
    <w:rsid w:val="00DE516A"/>
    <w:rsid w:val="00DE563B"/>
    <w:rsid w:val="00DE62EF"/>
    <w:rsid w:val="00DE7545"/>
    <w:rsid w:val="00DE7B4E"/>
    <w:rsid w:val="00DF2173"/>
    <w:rsid w:val="00DF22E7"/>
    <w:rsid w:val="00DF26F0"/>
    <w:rsid w:val="00DF2BC5"/>
    <w:rsid w:val="00DF36ED"/>
    <w:rsid w:val="00DF3D6A"/>
    <w:rsid w:val="00DF5E2C"/>
    <w:rsid w:val="00DF63BE"/>
    <w:rsid w:val="00DF6879"/>
    <w:rsid w:val="00DF768A"/>
    <w:rsid w:val="00DF76C0"/>
    <w:rsid w:val="00DF79A4"/>
    <w:rsid w:val="00E0166C"/>
    <w:rsid w:val="00E02091"/>
    <w:rsid w:val="00E027B1"/>
    <w:rsid w:val="00E03399"/>
    <w:rsid w:val="00E04512"/>
    <w:rsid w:val="00E04CC4"/>
    <w:rsid w:val="00E0531E"/>
    <w:rsid w:val="00E069B3"/>
    <w:rsid w:val="00E1138D"/>
    <w:rsid w:val="00E1277F"/>
    <w:rsid w:val="00E14524"/>
    <w:rsid w:val="00E14566"/>
    <w:rsid w:val="00E14E98"/>
    <w:rsid w:val="00E151B7"/>
    <w:rsid w:val="00E1601D"/>
    <w:rsid w:val="00E16350"/>
    <w:rsid w:val="00E206F9"/>
    <w:rsid w:val="00E20A41"/>
    <w:rsid w:val="00E215AC"/>
    <w:rsid w:val="00E216F2"/>
    <w:rsid w:val="00E217E2"/>
    <w:rsid w:val="00E21860"/>
    <w:rsid w:val="00E23261"/>
    <w:rsid w:val="00E23B1C"/>
    <w:rsid w:val="00E23C7B"/>
    <w:rsid w:val="00E23D6E"/>
    <w:rsid w:val="00E24ED4"/>
    <w:rsid w:val="00E25256"/>
    <w:rsid w:val="00E25294"/>
    <w:rsid w:val="00E25487"/>
    <w:rsid w:val="00E257EA"/>
    <w:rsid w:val="00E25D33"/>
    <w:rsid w:val="00E26143"/>
    <w:rsid w:val="00E2619D"/>
    <w:rsid w:val="00E302D9"/>
    <w:rsid w:val="00E3045A"/>
    <w:rsid w:val="00E30576"/>
    <w:rsid w:val="00E30CC6"/>
    <w:rsid w:val="00E32A6D"/>
    <w:rsid w:val="00E32DD0"/>
    <w:rsid w:val="00E33E2C"/>
    <w:rsid w:val="00E343B8"/>
    <w:rsid w:val="00E358A6"/>
    <w:rsid w:val="00E37195"/>
    <w:rsid w:val="00E37494"/>
    <w:rsid w:val="00E3767C"/>
    <w:rsid w:val="00E406AE"/>
    <w:rsid w:val="00E41598"/>
    <w:rsid w:val="00E41EFB"/>
    <w:rsid w:val="00E429A1"/>
    <w:rsid w:val="00E43DF5"/>
    <w:rsid w:val="00E461C8"/>
    <w:rsid w:val="00E46853"/>
    <w:rsid w:val="00E46CA1"/>
    <w:rsid w:val="00E470F4"/>
    <w:rsid w:val="00E47749"/>
    <w:rsid w:val="00E5135E"/>
    <w:rsid w:val="00E513BA"/>
    <w:rsid w:val="00E51CF1"/>
    <w:rsid w:val="00E51DD8"/>
    <w:rsid w:val="00E52522"/>
    <w:rsid w:val="00E53345"/>
    <w:rsid w:val="00E533A6"/>
    <w:rsid w:val="00E54AF6"/>
    <w:rsid w:val="00E55708"/>
    <w:rsid w:val="00E55AFB"/>
    <w:rsid w:val="00E570E3"/>
    <w:rsid w:val="00E579B5"/>
    <w:rsid w:val="00E57B05"/>
    <w:rsid w:val="00E57F20"/>
    <w:rsid w:val="00E60580"/>
    <w:rsid w:val="00E62048"/>
    <w:rsid w:val="00E620B2"/>
    <w:rsid w:val="00E62363"/>
    <w:rsid w:val="00E62788"/>
    <w:rsid w:val="00E6406F"/>
    <w:rsid w:val="00E64C97"/>
    <w:rsid w:val="00E65F2B"/>
    <w:rsid w:val="00E663D7"/>
    <w:rsid w:val="00E67748"/>
    <w:rsid w:val="00E7021F"/>
    <w:rsid w:val="00E7037D"/>
    <w:rsid w:val="00E70D45"/>
    <w:rsid w:val="00E7148D"/>
    <w:rsid w:val="00E717B2"/>
    <w:rsid w:val="00E718AD"/>
    <w:rsid w:val="00E71DD0"/>
    <w:rsid w:val="00E729C2"/>
    <w:rsid w:val="00E729E2"/>
    <w:rsid w:val="00E73766"/>
    <w:rsid w:val="00E737D3"/>
    <w:rsid w:val="00E73FD4"/>
    <w:rsid w:val="00E74784"/>
    <w:rsid w:val="00E75C58"/>
    <w:rsid w:val="00E77328"/>
    <w:rsid w:val="00E77531"/>
    <w:rsid w:val="00E77F3B"/>
    <w:rsid w:val="00E80614"/>
    <w:rsid w:val="00E8093F"/>
    <w:rsid w:val="00E8214A"/>
    <w:rsid w:val="00E82F1E"/>
    <w:rsid w:val="00E83443"/>
    <w:rsid w:val="00E83D31"/>
    <w:rsid w:val="00E845F0"/>
    <w:rsid w:val="00E85B49"/>
    <w:rsid w:val="00E86714"/>
    <w:rsid w:val="00E901B3"/>
    <w:rsid w:val="00E90420"/>
    <w:rsid w:val="00E907F3"/>
    <w:rsid w:val="00E90A35"/>
    <w:rsid w:val="00E90CD5"/>
    <w:rsid w:val="00E9145B"/>
    <w:rsid w:val="00E91824"/>
    <w:rsid w:val="00E91C9B"/>
    <w:rsid w:val="00E9393E"/>
    <w:rsid w:val="00E93AB3"/>
    <w:rsid w:val="00E97166"/>
    <w:rsid w:val="00E97219"/>
    <w:rsid w:val="00E97C2B"/>
    <w:rsid w:val="00EA0A42"/>
    <w:rsid w:val="00EA152A"/>
    <w:rsid w:val="00EA16B2"/>
    <w:rsid w:val="00EA1F8C"/>
    <w:rsid w:val="00EA25D6"/>
    <w:rsid w:val="00EA265D"/>
    <w:rsid w:val="00EA3FC1"/>
    <w:rsid w:val="00EA493F"/>
    <w:rsid w:val="00EA5EE3"/>
    <w:rsid w:val="00EA60F1"/>
    <w:rsid w:val="00EA668D"/>
    <w:rsid w:val="00EA6F05"/>
    <w:rsid w:val="00EA70E0"/>
    <w:rsid w:val="00EA7392"/>
    <w:rsid w:val="00EA7D2C"/>
    <w:rsid w:val="00EB0DAA"/>
    <w:rsid w:val="00EB23EC"/>
    <w:rsid w:val="00EB2907"/>
    <w:rsid w:val="00EB3015"/>
    <w:rsid w:val="00EB35B5"/>
    <w:rsid w:val="00EB39E6"/>
    <w:rsid w:val="00EB3E7C"/>
    <w:rsid w:val="00EB430A"/>
    <w:rsid w:val="00EB4749"/>
    <w:rsid w:val="00EB5A7A"/>
    <w:rsid w:val="00EB68DF"/>
    <w:rsid w:val="00EB77F5"/>
    <w:rsid w:val="00EB7909"/>
    <w:rsid w:val="00EB7FCD"/>
    <w:rsid w:val="00EC0290"/>
    <w:rsid w:val="00EC03AD"/>
    <w:rsid w:val="00EC15C5"/>
    <w:rsid w:val="00EC28EE"/>
    <w:rsid w:val="00EC312A"/>
    <w:rsid w:val="00EC3470"/>
    <w:rsid w:val="00EC3D67"/>
    <w:rsid w:val="00EC4BD3"/>
    <w:rsid w:val="00EC536E"/>
    <w:rsid w:val="00EC5DD9"/>
    <w:rsid w:val="00EC6241"/>
    <w:rsid w:val="00EC6543"/>
    <w:rsid w:val="00ED107A"/>
    <w:rsid w:val="00ED11CE"/>
    <w:rsid w:val="00ED1497"/>
    <w:rsid w:val="00ED16C0"/>
    <w:rsid w:val="00ED1F6F"/>
    <w:rsid w:val="00ED2819"/>
    <w:rsid w:val="00ED2D75"/>
    <w:rsid w:val="00ED336D"/>
    <w:rsid w:val="00ED3931"/>
    <w:rsid w:val="00ED41DF"/>
    <w:rsid w:val="00ED4C66"/>
    <w:rsid w:val="00ED4E98"/>
    <w:rsid w:val="00ED52CA"/>
    <w:rsid w:val="00ED6554"/>
    <w:rsid w:val="00ED75BA"/>
    <w:rsid w:val="00ED75D5"/>
    <w:rsid w:val="00EE048C"/>
    <w:rsid w:val="00EE0814"/>
    <w:rsid w:val="00EE0CEB"/>
    <w:rsid w:val="00EE1099"/>
    <w:rsid w:val="00EE1214"/>
    <w:rsid w:val="00EE1DD9"/>
    <w:rsid w:val="00EE240E"/>
    <w:rsid w:val="00EE2E32"/>
    <w:rsid w:val="00EE3860"/>
    <w:rsid w:val="00EE3FF8"/>
    <w:rsid w:val="00EE4849"/>
    <w:rsid w:val="00EE6AD4"/>
    <w:rsid w:val="00EE6BA1"/>
    <w:rsid w:val="00EE7374"/>
    <w:rsid w:val="00EE7CDA"/>
    <w:rsid w:val="00EF0FA3"/>
    <w:rsid w:val="00EF1969"/>
    <w:rsid w:val="00EF1BE6"/>
    <w:rsid w:val="00EF2006"/>
    <w:rsid w:val="00EF224C"/>
    <w:rsid w:val="00EF2507"/>
    <w:rsid w:val="00EF256F"/>
    <w:rsid w:val="00EF3E84"/>
    <w:rsid w:val="00EF498A"/>
    <w:rsid w:val="00EF4A32"/>
    <w:rsid w:val="00EF4B78"/>
    <w:rsid w:val="00EF5073"/>
    <w:rsid w:val="00EF5A70"/>
    <w:rsid w:val="00EF62EF"/>
    <w:rsid w:val="00F01685"/>
    <w:rsid w:val="00F018DC"/>
    <w:rsid w:val="00F01EF4"/>
    <w:rsid w:val="00F01F0D"/>
    <w:rsid w:val="00F03139"/>
    <w:rsid w:val="00F034A7"/>
    <w:rsid w:val="00F03D42"/>
    <w:rsid w:val="00F03D94"/>
    <w:rsid w:val="00F06466"/>
    <w:rsid w:val="00F0726C"/>
    <w:rsid w:val="00F11D8D"/>
    <w:rsid w:val="00F13B98"/>
    <w:rsid w:val="00F14FC8"/>
    <w:rsid w:val="00F15006"/>
    <w:rsid w:val="00F152AB"/>
    <w:rsid w:val="00F1583E"/>
    <w:rsid w:val="00F15FDE"/>
    <w:rsid w:val="00F162B7"/>
    <w:rsid w:val="00F16B3B"/>
    <w:rsid w:val="00F16E24"/>
    <w:rsid w:val="00F17AAF"/>
    <w:rsid w:val="00F17E86"/>
    <w:rsid w:val="00F20155"/>
    <w:rsid w:val="00F216F7"/>
    <w:rsid w:val="00F23B84"/>
    <w:rsid w:val="00F25701"/>
    <w:rsid w:val="00F25E04"/>
    <w:rsid w:val="00F25F7D"/>
    <w:rsid w:val="00F264C2"/>
    <w:rsid w:val="00F26B1F"/>
    <w:rsid w:val="00F26D2D"/>
    <w:rsid w:val="00F27667"/>
    <w:rsid w:val="00F27BC5"/>
    <w:rsid w:val="00F27C38"/>
    <w:rsid w:val="00F27CC4"/>
    <w:rsid w:val="00F302F7"/>
    <w:rsid w:val="00F3141B"/>
    <w:rsid w:val="00F315D3"/>
    <w:rsid w:val="00F31981"/>
    <w:rsid w:val="00F31E8A"/>
    <w:rsid w:val="00F32633"/>
    <w:rsid w:val="00F32724"/>
    <w:rsid w:val="00F33194"/>
    <w:rsid w:val="00F33334"/>
    <w:rsid w:val="00F338F5"/>
    <w:rsid w:val="00F3443E"/>
    <w:rsid w:val="00F35D13"/>
    <w:rsid w:val="00F35D80"/>
    <w:rsid w:val="00F36B6E"/>
    <w:rsid w:val="00F370F9"/>
    <w:rsid w:val="00F37E9F"/>
    <w:rsid w:val="00F4137B"/>
    <w:rsid w:val="00F41F8F"/>
    <w:rsid w:val="00F43AFE"/>
    <w:rsid w:val="00F43B2A"/>
    <w:rsid w:val="00F44560"/>
    <w:rsid w:val="00F46149"/>
    <w:rsid w:val="00F47138"/>
    <w:rsid w:val="00F47337"/>
    <w:rsid w:val="00F47D21"/>
    <w:rsid w:val="00F50D9C"/>
    <w:rsid w:val="00F514B1"/>
    <w:rsid w:val="00F5197F"/>
    <w:rsid w:val="00F51C5A"/>
    <w:rsid w:val="00F51C80"/>
    <w:rsid w:val="00F5291C"/>
    <w:rsid w:val="00F52E1B"/>
    <w:rsid w:val="00F52EDA"/>
    <w:rsid w:val="00F53FE8"/>
    <w:rsid w:val="00F54648"/>
    <w:rsid w:val="00F55759"/>
    <w:rsid w:val="00F56894"/>
    <w:rsid w:val="00F572CD"/>
    <w:rsid w:val="00F62CA1"/>
    <w:rsid w:val="00F637A6"/>
    <w:rsid w:val="00F64672"/>
    <w:rsid w:val="00F64743"/>
    <w:rsid w:val="00F64E55"/>
    <w:rsid w:val="00F652DA"/>
    <w:rsid w:val="00F66551"/>
    <w:rsid w:val="00F66564"/>
    <w:rsid w:val="00F70911"/>
    <w:rsid w:val="00F716A5"/>
    <w:rsid w:val="00F72246"/>
    <w:rsid w:val="00F7262B"/>
    <w:rsid w:val="00F73517"/>
    <w:rsid w:val="00F73E68"/>
    <w:rsid w:val="00F7495A"/>
    <w:rsid w:val="00F74C70"/>
    <w:rsid w:val="00F76842"/>
    <w:rsid w:val="00F77C2B"/>
    <w:rsid w:val="00F801FB"/>
    <w:rsid w:val="00F80366"/>
    <w:rsid w:val="00F80F40"/>
    <w:rsid w:val="00F81189"/>
    <w:rsid w:val="00F8180B"/>
    <w:rsid w:val="00F82E42"/>
    <w:rsid w:val="00F857D7"/>
    <w:rsid w:val="00F86209"/>
    <w:rsid w:val="00F86552"/>
    <w:rsid w:val="00F867C2"/>
    <w:rsid w:val="00F9172B"/>
    <w:rsid w:val="00F92205"/>
    <w:rsid w:val="00F9260B"/>
    <w:rsid w:val="00F92CB6"/>
    <w:rsid w:val="00F92E44"/>
    <w:rsid w:val="00F93A79"/>
    <w:rsid w:val="00F949C7"/>
    <w:rsid w:val="00F94D54"/>
    <w:rsid w:val="00F952A5"/>
    <w:rsid w:val="00F96FE7"/>
    <w:rsid w:val="00F97C48"/>
    <w:rsid w:val="00F97D99"/>
    <w:rsid w:val="00F97D9F"/>
    <w:rsid w:val="00F97DD4"/>
    <w:rsid w:val="00FA001A"/>
    <w:rsid w:val="00FA11C2"/>
    <w:rsid w:val="00FA1562"/>
    <w:rsid w:val="00FA1650"/>
    <w:rsid w:val="00FA18F3"/>
    <w:rsid w:val="00FA32F1"/>
    <w:rsid w:val="00FA4318"/>
    <w:rsid w:val="00FA459C"/>
    <w:rsid w:val="00FA516F"/>
    <w:rsid w:val="00FA5186"/>
    <w:rsid w:val="00FA5BF2"/>
    <w:rsid w:val="00FA6992"/>
    <w:rsid w:val="00FA6B68"/>
    <w:rsid w:val="00FA6CEF"/>
    <w:rsid w:val="00FA7E14"/>
    <w:rsid w:val="00FB08D8"/>
    <w:rsid w:val="00FB0913"/>
    <w:rsid w:val="00FB13E6"/>
    <w:rsid w:val="00FB1946"/>
    <w:rsid w:val="00FB2892"/>
    <w:rsid w:val="00FB2F97"/>
    <w:rsid w:val="00FB2FC0"/>
    <w:rsid w:val="00FB323F"/>
    <w:rsid w:val="00FB44F7"/>
    <w:rsid w:val="00FB4C58"/>
    <w:rsid w:val="00FB4CA6"/>
    <w:rsid w:val="00FB6B0B"/>
    <w:rsid w:val="00FC0376"/>
    <w:rsid w:val="00FC0ACB"/>
    <w:rsid w:val="00FC1159"/>
    <w:rsid w:val="00FC15BD"/>
    <w:rsid w:val="00FC18A3"/>
    <w:rsid w:val="00FC1B8E"/>
    <w:rsid w:val="00FC230D"/>
    <w:rsid w:val="00FC417B"/>
    <w:rsid w:val="00FC42A7"/>
    <w:rsid w:val="00FC42EE"/>
    <w:rsid w:val="00FC7518"/>
    <w:rsid w:val="00FC78B7"/>
    <w:rsid w:val="00FD0034"/>
    <w:rsid w:val="00FD0563"/>
    <w:rsid w:val="00FD11D8"/>
    <w:rsid w:val="00FD1675"/>
    <w:rsid w:val="00FD3150"/>
    <w:rsid w:val="00FD3827"/>
    <w:rsid w:val="00FD3990"/>
    <w:rsid w:val="00FD4325"/>
    <w:rsid w:val="00FD485A"/>
    <w:rsid w:val="00FD533E"/>
    <w:rsid w:val="00FD5607"/>
    <w:rsid w:val="00FD5A54"/>
    <w:rsid w:val="00FD6313"/>
    <w:rsid w:val="00FD697B"/>
    <w:rsid w:val="00FD7118"/>
    <w:rsid w:val="00FE00F0"/>
    <w:rsid w:val="00FE2C3F"/>
    <w:rsid w:val="00FE315A"/>
    <w:rsid w:val="00FE4AA1"/>
    <w:rsid w:val="00FE4B49"/>
    <w:rsid w:val="00FE56EC"/>
    <w:rsid w:val="00FE6C52"/>
    <w:rsid w:val="00FE6E5A"/>
    <w:rsid w:val="00FF0686"/>
    <w:rsid w:val="00FF0B64"/>
    <w:rsid w:val="00FF0EF5"/>
    <w:rsid w:val="00FF146E"/>
    <w:rsid w:val="00FF1528"/>
    <w:rsid w:val="00FF247A"/>
    <w:rsid w:val="00FF2C26"/>
    <w:rsid w:val="00FF3DB3"/>
    <w:rsid w:val="00FF42D2"/>
    <w:rsid w:val="00FF46B9"/>
    <w:rsid w:val="00FF5CE1"/>
    <w:rsid w:val="00FF6A8A"/>
    <w:rsid w:val="00FF6C3A"/>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42F6A"/>
  <w15:docId w15:val="{76392CD4-BE97-414F-BC37-370EFD69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02A"/>
    <w:rPr>
      <w:rFonts w:ascii="Times New Roman" w:eastAsia="Times New Roman" w:hAnsi="Times New Roman"/>
      <w:sz w:val="24"/>
      <w:szCs w:val="24"/>
    </w:rPr>
  </w:style>
  <w:style w:type="paragraph" w:styleId="Heading1">
    <w:name w:val="heading 1"/>
    <w:basedOn w:val="Normal"/>
    <w:next w:val="Normal"/>
    <w:link w:val="Heading1Char"/>
    <w:uiPriority w:val="99"/>
    <w:qFormat/>
    <w:rsid w:val="007F4ED8"/>
    <w:pPr>
      <w:keepNext/>
      <w:jc w:val="center"/>
      <w:outlineLvl w:val="0"/>
    </w:pPr>
    <w:rPr>
      <w:rFonts w:ascii="Arial Armenian" w:hAnsi="Arial Armenian"/>
      <w:b/>
      <w:bCs/>
      <w:smallCaps/>
      <w:sz w:val="20"/>
      <w:szCs w:val="20"/>
      <w:lang w:val="x-none" w:eastAsia="x-none"/>
    </w:rPr>
  </w:style>
  <w:style w:type="paragraph" w:styleId="Heading2">
    <w:name w:val="heading 2"/>
    <w:basedOn w:val="Normal"/>
    <w:next w:val="Normal"/>
    <w:link w:val="Heading2Char"/>
    <w:uiPriority w:val="9"/>
    <w:unhideWhenUsed/>
    <w:qFormat/>
    <w:rsid w:val="007F4ED8"/>
    <w:pPr>
      <w:keepNext/>
      <w:keepLines/>
      <w:spacing w:before="20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F4ED8"/>
    <w:rPr>
      <w:rFonts w:ascii="Arial Armenian" w:eastAsia="Times New Roman" w:hAnsi="Arial Armenian" w:cs="Times New Roman"/>
      <w:b/>
      <w:bCs/>
      <w:smallCaps/>
      <w:sz w:val="20"/>
      <w:szCs w:val="20"/>
    </w:rPr>
  </w:style>
  <w:style w:type="character" w:customStyle="1" w:styleId="Heading2Char">
    <w:name w:val="Heading 2 Char"/>
    <w:link w:val="Heading2"/>
    <w:uiPriority w:val="9"/>
    <w:rsid w:val="007F4ED8"/>
    <w:rPr>
      <w:rFonts w:ascii="Cambria" w:eastAsia="Times New Roman" w:hAnsi="Cambria" w:cs="Times New Roman"/>
      <w:b/>
      <w:bCs/>
      <w:color w:val="4F81BD"/>
      <w:sz w:val="26"/>
      <w:szCs w:val="26"/>
    </w:rPr>
  </w:style>
  <w:style w:type="paragraph" w:styleId="Title">
    <w:name w:val="Title"/>
    <w:basedOn w:val="Normal"/>
    <w:link w:val="TitleChar"/>
    <w:qFormat/>
    <w:rsid w:val="007F4ED8"/>
    <w:pPr>
      <w:ind w:firstLine="720"/>
      <w:jc w:val="center"/>
    </w:pPr>
    <w:rPr>
      <w:rFonts w:ascii="Arial Armenian" w:hAnsi="Arial Armenian"/>
      <w:b/>
      <w:bCs/>
      <w:i/>
      <w:iCs/>
      <w:lang w:val="x-none" w:eastAsia="x-none"/>
    </w:rPr>
  </w:style>
  <w:style w:type="character" w:customStyle="1" w:styleId="TitleChar">
    <w:name w:val="Title Char"/>
    <w:link w:val="Title"/>
    <w:rsid w:val="007F4ED8"/>
    <w:rPr>
      <w:rFonts w:ascii="Arial Armenian" w:eastAsia="Times New Roman" w:hAnsi="Arial Armenian" w:cs="Times New Roman"/>
      <w:b/>
      <w:bCs/>
      <w:i/>
      <w:iCs/>
      <w:sz w:val="24"/>
      <w:szCs w:val="24"/>
    </w:rPr>
  </w:style>
  <w:style w:type="paragraph" w:styleId="ListParagraph">
    <w:name w:val="List Paragraph"/>
    <w:aliases w:val="Table no. List Paragraph,Akapit z listą BS,Bullet1,References,List Paragraph (numbered (a)),IBL List Paragraph,List Paragraph nowy,Numbered List Paragraph,List Paragraph 1,List_Paragraph,Multilevel para_II,Абзац списка3,Bullet Points"/>
    <w:basedOn w:val="Normal"/>
    <w:link w:val="ListParagraphChar"/>
    <w:uiPriority w:val="34"/>
    <w:qFormat/>
    <w:rsid w:val="007F4ED8"/>
    <w:pPr>
      <w:ind w:left="720"/>
      <w:contextualSpacing/>
    </w:pPr>
    <w:rPr>
      <w:lang w:val="x-none" w:eastAsia="x-none"/>
    </w:rPr>
  </w:style>
  <w:style w:type="paragraph" w:styleId="Header">
    <w:name w:val="header"/>
    <w:basedOn w:val="Normal"/>
    <w:link w:val="HeaderChar"/>
    <w:uiPriority w:val="99"/>
    <w:unhideWhenUsed/>
    <w:rsid w:val="003C5EC6"/>
    <w:pPr>
      <w:tabs>
        <w:tab w:val="center" w:pos="4680"/>
        <w:tab w:val="right" w:pos="9360"/>
      </w:tabs>
    </w:pPr>
    <w:rPr>
      <w:lang w:val="x-none" w:eastAsia="x-none"/>
    </w:rPr>
  </w:style>
  <w:style w:type="character" w:customStyle="1" w:styleId="HeaderChar">
    <w:name w:val="Header Char"/>
    <w:link w:val="Header"/>
    <w:uiPriority w:val="99"/>
    <w:rsid w:val="003C5E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5EC6"/>
    <w:pPr>
      <w:tabs>
        <w:tab w:val="center" w:pos="4680"/>
        <w:tab w:val="right" w:pos="9360"/>
      </w:tabs>
    </w:pPr>
    <w:rPr>
      <w:lang w:val="x-none" w:eastAsia="x-none"/>
    </w:rPr>
  </w:style>
  <w:style w:type="character" w:customStyle="1" w:styleId="FooterChar">
    <w:name w:val="Footer Char"/>
    <w:link w:val="Footer"/>
    <w:uiPriority w:val="99"/>
    <w:rsid w:val="003C5E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5EC6"/>
    <w:rPr>
      <w:rFonts w:ascii="Tahoma" w:hAnsi="Tahoma"/>
      <w:sz w:val="16"/>
      <w:szCs w:val="16"/>
      <w:lang w:val="x-none" w:eastAsia="x-none"/>
    </w:rPr>
  </w:style>
  <w:style w:type="character" w:customStyle="1" w:styleId="BalloonTextChar">
    <w:name w:val="Balloon Text Char"/>
    <w:link w:val="BalloonText"/>
    <w:uiPriority w:val="99"/>
    <w:semiHidden/>
    <w:rsid w:val="003C5EC6"/>
    <w:rPr>
      <w:rFonts w:ascii="Tahoma" w:eastAsia="Times New Roman" w:hAnsi="Tahoma" w:cs="Tahoma"/>
      <w:sz w:val="16"/>
      <w:szCs w:val="16"/>
    </w:rPr>
  </w:style>
  <w:style w:type="character" w:styleId="CommentReference">
    <w:name w:val="annotation reference"/>
    <w:uiPriority w:val="99"/>
    <w:unhideWhenUsed/>
    <w:rsid w:val="00FA001A"/>
    <w:rPr>
      <w:sz w:val="16"/>
      <w:szCs w:val="16"/>
    </w:rPr>
  </w:style>
  <w:style w:type="paragraph" w:styleId="CommentText">
    <w:name w:val="annotation text"/>
    <w:basedOn w:val="Normal"/>
    <w:link w:val="CommentTextChar"/>
    <w:uiPriority w:val="99"/>
    <w:unhideWhenUsed/>
    <w:rsid w:val="00FA001A"/>
    <w:rPr>
      <w:sz w:val="20"/>
      <w:szCs w:val="20"/>
      <w:lang w:val="x-none" w:eastAsia="x-none"/>
    </w:rPr>
  </w:style>
  <w:style w:type="character" w:customStyle="1" w:styleId="CommentTextChar">
    <w:name w:val="Comment Text Char"/>
    <w:link w:val="CommentText"/>
    <w:uiPriority w:val="99"/>
    <w:rsid w:val="00FA00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01A"/>
    <w:rPr>
      <w:b/>
      <w:bCs/>
    </w:rPr>
  </w:style>
  <w:style w:type="character" w:customStyle="1" w:styleId="CommentSubjectChar">
    <w:name w:val="Comment Subject Char"/>
    <w:link w:val="CommentSubject"/>
    <w:uiPriority w:val="99"/>
    <w:semiHidden/>
    <w:rsid w:val="00FA001A"/>
    <w:rPr>
      <w:rFonts w:ascii="Times New Roman" w:eastAsia="Times New Roman" w:hAnsi="Times New Roman" w:cs="Times New Roman"/>
      <w:b/>
      <w:bCs/>
      <w:sz w:val="20"/>
      <w:szCs w:val="20"/>
    </w:rPr>
  </w:style>
  <w:style w:type="character" w:styleId="FootnoteReference">
    <w:name w:val="footnote reference"/>
    <w:aliases w:val="Odwołanie przypisu"/>
    <w:uiPriority w:val="99"/>
    <w:semiHidden/>
    <w:rsid w:val="003C13B4"/>
    <w:rPr>
      <w:vertAlign w:val="superscript"/>
    </w:rPr>
  </w:style>
  <w:style w:type="paragraph" w:styleId="FootnoteText">
    <w:name w:val="footnote text"/>
    <w:basedOn w:val="Normal"/>
    <w:link w:val="FootnoteTextChar"/>
    <w:uiPriority w:val="99"/>
    <w:rsid w:val="003C13B4"/>
    <w:rPr>
      <w:rFonts w:ascii="Times Armenian" w:hAnsi="Times Armenian"/>
      <w:sz w:val="20"/>
      <w:szCs w:val="20"/>
      <w:lang w:val="x-none" w:eastAsia="x-none"/>
    </w:rPr>
  </w:style>
  <w:style w:type="character" w:customStyle="1" w:styleId="FootnoteTextChar">
    <w:name w:val="Footnote Text Char"/>
    <w:link w:val="FootnoteText"/>
    <w:uiPriority w:val="99"/>
    <w:rsid w:val="003C13B4"/>
    <w:rPr>
      <w:rFonts w:ascii="Times Armenian" w:eastAsia="Times New Roman" w:hAnsi="Times Armenian" w:cs="Times New Roman"/>
      <w:sz w:val="20"/>
      <w:szCs w:val="20"/>
      <w:lang w:val="x-none" w:eastAsia="x-none"/>
    </w:rPr>
  </w:style>
  <w:style w:type="character" w:customStyle="1" w:styleId="ListParagraphChar">
    <w:name w:val="List Paragraph Char"/>
    <w:aliases w:val="Table no. List Paragraph Char,Akapit z listą BS Char,Bullet1 Char,References Char,List Paragraph (numbered (a)) Char,IBL List Paragraph Char,List Paragraph nowy Char,Numbered List Paragraph Char,List Paragraph 1 Char"/>
    <w:link w:val="ListParagraph"/>
    <w:uiPriority w:val="34"/>
    <w:locked/>
    <w:rsid w:val="00840153"/>
    <w:rPr>
      <w:rFonts w:ascii="Times New Roman" w:eastAsia="Times New Roman" w:hAnsi="Times New Roman"/>
      <w:sz w:val="24"/>
      <w:szCs w:val="24"/>
    </w:rPr>
  </w:style>
  <w:style w:type="paragraph" w:styleId="BodyTextIndent">
    <w:name w:val="Body Text Indent"/>
    <w:basedOn w:val="Normal"/>
    <w:link w:val="BodyTextIndentChar"/>
    <w:rsid w:val="00A50F25"/>
    <w:pPr>
      <w:spacing w:line="269" w:lineRule="auto"/>
      <w:ind w:left="540" w:hanging="540"/>
      <w:jc w:val="both"/>
    </w:pPr>
    <w:rPr>
      <w:rFonts w:ascii="Times Armenian" w:hAnsi="Times Armenian"/>
      <w:lang w:val="x-none" w:eastAsia="x-none"/>
    </w:rPr>
  </w:style>
  <w:style w:type="character" w:customStyle="1" w:styleId="BodyTextIndentChar">
    <w:name w:val="Body Text Indent Char"/>
    <w:link w:val="BodyTextIndent"/>
    <w:rsid w:val="00A50F25"/>
    <w:rPr>
      <w:rFonts w:ascii="Times Armenian" w:eastAsia="Times New Roman" w:hAnsi="Times Armenian"/>
      <w:sz w:val="24"/>
      <w:szCs w:val="24"/>
      <w:lang w:val="x-none" w:eastAsia="x-none"/>
    </w:rPr>
  </w:style>
  <w:style w:type="character" w:styleId="Strong">
    <w:name w:val="Strong"/>
    <w:uiPriority w:val="22"/>
    <w:qFormat/>
    <w:rsid w:val="00622728"/>
    <w:rPr>
      <w:b/>
      <w:bCs/>
    </w:rPr>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Обычный (веб)"/>
    <w:basedOn w:val="Normal"/>
    <w:link w:val="NormalWebChar"/>
    <w:uiPriority w:val="99"/>
    <w:unhideWhenUsed/>
    <w:qFormat/>
    <w:rsid w:val="00B67D7F"/>
    <w:pPr>
      <w:spacing w:before="100" w:beforeAutospacing="1" w:after="100" w:afterAutospacing="1"/>
    </w:pPr>
  </w:style>
  <w:style w:type="character" w:styleId="Hyperlink">
    <w:name w:val="Hyperlink"/>
    <w:uiPriority w:val="99"/>
    <w:unhideWhenUsed/>
    <w:rsid w:val="00C2377B"/>
    <w:rPr>
      <w:color w:val="0000FF"/>
      <w:u w:val="single"/>
    </w:rPr>
  </w:style>
  <w:style w:type="table" w:styleId="TableGrid">
    <w:name w:val="Table Grid"/>
    <w:basedOn w:val="TableNormal"/>
    <w:uiPriority w:val="59"/>
    <w:rsid w:val="008336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52CA"/>
    <w:rPr>
      <w:color w:val="800080" w:themeColor="followedHyperlink"/>
      <w:u w:val="single"/>
    </w:rPr>
  </w:style>
  <w:style w:type="paragraph" w:customStyle="1" w:styleId="Style5">
    <w:name w:val="Style5"/>
    <w:basedOn w:val="Normal"/>
    <w:rsid w:val="00EE2E32"/>
    <w:pPr>
      <w:widowControl w:val="0"/>
      <w:autoSpaceDE w:val="0"/>
      <w:autoSpaceDN w:val="0"/>
      <w:adjustRightInd w:val="0"/>
      <w:spacing w:line="216" w:lineRule="exact"/>
      <w:ind w:firstLine="216"/>
      <w:jc w:val="both"/>
    </w:pPr>
    <w:rPr>
      <w:rFonts w:ascii="Tahoma" w:hAnsi="Tahoma" w:cs="Tahoma"/>
      <w:lang w:val="ru-RU" w:eastAsia="ru-RU"/>
    </w:rPr>
  </w:style>
  <w:style w:type="paragraph" w:customStyle="1" w:styleId="Style18">
    <w:name w:val="Style18"/>
    <w:basedOn w:val="Normal"/>
    <w:rsid w:val="00EE2E32"/>
    <w:pPr>
      <w:widowControl w:val="0"/>
      <w:autoSpaceDE w:val="0"/>
      <w:autoSpaceDN w:val="0"/>
      <w:adjustRightInd w:val="0"/>
      <w:spacing w:line="221" w:lineRule="exact"/>
      <w:ind w:firstLine="216"/>
      <w:jc w:val="both"/>
    </w:pPr>
    <w:rPr>
      <w:rFonts w:ascii="Tahoma" w:hAnsi="Tahoma" w:cs="Tahoma"/>
      <w:lang w:val="ru-RU" w:eastAsia="ru-RU"/>
    </w:rPr>
  </w:style>
  <w:style w:type="table" w:customStyle="1" w:styleId="TableGrid1">
    <w:name w:val="Table Grid1"/>
    <w:basedOn w:val="TableNormal"/>
    <w:uiPriority w:val="59"/>
    <w:rsid w:val="00BA4B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BA4B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0D3B"/>
    <w:pPr>
      <w:keepLines/>
      <w:spacing w:before="48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rsid w:val="00140D3B"/>
    <w:pPr>
      <w:spacing w:after="100"/>
    </w:pPr>
  </w:style>
  <w:style w:type="paragraph" w:styleId="TOC2">
    <w:name w:val="toc 2"/>
    <w:basedOn w:val="Normal"/>
    <w:next w:val="Normal"/>
    <w:autoRedefine/>
    <w:uiPriority w:val="39"/>
    <w:unhideWhenUsed/>
    <w:rsid w:val="00E41598"/>
    <w:pPr>
      <w:tabs>
        <w:tab w:val="right" w:leader="dot" w:pos="14390"/>
      </w:tabs>
      <w:ind w:left="240"/>
    </w:pPr>
  </w:style>
  <w:style w:type="paragraph" w:styleId="EndnoteText">
    <w:name w:val="endnote text"/>
    <w:basedOn w:val="Normal"/>
    <w:link w:val="EndnoteTextChar"/>
    <w:uiPriority w:val="99"/>
    <w:semiHidden/>
    <w:unhideWhenUsed/>
    <w:rsid w:val="00C208DD"/>
    <w:rPr>
      <w:sz w:val="20"/>
      <w:szCs w:val="20"/>
    </w:rPr>
  </w:style>
  <w:style w:type="character" w:customStyle="1" w:styleId="EndnoteTextChar">
    <w:name w:val="Endnote Text Char"/>
    <w:basedOn w:val="DefaultParagraphFont"/>
    <w:link w:val="EndnoteText"/>
    <w:uiPriority w:val="99"/>
    <w:semiHidden/>
    <w:rsid w:val="00C208DD"/>
    <w:rPr>
      <w:rFonts w:ascii="Times New Roman" w:eastAsia="Times New Roman" w:hAnsi="Times New Roman"/>
    </w:rPr>
  </w:style>
  <w:style w:type="character" w:styleId="EndnoteReference">
    <w:name w:val="endnote reference"/>
    <w:basedOn w:val="DefaultParagraphFont"/>
    <w:uiPriority w:val="99"/>
    <w:semiHidden/>
    <w:unhideWhenUsed/>
    <w:rsid w:val="00C208DD"/>
    <w:rPr>
      <w:vertAlign w:val="superscript"/>
    </w:rPr>
  </w:style>
  <w:style w:type="paragraph" w:styleId="BodyText2">
    <w:name w:val="Body Text 2"/>
    <w:basedOn w:val="Normal"/>
    <w:link w:val="BodyText2Char"/>
    <w:uiPriority w:val="99"/>
    <w:unhideWhenUsed/>
    <w:rsid w:val="00052396"/>
    <w:pPr>
      <w:spacing w:after="120" w:line="480" w:lineRule="auto"/>
    </w:pPr>
  </w:style>
  <w:style w:type="character" w:customStyle="1" w:styleId="BodyText2Char">
    <w:name w:val="Body Text 2 Char"/>
    <w:basedOn w:val="DefaultParagraphFont"/>
    <w:link w:val="BodyText2"/>
    <w:uiPriority w:val="99"/>
    <w:rsid w:val="00052396"/>
    <w:rPr>
      <w:rFonts w:ascii="Times New Roman" w:eastAsia="Times New Roman" w:hAnsi="Times New Roman"/>
      <w:sz w:val="24"/>
      <w:szCs w:val="24"/>
    </w:rPr>
  </w:style>
  <w:style w:type="paragraph" w:styleId="NoSpacing">
    <w:name w:val="No Spacing"/>
    <w:uiPriority w:val="1"/>
    <w:qFormat/>
    <w:rsid w:val="00C925E5"/>
    <w:rPr>
      <w:rFonts w:eastAsia="Times New Roman"/>
      <w:sz w:val="22"/>
      <w:szCs w:val="22"/>
    </w:r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2F3182"/>
    <w:rPr>
      <w:rFonts w:ascii="Times New Roman" w:eastAsia="Times New Roman" w:hAnsi="Times New Roman"/>
      <w:sz w:val="24"/>
      <w:szCs w:val="24"/>
    </w:rPr>
  </w:style>
  <w:style w:type="character" w:styleId="Emphasis">
    <w:name w:val="Emphasis"/>
    <w:basedOn w:val="DefaultParagraphFont"/>
    <w:uiPriority w:val="20"/>
    <w:qFormat/>
    <w:rsid w:val="002B7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1627">
      <w:bodyDiv w:val="1"/>
      <w:marLeft w:val="0"/>
      <w:marRight w:val="0"/>
      <w:marTop w:val="0"/>
      <w:marBottom w:val="0"/>
      <w:divBdr>
        <w:top w:val="none" w:sz="0" w:space="0" w:color="auto"/>
        <w:left w:val="none" w:sz="0" w:space="0" w:color="auto"/>
        <w:bottom w:val="none" w:sz="0" w:space="0" w:color="auto"/>
        <w:right w:val="none" w:sz="0" w:space="0" w:color="auto"/>
      </w:divBdr>
    </w:div>
    <w:div w:id="155272550">
      <w:bodyDiv w:val="1"/>
      <w:marLeft w:val="0"/>
      <w:marRight w:val="0"/>
      <w:marTop w:val="0"/>
      <w:marBottom w:val="0"/>
      <w:divBdr>
        <w:top w:val="none" w:sz="0" w:space="0" w:color="auto"/>
        <w:left w:val="none" w:sz="0" w:space="0" w:color="auto"/>
        <w:bottom w:val="none" w:sz="0" w:space="0" w:color="auto"/>
        <w:right w:val="none" w:sz="0" w:space="0" w:color="auto"/>
      </w:divBdr>
    </w:div>
    <w:div w:id="260190269">
      <w:bodyDiv w:val="1"/>
      <w:marLeft w:val="0"/>
      <w:marRight w:val="0"/>
      <w:marTop w:val="0"/>
      <w:marBottom w:val="0"/>
      <w:divBdr>
        <w:top w:val="none" w:sz="0" w:space="0" w:color="auto"/>
        <w:left w:val="none" w:sz="0" w:space="0" w:color="auto"/>
        <w:bottom w:val="none" w:sz="0" w:space="0" w:color="auto"/>
        <w:right w:val="none" w:sz="0" w:space="0" w:color="auto"/>
      </w:divBdr>
    </w:div>
    <w:div w:id="268007257">
      <w:bodyDiv w:val="1"/>
      <w:marLeft w:val="0"/>
      <w:marRight w:val="0"/>
      <w:marTop w:val="0"/>
      <w:marBottom w:val="0"/>
      <w:divBdr>
        <w:top w:val="none" w:sz="0" w:space="0" w:color="auto"/>
        <w:left w:val="none" w:sz="0" w:space="0" w:color="auto"/>
        <w:bottom w:val="none" w:sz="0" w:space="0" w:color="auto"/>
        <w:right w:val="none" w:sz="0" w:space="0" w:color="auto"/>
      </w:divBdr>
    </w:div>
    <w:div w:id="271670255">
      <w:bodyDiv w:val="1"/>
      <w:marLeft w:val="0"/>
      <w:marRight w:val="0"/>
      <w:marTop w:val="0"/>
      <w:marBottom w:val="0"/>
      <w:divBdr>
        <w:top w:val="none" w:sz="0" w:space="0" w:color="auto"/>
        <w:left w:val="none" w:sz="0" w:space="0" w:color="auto"/>
        <w:bottom w:val="none" w:sz="0" w:space="0" w:color="auto"/>
        <w:right w:val="none" w:sz="0" w:space="0" w:color="auto"/>
      </w:divBdr>
      <w:divsChild>
        <w:div w:id="47262077">
          <w:marLeft w:val="0"/>
          <w:marRight w:val="0"/>
          <w:marTop w:val="0"/>
          <w:marBottom w:val="0"/>
          <w:divBdr>
            <w:top w:val="none" w:sz="0" w:space="0" w:color="auto"/>
            <w:left w:val="none" w:sz="0" w:space="0" w:color="auto"/>
            <w:bottom w:val="none" w:sz="0" w:space="0" w:color="auto"/>
            <w:right w:val="none" w:sz="0" w:space="0" w:color="auto"/>
          </w:divBdr>
        </w:div>
        <w:div w:id="56436066">
          <w:marLeft w:val="0"/>
          <w:marRight w:val="0"/>
          <w:marTop w:val="0"/>
          <w:marBottom w:val="0"/>
          <w:divBdr>
            <w:top w:val="none" w:sz="0" w:space="0" w:color="auto"/>
            <w:left w:val="none" w:sz="0" w:space="0" w:color="auto"/>
            <w:bottom w:val="none" w:sz="0" w:space="0" w:color="auto"/>
            <w:right w:val="none" w:sz="0" w:space="0" w:color="auto"/>
          </w:divBdr>
        </w:div>
        <w:div w:id="57016807">
          <w:marLeft w:val="0"/>
          <w:marRight w:val="0"/>
          <w:marTop w:val="0"/>
          <w:marBottom w:val="0"/>
          <w:divBdr>
            <w:top w:val="none" w:sz="0" w:space="0" w:color="auto"/>
            <w:left w:val="none" w:sz="0" w:space="0" w:color="auto"/>
            <w:bottom w:val="none" w:sz="0" w:space="0" w:color="auto"/>
            <w:right w:val="none" w:sz="0" w:space="0" w:color="auto"/>
          </w:divBdr>
        </w:div>
        <w:div w:id="205721186">
          <w:marLeft w:val="0"/>
          <w:marRight w:val="0"/>
          <w:marTop w:val="0"/>
          <w:marBottom w:val="0"/>
          <w:divBdr>
            <w:top w:val="none" w:sz="0" w:space="0" w:color="auto"/>
            <w:left w:val="none" w:sz="0" w:space="0" w:color="auto"/>
            <w:bottom w:val="none" w:sz="0" w:space="0" w:color="auto"/>
            <w:right w:val="none" w:sz="0" w:space="0" w:color="auto"/>
          </w:divBdr>
        </w:div>
        <w:div w:id="562835099">
          <w:marLeft w:val="0"/>
          <w:marRight w:val="0"/>
          <w:marTop w:val="0"/>
          <w:marBottom w:val="0"/>
          <w:divBdr>
            <w:top w:val="none" w:sz="0" w:space="0" w:color="auto"/>
            <w:left w:val="none" w:sz="0" w:space="0" w:color="auto"/>
            <w:bottom w:val="none" w:sz="0" w:space="0" w:color="auto"/>
            <w:right w:val="none" w:sz="0" w:space="0" w:color="auto"/>
          </w:divBdr>
        </w:div>
        <w:div w:id="588730571">
          <w:marLeft w:val="0"/>
          <w:marRight w:val="0"/>
          <w:marTop w:val="0"/>
          <w:marBottom w:val="0"/>
          <w:divBdr>
            <w:top w:val="none" w:sz="0" w:space="0" w:color="auto"/>
            <w:left w:val="none" w:sz="0" w:space="0" w:color="auto"/>
            <w:bottom w:val="none" w:sz="0" w:space="0" w:color="auto"/>
            <w:right w:val="none" w:sz="0" w:space="0" w:color="auto"/>
          </w:divBdr>
        </w:div>
        <w:div w:id="634995049">
          <w:marLeft w:val="0"/>
          <w:marRight w:val="0"/>
          <w:marTop w:val="0"/>
          <w:marBottom w:val="0"/>
          <w:divBdr>
            <w:top w:val="none" w:sz="0" w:space="0" w:color="auto"/>
            <w:left w:val="none" w:sz="0" w:space="0" w:color="auto"/>
            <w:bottom w:val="none" w:sz="0" w:space="0" w:color="auto"/>
            <w:right w:val="none" w:sz="0" w:space="0" w:color="auto"/>
          </w:divBdr>
        </w:div>
        <w:div w:id="737753022">
          <w:marLeft w:val="0"/>
          <w:marRight w:val="0"/>
          <w:marTop w:val="0"/>
          <w:marBottom w:val="0"/>
          <w:divBdr>
            <w:top w:val="none" w:sz="0" w:space="0" w:color="auto"/>
            <w:left w:val="none" w:sz="0" w:space="0" w:color="auto"/>
            <w:bottom w:val="none" w:sz="0" w:space="0" w:color="auto"/>
            <w:right w:val="none" w:sz="0" w:space="0" w:color="auto"/>
          </w:divBdr>
        </w:div>
        <w:div w:id="837699164">
          <w:marLeft w:val="0"/>
          <w:marRight w:val="0"/>
          <w:marTop w:val="0"/>
          <w:marBottom w:val="0"/>
          <w:divBdr>
            <w:top w:val="none" w:sz="0" w:space="0" w:color="auto"/>
            <w:left w:val="none" w:sz="0" w:space="0" w:color="auto"/>
            <w:bottom w:val="none" w:sz="0" w:space="0" w:color="auto"/>
            <w:right w:val="none" w:sz="0" w:space="0" w:color="auto"/>
          </w:divBdr>
        </w:div>
        <w:div w:id="931621595">
          <w:marLeft w:val="0"/>
          <w:marRight w:val="0"/>
          <w:marTop w:val="0"/>
          <w:marBottom w:val="0"/>
          <w:divBdr>
            <w:top w:val="none" w:sz="0" w:space="0" w:color="auto"/>
            <w:left w:val="none" w:sz="0" w:space="0" w:color="auto"/>
            <w:bottom w:val="none" w:sz="0" w:space="0" w:color="auto"/>
            <w:right w:val="none" w:sz="0" w:space="0" w:color="auto"/>
          </w:divBdr>
        </w:div>
        <w:div w:id="1296524759">
          <w:marLeft w:val="0"/>
          <w:marRight w:val="0"/>
          <w:marTop w:val="0"/>
          <w:marBottom w:val="0"/>
          <w:divBdr>
            <w:top w:val="none" w:sz="0" w:space="0" w:color="auto"/>
            <w:left w:val="none" w:sz="0" w:space="0" w:color="auto"/>
            <w:bottom w:val="none" w:sz="0" w:space="0" w:color="auto"/>
            <w:right w:val="none" w:sz="0" w:space="0" w:color="auto"/>
          </w:divBdr>
        </w:div>
        <w:div w:id="1405641061">
          <w:marLeft w:val="0"/>
          <w:marRight w:val="0"/>
          <w:marTop w:val="0"/>
          <w:marBottom w:val="0"/>
          <w:divBdr>
            <w:top w:val="none" w:sz="0" w:space="0" w:color="auto"/>
            <w:left w:val="none" w:sz="0" w:space="0" w:color="auto"/>
            <w:bottom w:val="none" w:sz="0" w:space="0" w:color="auto"/>
            <w:right w:val="none" w:sz="0" w:space="0" w:color="auto"/>
          </w:divBdr>
        </w:div>
        <w:div w:id="1414931598">
          <w:marLeft w:val="0"/>
          <w:marRight w:val="0"/>
          <w:marTop w:val="0"/>
          <w:marBottom w:val="0"/>
          <w:divBdr>
            <w:top w:val="none" w:sz="0" w:space="0" w:color="auto"/>
            <w:left w:val="none" w:sz="0" w:space="0" w:color="auto"/>
            <w:bottom w:val="none" w:sz="0" w:space="0" w:color="auto"/>
            <w:right w:val="none" w:sz="0" w:space="0" w:color="auto"/>
          </w:divBdr>
        </w:div>
        <w:div w:id="1626158742">
          <w:marLeft w:val="0"/>
          <w:marRight w:val="0"/>
          <w:marTop w:val="0"/>
          <w:marBottom w:val="0"/>
          <w:divBdr>
            <w:top w:val="none" w:sz="0" w:space="0" w:color="auto"/>
            <w:left w:val="none" w:sz="0" w:space="0" w:color="auto"/>
            <w:bottom w:val="none" w:sz="0" w:space="0" w:color="auto"/>
            <w:right w:val="none" w:sz="0" w:space="0" w:color="auto"/>
          </w:divBdr>
        </w:div>
        <w:div w:id="1819688809">
          <w:marLeft w:val="0"/>
          <w:marRight w:val="0"/>
          <w:marTop w:val="0"/>
          <w:marBottom w:val="0"/>
          <w:divBdr>
            <w:top w:val="none" w:sz="0" w:space="0" w:color="auto"/>
            <w:left w:val="none" w:sz="0" w:space="0" w:color="auto"/>
            <w:bottom w:val="none" w:sz="0" w:space="0" w:color="auto"/>
            <w:right w:val="none" w:sz="0" w:space="0" w:color="auto"/>
          </w:divBdr>
        </w:div>
        <w:div w:id="1907836612">
          <w:marLeft w:val="0"/>
          <w:marRight w:val="0"/>
          <w:marTop w:val="0"/>
          <w:marBottom w:val="0"/>
          <w:divBdr>
            <w:top w:val="none" w:sz="0" w:space="0" w:color="auto"/>
            <w:left w:val="none" w:sz="0" w:space="0" w:color="auto"/>
            <w:bottom w:val="none" w:sz="0" w:space="0" w:color="auto"/>
            <w:right w:val="none" w:sz="0" w:space="0" w:color="auto"/>
          </w:divBdr>
        </w:div>
        <w:div w:id="1923831920">
          <w:marLeft w:val="0"/>
          <w:marRight w:val="0"/>
          <w:marTop w:val="0"/>
          <w:marBottom w:val="0"/>
          <w:divBdr>
            <w:top w:val="none" w:sz="0" w:space="0" w:color="auto"/>
            <w:left w:val="none" w:sz="0" w:space="0" w:color="auto"/>
            <w:bottom w:val="none" w:sz="0" w:space="0" w:color="auto"/>
            <w:right w:val="none" w:sz="0" w:space="0" w:color="auto"/>
          </w:divBdr>
        </w:div>
        <w:div w:id="2085687243">
          <w:marLeft w:val="0"/>
          <w:marRight w:val="0"/>
          <w:marTop w:val="0"/>
          <w:marBottom w:val="0"/>
          <w:divBdr>
            <w:top w:val="none" w:sz="0" w:space="0" w:color="auto"/>
            <w:left w:val="none" w:sz="0" w:space="0" w:color="auto"/>
            <w:bottom w:val="none" w:sz="0" w:space="0" w:color="auto"/>
            <w:right w:val="none" w:sz="0" w:space="0" w:color="auto"/>
          </w:divBdr>
        </w:div>
        <w:div w:id="2130004374">
          <w:marLeft w:val="0"/>
          <w:marRight w:val="0"/>
          <w:marTop w:val="0"/>
          <w:marBottom w:val="0"/>
          <w:divBdr>
            <w:top w:val="none" w:sz="0" w:space="0" w:color="auto"/>
            <w:left w:val="none" w:sz="0" w:space="0" w:color="auto"/>
            <w:bottom w:val="none" w:sz="0" w:space="0" w:color="auto"/>
            <w:right w:val="none" w:sz="0" w:space="0" w:color="auto"/>
          </w:divBdr>
        </w:div>
      </w:divsChild>
    </w:div>
    <w:div w:id="361127908">
      <w:bodyDiv w:val="1"/>
      <w:marLeft w:val="0"/>
      <w:marRight w:val="0"/>
      <w:marTop w:val="0"/>
      <w:marBottom w:val="0"/>
      <w:divBdr>
        <w:top w:val="none" w:sz="0" w:space="0" w:color="auto"/>
        <w:left w:val="none" w:sz="0" w:space="0" w:color="auto"/>
        <w:bottom w:val="none" w:sz="0" w:space="0" w:color="auto"/>
        <w:right w:val="none" w:sz="0" w:space="0" w:color="auto"/>
      </w:divBdr>
    </w:div>
    <w:div w:id="377238781">
      <w:bodyDiv w:val="1"/>
      <w:marLeft w:val="0"/>
      <w:marRight w:val="0"/>
      <w:marTop w:val="0"/>
      <w:marBottom w:val="0"/>
      <w:divBdr>
        <w:top w:val="none" w:sz="0" w:space="0" w:color="auto"/>
        <w:left w:val="none" w:sz="0" w:space="0" w:color="auto"/>
        <w:bottom w:val="none" w:sz="0" w:space="0" w:color="auto"/>
        <w:right w:val="none" w:sz="0" w:space="0" w:color="auto"/>
      </w:divBdr>
    </w:div>
    <w:div w:id="401684819">
      <w:bodyDiv w:val="1"/>
      <w:marLeft w:val="0"/>
      <w:marRight w:val="0"/>
      <w:marTop w:val="0"/>
      <w:marBottom w:val="0"/>
      <w:divBdr>
        <w:top w:val="none" w:sz="0" w:space="0" w:color="auto"/>
        <w:left w:val="none" w:sz="0" w:space="0" w:color="auto"/>
        <w:bottom w:val="none" w:sz="0" w:space="0" w:color="auto"/>
        <w:right w:val="none" w:sz="0" w:space="0" w:color="auto"/>
      </w:divBdr>
      <w:divsChild>
        <w:div w:id="630522597">
          <w:marLeft w:val="0"/>
          <w:marRight w:val="0"/>
          <w:marTop w:val="0"/>
          <w:marBottom w:val="0"/>
          <w:divBdr>
            <w:top w:val="none" w:sz="0" w:space="0" w:color="auto"/>
            <w:left w:val="none" w:sz="0" w:space="0" w:color="auto"/>
            <w:bottom w:val="none" w:sz="0" w:space="0" w:color="auto"/>
            <w:right w:val="none" w:sz="0" w:space="0" w:color="auto"/>
          </w:divBdr>
          <w:divsChild>
            <w:div w:id="717631128">
              <w:marLeft w:val="0"/>
              <w:marRight w:val="0"/>
              <w:marTop w:val="0"/>
              <w:marBottom w:val="0"/>
              <w:divBdr>
                <w:top w:val="none" w:sz="0" w:space="0" w:color="auto"/>
                <w:left w:val="none" w:sz="0" w:space="0" w:color="auto"/>
                <w:bottom w:val="none" w:sz="0" w:space="0" w:color="auto"/>
                <w:right w:val="none" w:sz="0" w:space="0" w:color="auto"/>
              </w:divBdr>
              <w:divsChild>
                <w:div w:id="921917344">
                  <w:marLeft w:val="0"/>
                  <w:marRight w:val="0"/>
                  <w:marTop w:val="0"/>
                  <w:marBottom w:val="0"/>
                  <w:divBdr>
                    <w:top w:val="none" w:sz="0" w:space="0" w:color="auto"/>
                    <w:left w:val="none" w:sz="0" w:space="0" w:color="auto"/>
                    <w:bottom w:val="none" w:sz="0" w:space="0" w:color="auto"/>
                    <w:right w:val="none" w:sz="0" w:space="0" w:color="auto"/>
                  </w:divBdr>
                  <w:divsChild>
                    <w:div w:id="318073781">
                      <w:marLeft w:val="0"/>
                      <w:marRight w:val="0"/>
                      <w:marTop w:val="0"/>
                      <w:marBottom w:val="0"/>
                      <w:divBdr>
                        <w:top w:val="none" w:sz="0" w:space="0" w:color="auto"/>
                        <w:left w:val="none" w:sz="0" w:space="0" w:color="auto"/>
                        <w:bottom w:val="none" w:sz="0" w:space="0" w:color="auto"/>
                        <w:right w:val="none" w:sz="0" w:space="0" w:color="auto"/>
                      </w:divBdr>
                      <w:divsChild>
                        <w:div w:id="288098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9545646">
          <w:marLeft w:val="0"/>
          <w:marRight w:val="0"/>
          <w:marTop w:val="0"/>
          <w:marBottom w:val="0"/>
          <w:divBdr>
            <w:top w:val="none" w:sz="0" w:space="0" w:color="auto"/>
            <w:left w:val="none" w:sz="0" w:space="0" w:color="auto"/>
            <w:bottom w:val="none" w:sz="0" w:space="0" w:color="auto"/>
            <w:right w:val="none" w:sz="0" w:space="0" w:color="auto"/>
          </w:divBdr>
          <w:divsChild>
            <w:div w:id="1979216153">
              <w:marLeft w:val="0"/>
              <w:marRight w:val="0"/>
              <w:marTop w:val="0"/>
              <w:marBottom w:val="0"/>
              <w:divBdr>
                <w:top w:val="none" w:sz="0" w:space="0" w:color="auto"/>
                <w:left w:val="none" w:sz="0" w:space="0" w:color="auto"/>
                <w:bottom w:val="none" w:sz="0" w:space="0" w:color="auto"/>
                <w:right w:val="none" w:sz="0" w:space="0" w:color="auto"/>
              </w:divBdr>
              <w:divsChild>
                <w:div w:id="759135060">
                  <w:marLeft w:val="0"/>
                  <w:marRight w:val="0"/>
                  <w:marTop w:val="0"/>
                  <w:marBottom w:val="0"/>
                  <w:divBdr>
                    <w:top w:val="none" w:sz="0" w:space="0" w:color="auto"/>
                    <w:left w:val="none" w:sz="0" w:space="0" w:color="auto"/>
                    <w:bottom w:val="none" w:sz="0" w:space="0" w:color="auto"/>
                    <w:right w:val="none" w:sz="0" w:space="0" w:color="auto"/>
                  </w:divBdr>
                  <w:divsChild>
                    <w:div w:id="1943411625">
                      <w:marLeft w:val="0"/>
                      <w:marRight w:val="0"/>
                      <w:marTop w:val="0"/>
                      <w:marBottom w:val="0"/>
                      <w:divBdr>
                        <w:top w:val="none" w:sz="0" w:space="0" w:color="auto"/>
                        <w:left w:val="none" w:sz="0" w:space="0" w:color="auto"/>
                        <w:bottom w:val="none" w:sz="0" w:space="0" w:color="auto"/>
                        <w:right w:val="none" w:sz="0" w:space="0" w:color="auto"/>
                      </w:divBdr>
                      <w:divsChild>
                        <w:div w:id="14979185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085002">
      <w:bodyDiv w:val="1"/>
      <w:marLeft w:val="0"/>
      <w:marRight w:val="0"/>
      <w:marTop w:val="0"/>
      <w:marBottom w:val="0"/>
      <w:divBdr>
        <w:top w:val="none" w:sz="0" w:space="0" w:color="auto"/>
        <w:left w:val="none" w:sz="0" w:space="0" w:color="auto"/>
        <w:bottom w:val="none" w:sz="0" w:space="0" w:color="auto"/>
        <w:right w:val="none" w:sz="0" w:space="0" w:color="auto"/>
      </w:divBdr>
    </w:div>
    <w:div w:id="538975536">
      <w:bodyDiv w:val="1"/>
      <w:marLeft w:val="0"/>
      <w:marRight w:val="0"/>
      <w:marTop w:val="0"/>
      <w:marBottom w:val="0"/>
      <w:divBdr>
        <w:top w:val="none" w:sz="0" w:space="0" w:color="auto"/>
        <w:left w:val="none" w:sz="0" w:space="0" w:color="auto"/>
        <w:bottom w:val="none" w:sz="0" w:space="0" w:color="auto"/>
        <w:right w:val="none" w:sz="0" w:space="0" w:color="auto"/>
      </w:divBdr>
    </w:div>
    <w:div w:id="581111353">
      <w:bodyDiv w:val="1"/>
      <w:marLeft w:val="0"/>
      <w:marRight w:val="0"/>
      <w:marTop w:val="0"/>
      <w:marBottom w:val="0"/>
      <w:divBdr>
        <w:top w:val="none" w:sz="0" w:space="0" w:color="auto"/>
        <w:left w:val="none" w:sz="0" w:space="0" w:color="auto"/>
        <w:bottom w:val="none" w:sz="0" w:space="0" w:color="auto"/>
        <w:right w:val="none" w:sz="0" w:space="0" w:color="auto"/>
      </w:divBdr>
    </w:div>
    <w:div w:id="687029719">
      <w:bodyDiv w:val="1"/>
      <w:marLeft w:val="0"/>
      <w:marRight w:val="0"/>
      <w:marTop w:val="0"/>
      <w:marBottom w:val="0"/>
      <w:divBdr>
        <w:top w:val="none" w:sz="0" w:space="0" w:color="auto"/>
        <w:left w:val="none" w:sz="0" w:space="0" w:color="auto"/>
        <w:bottom w:val="none" w:sz="0" w:space="0" w:color="auto"/>
        <w:right w:val="none" w:sz="0" w:space="0" w:color="auto"/>
      </w:divBdr>
    </w:div>
    <w:div w:id="777603637">
      <w:bodyDiv w:val="1"/>
      <w:marLeft w:val="0"/>
      <w:marRight w:val="0"/>
      <w:marTop w:val="0"/>
      <w:marBottom w:val="0"/>
      <w:divBdr>
        <w:top w:val="none" w:sz="0" w:space="0" w:color="auto"/>
        <w:left w:val="none" w:sz="0" w:space="0" w:color="auto"/>
        <w:bottom w:val="none" w:sz="0" w:space="0" w:color="auto"/>
        <w:right w:val="none" w:sz="0" w:space="0" w:color="auto"/>
      </w:divBdr>
    </w:div>
    <w:div w:id="1258978024">
      <w:bodyDiv w:val="1"/>
      <w:marLeft w:val="0"/>
      <w:marRight w:val="0"/>
      <w:marTop w:val="0"/>
      <w:marBottom w:val="0"/>
      <w:divBdr>
        <w:top w:val="none" w:sz="0" w:space="0" w:color="auto"/>
        <w:left w:val="none" w:sz="0" w:space="0" w:color="auto"/>
        <w:bottom w:val="none" w:sz="0" w:space="0" w:color="auto"/>
        <w:right w:val="none" w:sz="0" w:space="0" w:color="auto"/>
      </w:divBdr>
    </w:div>
    <w:div w:id="1335911702">
      <w:bodyDiv w:val="1"/>
      <w:marLeft w:val="0"/>
      <w:marRight w:val="0"/>
      <w:marTop w:val="0"/>
      <w:marBottom w:val="0"/>
      <w:divBdr>
        <w:top w:val="none" w:sz="0" w:space="0" w:color="auto"/>
        <w:left w:val="none" w:sz="0" w:space="0" w:color="auto"/>
        <w:bottom w:val="none" w:sz="0" w:space="0" w:color="auto"/>
        <w:right w:val="none" w:sz="0" w:space="0" w:color="auto"/>
      </w:divBdr>
      <w:divsChild>
        <w:div w:id="1616936587">
          <w:marLeft w:val="0"/>
          <w:marRight w:val="0"/>
          <w:marTop w:val="0"/>
          <w:marBottom w:val="0"/>
          <w:divBdr>
            <w:top w:val="none" w:sz="0" w:space="0" w:color="auto"/>
            <w:left w:val="none" w:sz="0" w:space="0" w:color="auto"/>
            <w:bottom w:val="none" w:sz="0" w:space="0" w:color="auto"/>
            <w:right w:val="none" w:sz="0" w:space="0" w:color="auto"/>
          </w:divBdr>
        </w:div>
      </w:divsChild>
    </w:div>
    <w:div w:id="1430278281">
      <w:bodyDiv w:val="1"/>
      <w:marLeft w:val="0"/>
      <w:marRight w:val="0"/>
      <w:marTop w:val="0"/>
      <w:marBottom w:val="0"/>
      <w:divBdr>
        <w:top w:val="none" w:sz="0" w:space="0" w:color="auto"/>
        <w:left w:val="none" w:sz="0" w:space="0" w:color="auto"/>
        <w:bottom w:val="none" w:sz="0" w:space="0" w:color="auto"/>
        <w:right w:val="none" w:sz="0" w:space="0" w:color="auto"/>
      </w:divBdr>
    </w:div>
    <w:div w:id="1723477885">
      <w:bodyDiv w:val="1"/>
      <w:marLeft w:val="0"/>
      <w:marRight w:val="0"/>
      <w:marTop w:val="0"/>
      <w:marBottom w:val="0"/>
      <w:divBdr>
        <w:top w:val="none" w:sz="0" w:space="0" w:color="auto"/>
        <w:left w:val="none" w:sz="0" w:space="0" w:color="auto"/>
        <w:bottom w:val="none" w:sz="0" w:space="0" w:color="auto"/>
        <w:right w:val="none" w:sz="0" w:space="0" w:color="auto"/>
      </w:divBdr>
    </w:div>
    <w:div w:id="1762792046">
      <w:bodyDiv w:val="1"/>
      <w:marLeft w:val="0"/>
      <w:marRight w:val="0"/>
      <w:marTop w:val="0"/>
      <w:marBottom w:val="0"/>
      <w:divBdr>
        <w:top w:val="none" w:sz="0" w:space="0" w:color="auto"/>
        <w:left w:val="none" w:sz="0" w:space="0" w:color="auto"/>
        <w:bottom w:val="none" w:sz="0" w:space="0" w:color="auto"/>
        <w:right w:val="none" w:sz="0" w:space="0" w:color="auto"/>
      </w:divBdr>
    </w:div>
    <w:div w:id="17677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ocabank.am/" TargetMode="External"/><Relationship Id="rId18" Type="http://schemas.openxmlformats.org/officeDocument/2006/relationships/hyperlink" Target="javascript:void(0)" TargetMode="External"/><Relationship Id="rId26" Type="http://schemas.openxmlformats.org/officeDocument/2006/relationships/hyperlink" Target="mailto:info@liga.am" TargetMode="External"/><Relationship Id="rId39" Type="http://schemas.openxmlformats.org/officeDocument/2006/relationships/hyperlink" Target="https://www.cba.am/am/SitePages/statmonetaryfinancial.aspx" TargetMode="External"/><Relationship Id="rId21" Type="http://schemas.openxmlformats.org/officeDocument/2006/relationships/image" Target="media/image2.jpeg"/><Relationship Id="rId34" Type="http://schemas.openxmlformats.org/officeDocument/2006/relationships/hyperlink" Target="mailto:vm-rp@mail.ru"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ra.am/%d5%af%d5%a1%d5%ba-%d6%87-%d5%a1%d5%bb%d5%a1%d5%af%d6%81%d5%b8%d6%82%d5%a9%d5%b5%d5%b8%d6%82%d5%b6/%d5%b0-%d5%bf-%d5%b0/" TargetMode="External"/><Relationship Id="rId20" Type="http://schemas.openxmlformats.org/officeDocument/2006/relationships/image" Target="media/image1.jpeg"/><Relationship Id="rId29" Type="http://schemas.openxmlformats.org/officeDocument/2006/relationships/hyperlink" Target="mailto:info@armeniainsurance.a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Mortgage%20%202018%20-%20Nor%20Xmbagrutyamb%20-%20Last.doc" TargetMode="External"/><Relationship Id="rId24" Type="http://schemas.openxmlformats.org/officeDocument/2006/relationships/hyperlink" Target="mailto:info@ingoarmenia.am" TargetMode="External"/><Relationship Id="rId32" Type="http://schemas.openxmlformats.org/officeDocument/2006/relationships/hyperlink" Target="mailto:buildup@rambler.ru" TargetMode="External"/><Relationship Id="rId37" Type="http://schemas.openxmlformats.org/officeDocument/2006/relationships/hyperlink" Target="mailto:apresyan.expert@mail.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bcfinance.am/news/news_varkayinscore.html" TargetMode="External"/><Relationship Id="rId23" Type="http://schemas.openxmlformats.org/officeDocument/2006/relationships/image" Target="media/image4.jpeg"/><Relationship Id="rId28" Type="http://schemas.openxmlformats.org/officeDocument/2006/relationships/hyperlink" Target="mailto:isg@isg.am" TargetMode="External"/><Relationship Id="rId36" Type="http://schemas.openxmlformats.org/officeDocument/2006/relationships/hyperlink" Target="mailto:info@olivergroup.am" TargetMode="External"/><Relationship Id="rId10" Type="http://schemas.openxmlformats.org/officeDocument/2006/relationships/hyperlink" Target="https://nmc.am/hy/ee-tool/ee-tool-renovation" TargetMode="External"/><Relationship Id="rId19" Type="http://schemas.openxmlformats.org/officeDocument/2006/relationships/hyperlink" Target="http://www.cadastre.am" TargetMode="External"/><Relationship Id="rId31" Type="http://schemas.openxmlformats.org/officeDocument/2006/relationships/hyperlink" Target="mailto:info@rvmconsult.a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mc.am/hy/ee-tool/ee-tool-renovation" TargetMode="External"/><Relationship Id="rId14" Type="http://schemas.openxmlformats.org/officeDocument/2006/relationships/hyperlink" Target="http://www.evocabank.am" TargetMode="External"/><Relationship Id="rId22" Type="http://schemas.openxmlformats.org/officeDocument/2006/relationships/image" Target="media/image3.jpeg"/><Relationship Id="rId27" Type="http://schemas.openxmlformats.org/officeDocument/2006/relationships/hyperlink" Target="mailto:info@silinsurance.am" TargetMode="External"/><Relationship Id="rId30" Type="http://schemas.openxmlformats.org/officeDocument/2006/relationships/hyperlink" Target="mailto:info@reso.am" TargetMode="External"/><Relationship Id="rId35" Type="http://schemas.openxmlformats.org/officeDocument/2006/relationships/hyperlink" Target="mailto:finlaw@inbox.ru" TargetMode="External"/><Relationship Id="rId43" Type="http://schemas.openxmlformats.org/officeDocument/2006/relationships/fontTable" Target="fontTable.xml"/><Relationship Id="rId8" Type="http://schemas.openxmlformats.org/officeDocument/2006/relationships/hyperlink" Target="file:///C:\Users\zaruhiz\AppData\Local\Microsoft\Windows\Temporary%20Internet%20Files\Content.Outlook\AppData\Local\Microsoft\Windows\Temporary%20Internet%20Files\Content.Outlook\Forms\APL16-0002-06%20&#1332;&#1387;&#1396;&#1400;&#1410;&#1396;%20&#1392;&#1377;&#1397;&#1407;%20&#1392;&#1387;&#1411;&#1400;&#1385;&#1381;&#1412;&#1377;&#1397;&#1387;&#1398;%20&#1406;&#1377;&#1408;&#1391;&#1387;.docx" TargetMode="External"/><Relationship Id="rId3" Type="http://schemas.openxmlformats.org/officeDocument/2006/relationships/styles" Target="styles.xml"/><Relationship Id="rId12" Type="http://schemas.openxmlformats.org/officeDocument/2006/relationships/hyperlink" Target="file:///I:\EVOCABANK\Kanonakarger\Gorcox%20kanonakarger\Sakagnayin%20qaxaqakanutyun\TRM14-0002-02%201%20Sakagner%20ev%20druyqner.docx" TargetMode="External"/><Relationship Id="rId17" Type="http://schemas.openxmlformats.org/officeDocument/2006/relationships/hyperlink" Target="javascript:void(0)" TargetMode="External"/><Relationship Id="rId25" Type="http://schemas.openxmlformats.org/officeDocument/2006/relationships/hyperlink" Target="mailto:nairi@nairi-insurance.am" TargetMode="External"/><Relationship Id="rId33" Type="http://schemas.openxmlformats.org/officeDocument/2006/relationships/hyperlink" Target="mailto:cost@consultant.com" TargetMode="External"/><Relationship Id="rId38" Type="http://schemas.openxmlformats.org/officeDocument/2006/relationships/hyperlink" Target="https://www.cba.am/am/SitePages/statmonetaryfinancia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F5F8-6505-4F57-B3DD-A5E2B25C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50</Pages>
  <Words>19338</Words>
  <Characters>110230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PrometeyBank</Company>
  <LinksUpToDate>false</LinksUpToDate>
  <CharactersWithSpaces>129310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Aren Dallaqyan</dc:creator>
  <cp:lastModifiedBy>Lana Khachatryan</cp:lastModifiedBy>
  <cp:revision>108</cp:revision>
  <cp:lastPrinted>2023-01-17T13:59:00Z</cp:lastPrinted>
  <dcterms:created xsi:type="dcterms:W3CDTF">2024-05-27T12:15:00Z</dcterms:created>
  <dcterms:modified xsi:type="dcterms:W3CDTF">2024-11-29T09:02:00Z</dcterms:modified>
</cp:coreProperties>
</file>